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2198" w:rsidRPr="00EB0969" w:rsidRDefault="00A22198" w:rsidP="0075459F">
      <w:pPr>
        <w:autoSpaceDE w:val="0"/>
        <w:spacing w:line="276" w:lineRule="auto"/>
        <w:rPr>
          <w:rFonts w:asciiTheme="minorHAnsi" w:hAnsiTheme="minorHAnsi" w:cs="Arial"/>
          <w:b/>
          <w:bCs/>
          <w:sz w:val="24"/>
          <w:szCs w:val="24"/>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381"/>
        <w:gridCol w:w="7088"/>
      </w:tblGrid>
      <w:tr w:rsidR="00D40786" w:rsidRPr="00510FE0" w:rsidTr="00627E16">
        <w:trPr>
          <w:trHeight w:val="1440"/>
        </w:trPr>
        <w:tc>
          <w:tcPr>
            <w:tcW w:w="2381" w:type="dxa"/>
            <w:tcBorders>
              <w:top w:val="nil"/>
              <w:left w:val="nil"/>
              <w:bottom w:val="nil"/>
              <w:right w:val="nil"/>
            </w:tcBorders>
          </w:tcPr>
          <w:p w:rsidR="00D40786" w:rsidRPr="00965DCE" w:rsidRDefault="00D40786" w:rsidP="004A06B7">
            <w:pPr>
              <w:widowControl w:val="0"/>
              <w:suppressAutoHyphens w:val="0"/>
              <w:autoSpaceDE w:val="0"/>
              <w:autoSpaceDN w:val="0"/>
              <w:spacing w:line="276" w:lineRule="auto"/>
              <w:ind w:right="85"/>
              <w:jc w:val="both"/>
              <w:rPr>
                <w:rFonts w:asciiTheme="minorHAnsi" w:hAnsiTheme="minorHAnsi" w:cs="Arial"/>
                <w:sz w:val="24"/>
                <w:szCs w:val="24"/>
              </w:rPr>
            </w:pPr>
            <w:r>
              <w:rPr>
                <w:rFonts w:asciiTheme="minorHAnsi" w:hAnsiTheme="minorHAnsi" w:cs="Arial"/>
                <w:noProof/>
                <w:lang w:val="nl-BE" w:eastAsia="nl-BE" w:bidi="ar-SA"/>
              </w:rPr>
              <w:drawing>
                <wp:inline distT="0" distB="0" distL="0" distR="0" wp14:anchorId="30CF280E" wp14:editId="1640601A">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8" w:type="dxa"/>
            <w:tcBorders>
              <w:top w:val="nil"/>
              <w:left w:val="nil"/>
              <w:bottom w:val="nil"/>
              <w:right w:val="nil"/>
            </w:tcBorders>
          </w:tcPr>
          <w:p w:rsidR="00D40786" w:rsidRPr="00965DCE" w:rsidRDefault="00D40786" w:rsidP="004A06B7">
            <w:pPr>
              <w:widowControl w:val="0"/>
              <w:suppressAutoHyphens w:val="0"/>
              <w:autoSpaceDE w:val="0"/>
              <w:autoSpaceDN w:val="0"/>
              <w:spacing w:before="90" w:line="276" w:lineRule="auto"/>
              <w:ind w:right="85"/>
              <w:jc w:val="both"/>
              <w:rPr>
                <w:rFonts w:asciiTheme="minorHAnsi" w:hAnsiTheme="minorHAnsi" w:cs="Arial"/>
                <w:sz w:val="24"/>
                <w:szCs w:val="24"/>
              </w:rPr>
            </w:pPr>
            <w:r>
              <w:rPr>
                <w:rFonts w:asciiTheme="minorHAnsi" w:hAnsiTheme="minorHAnsi"/>
                <w:sz w:val="24"/>
              </w:rPr>
              <w:t>COMMISSION EUROPÉENNE</w:t>
            </w:r>
          </w:p>
          <w:p w:rsidR="00D40786" w:rsidRPr="00965DCE" w:rsidRDefault="00D40786" w:rsidP="004A06B7">
            <w:pPr>
              <w:widowControl w:val="0"/>
              <w:suppressAutoHyphens w:val="0"/>
              <w:autoSpaceDE w:val="0"/>
              <w:autoSpaceDN w:val="0"/>
              <w:spacing w:line="276" w:lineRule="auto"/>
              <w:ind w:right="85"/>
              <w:rPr>
                <w:rFonts w:asciiTheme="minorHAnsi" w:hAnsiTheme="minorHAnsi" w:cs="Arial"/>
                <w:sz w:val="16"/>
                <w:szCs w:val="16"/>
              </w:rPr>
            </w:pPr>
            <w:r>
              <w:rPr>
                <w:rFonts w:asciiTheme="minorHAnsi" w:hAnsiTheme="minorHAnsi"/>
                <w:sz w:val="16"/>
              </w:rPr>
              <w:t xml:space="preserve">DIRECTION GÉNÉRALE </w:t>
            </w:r>
          </w:p>
          <w:p w:rsidR="00D40786" w:rsidRPr="00965DCE" w:rsidRDefault="00D40786" w:rsidP="004A06B7">
            <w:pPr>
              <w:widowControl w:val="0"/>
              <w:suppressAutoHyphens w:val="0"/>
              <w:autoSpaceDE w:val="0"/>
              <w:autoSpaceDN w:val="0"/>
              <w:spacing w:line="276" w:lineRule="auto"/>
              <w:ind w:right="85"/>
              <w:rPr>
                <w:rFonts w:asciiTheme="minorHAnsi" w:hAnsiTheme="minorHAnsi" w:cs="Arial"/>
                <w:sz w:val="16"/>
                <w:szCs w:val="16"/>
              </w:rPr>
            </w:pPr>
            <w:r>
              <w:rPr>
                <w:rFonts w:asciiTheme="minorHAnsi" w:hAnsiTheme="minorHAnsi"/>
                <w:sz w:val="16"/>
              </w:rPr>
              <w:t>FISCALITÉ ET UNION DOUANIÈRE</w:t>
            </w:r>
          </w:p>
          <w:p w:rsidR="00D40786" w:rsidRPr="00965DCE" w:rsidRDefault="00D40786" w:rsidP="004A06B7">
            <w:pPr>
              <w:widowControl w:val="0"/>
              <w:suppressAutoHyphens w:val="0"/>
              <w:autoSpaceDE w:val="0"/>
              <w:autoSpaceDN w:val="0"/>
              <w:spacing w:line="276" w:lineRule="auto"/>
              <w:ind w:right="85"/>
              <w:rPr>
                <w:rFonts w:asciiTheme="minorHAnsi" w:hAnsiTheme="minorHAnsi" w:cs="Arial"/>
                <w:sz w:val="16"/>
                <w:szCs w:val="16"/>
              </w:rPr>
            </w:pPr>
            <w:r>
              <w:rPr>
                <w:rFonts w:asciiTheme="minorHAnsi" w:hAnsiTheme="minorHAnsi"/>
                <w:sz w:val="16"/>
              </w:rPr>
              <w:t>Politique douanière, législation, tarif douanier</w:t>
            </w:r>
          </w:p>
          <w:p w:rsidR="00D40786" w:rsidRPr="00965DCE" w:rsidRDefault="00D40786" w:rsidP="004A06B7">
            <w:pPr>
              <w:widowControl w:val="0"/>
              <w:suppressAutoHyphens w:val="0"/>
              <w:autoSpaceDE w:val="0"/>
              <w:autoSpaceDN w:val="0"/>
              <w:spacing w:line="276" w:lineRule="auto"/>
              <w:ind w:right="85"/>
              <w:rPr>
                <w:rFonts w:asciiTheme="minorHAnsi" w:hAnsiTheme="minorHAnsi" w:cs="Arial"/>
                <w:sz w:val="16"/>
                <w:szCs w:val="16"/>
              </w:rPr>
            </w:pPr>
            <w:r>
              <w:rPr>
                <w:rFonts w:asciiTheme="minorHAnsi" w:hAnsiTheme="minorHAnsi"/>
                <w:b/>
                <w:sz w:val="16"/>
              </w:rPr>
              <w:t>Processus douaniers et gestion de projets</w:t>
            </w:r>
          </w:p>
          <w:p w:rsidR="00D40786" w:rsidRPr="00965DCE" w:rsidRDefault="00D40786" w:rsidP="004A06B7">
            <w:pPr>
              <w:widowControl w:val="0"/>
              <w:suppressAutoHyphens w:val="0"/>
              <w:autoSpaceDE w:val="0"/>
              <w:autoSpaceDN w:val="0"/>
              <w:spacing w:line="276" w:lineRule="auto"/>
              <w:ind w:right="85"/>
              <w:rPr>
                <w:rFonts w:asciiTheme="minorHAnsi" w:hAnsiTheme="minorHAnsi" w:cs="Arial"/>
                <w:sz w:val="16"/>
                <w:szCs w:val="16"/>
              </w:rPr>
            </w:pPr>
          </w:p>
        </w:tc>
      </w:tr>
    </w:tbl>
    <w:p w:rsidR="00D40786" w:rsidRPr="00965DCE" w:rsidRDefault="00D40786" w:rsidP="005015B7">
      <w:pPr>
        <w:spacing w:before="120" w:after="120" w:line="276" w:lineRule="auto"/>
        <w:ind w:left="6379"/>
        <w:jc w:val="both"/>
        <w:rPr>
          <w:rFonts w:asciiTheme="minorHAnsi" w:hAnsiTheme="minorHAnsi"/>
          <w:color w:val="000000"/>
          <w:kern w:val="1"/>
          <w:sz w:val="24"/>
          <w:szCs w:val="24"/>
        </w:rPr>
      </w:pPr>
    </w:p>
    <w:p w:rsidR="00D40786" w:rsidRPr="00436C69" w:rsidRDefault="00293FFD" w:rsidP="005015B7">
      <w:pPr>
        <w:spacing w:line="276" w:lineRule="auto"/>
        <w:ind w:left="6379"/>
        <w:rPr>
          <w:rFonts w:asciiTheme="minorHAnsi" w:eastAsia="Arial Unicode MS" w:hAnsiTheme="minorHAnsi" w:cs="Arial Unicode MS"/>
          <w:color w:val="000000"/>
          <w:kern w:val="1"/>
          <w:sz w:val="28"/>
          <w:szCs w:val="28"/>
          <w:lang w:val="fr-BE"/>
        </w:rPr>
      </w:pPr>
      <w:r w:rsidRPr="00436C69">
        <w:rPr>
          <w:rFonts w:asciiTheme="minorHAnsi" w:hAnsiTheme="minorHAnsi"/>
          <w:color w:val="000000"/>
          <w:kern w:val="1"/>
          <w:sz w:val="24"/>
          <w:lang w:val="fr-BE"/>
        </w:rPr>
        <w:t>Bruxelles, 6 octobre 2016</w:t>
      </w:r>
      <w:r w:rsidRPr="00436C69">
        <w:rPr>
          <w:rFonts w:asciiTheme="minorHAnsi" w:eastAsia="Arial Unicode MS" w:hAnsiTheme="minorHAnsi" w:cs="Arial Unicode MS"/>
          <w:color w:val="000000"/>
          <w:kern w:val="1"/>
          <w:sz w:val="24"/>
          <w:szCs w:val="24"/>
          <w:lang w:val="fr-BE"/>
        </w:rPr>
        <w:br/>
      </w:r>
      <w:r w:rsidRPr="00436C69">
        <w:rPr>
          <w:rFonts w:asciiTheme="minorHAnsi" w:hAnsiTheme="minorHAnsi"/>
          <w:kern w:val="1"/>
          <w:sz w:val="22"/>
          <w:lang w:val="fr-BE"/>
        </w:rPr>
        <w:t>TAXUD A3( 2016)</w:t>
      </w:r>
      <w:r w:rsidRPr="00436C69">
        <w:rPr>
          <w:rFonts w:asciiTheme="minorHAnsi" w:hAnsiTheme="minorHAnsi"/>
          <w:lang w:val="fr-BE"/>
        </w:rPr>
        <w:t>2696117</w:t>
      </w:r>
    </w:p>
    <w:p w:rsidR="00D40786" w:rsidRPr="00436C69" w:rsidRDefault="00D40786" w:rsidP="005015B7">
      <w:pPr>
        <w:tabs>
          <w:tab w:val="left" w:pos="5103"/>
        </w:tabs>
        <w:spacing w:before="360" w:line="276" w:lineRule="auto"/>
        <w:ind w:left="6379"/>
        <w:jc w:val="both"/>
        <w:rPr>
          <w:rFonts w:asciiTheme="minorHAnsi" w:eastAsia="Arial Unicode MS" w:hAnsiTheme="minorHAnsi" w:cs="Arial Unicode MS"/>
          <w:b/>
          <w:color w:val="000000"/>
          <w:kern w:val="1"/>
          <w:sz w:val="24"/>
          <w:szCs w:val="24"/>
          <w:lang w:val="fr-BE"/>
        </w:rPr>
      </w:pPr>
      <w:r w:rsidRPr="00436C69">
        <w:rPr>
          <w:rFonts w:asciiTheme="minorHAnsi" w:hAnsiTheme="minorHAnsi"/>
          <w:b/>
          <w:color w:val="000000"/>
          <w:kern w:val="1"/>
          <w:sz w:val="24"/>
          <w:lang w:val="fr-BE"/>
        </w:rPr>
        <w:t>Doc. DIH 16/003 FINAL</w:t>
      </w:r>
      <w:r w:rsidR="00337CD2" w:rsidRPr="00436C69">
        <w:rPr>
          <w:rFonts w:asciiTheme="minorHAnsi" w:hAnsiTheme="minorHAnsi"/>
          <w:b/>
          <w:color w:val="000000"/>
          <w:kern w:val="1"/>
          <w:sz w:val="24"/>
          <w:lang w:val="fr-BE"/>
        </w:rPr>
        <w:t xml:space="preserve"> FR</w:t>
      </w:r>
    </w:p>
    <w:p w:rsidR="00D40786" w:rsidRPr="00965DCE" w:rsidRDefault="00D40786" w:rsidP="005015B7">
      <w:pPr>
        <w:spacing w:before="240" w:after="240" w:line="276" w:lineRule="auto"/>
        <w:ind w:left="6379"/>
        <w:jc w:val="both"/>
        <w:rPr>
          <w:rFonts w:asciiTheme="minorHAnsi" w:eastAsia="Arial Unicode MS" w:hAnsiTheme="minorHAnsi" w:cs="Arial Unicode MS"/>
          <w:color w:val="000000"/>
          <w:kern w:val="1"/>
          <w:sz w:val="24"/>
          <w:szCs w:val="24"/>
          <w:u w:val="single"/>
        </w:rPr>
      </w:pPr>
      <w:r>
        <w:rPr>
          <w:rFonts w:asciiTheme="minorHAnsi" w:hAnsiTheme="minorHAnsi"/>
          <w:color w:val="000000"/>
          <w:kern w:val="1"/>
          <w:sz w:val="28"/>
          <w:u w:val="single"/>
        </w:rPr>
        <w:t>Document de travail</w:t>
      </w:r>
      <w:r>
        <w:rPr>
          <w:rFonts w:asciiTheme="minorHAnsi" w:hAnsiTheme="minorHAnsi"/>
          <w:color w:val="000000"/>
          <w:kern w:val="1"/>
          <w:sz w:val="24"/>
          <w:u w:val="single"/>
        </w:rPr>
        <w:t xml:space="preserve"> </w:t>
      </w:r>
    </w:p>
    <w:p w:rsidR="00D40786" w:rsidRPr="00965DCE" w:rsidRDefault="00D40786" w:rsidP="004A06B7">
      <w:pPr>
        <w:pStyle w:val="Kop1"/>
        <w:numPr>
          <w:ilvl w:val="0"/>
          <w:numId w:val="0"/>
        </w:numPr>
        <w:spacing w:line="276" w:lineRule="auto"/>
        <w:ind w:left="432"/>
        <w:rPr>
          <w:rFonts w:asciiTheme="minorHAnsi" w:hAnsiTheme="minorHAnsi"/>
        </w:rPr>
      </w:pPr>
    </w:p>
    <w:p w:rsidR="00D40786" w:rsidRPr="00965DCE" w:rsidRDefault="00D40786" w:rsidP="004A06B7">
      <w:pPr>
        <w:pStyle w:val="Kop1"/>
        <w:numPr>
          <w:ilvl w:val="0"/>
          <w:numId w:val="0"/>
        </w:numPr>
        <w:spacing w:line="276" w:lineRule="auto"/>
        <w:ind w:left="432"/>
        <w:rPr>
          <w:rFonts w:asciiTheme="minorHAnsi" w:hAnsiTheme="minorHAnsi"/>
        </w:rPr>
      </w:pPr>
    </w:p>
    <w:p w:rsidR="00D40786" w:rsidRPr="00965DCE" w:rsidRDefault="00D40786" w:rsidP="004A06B7">
      <w:pPr>
        <w:pStyle w:val="Kop1"/>
        <w:numPr>
          <w:ilvl w:val="0"/>
          <w:numId w:val="0"/>
        </w:numPr>
        <w:spacing w:line="276" w:lineRule="auto"/>
        <w:ind w:left="432"/>
        <w:rPr>
          <w:rFonts w:asciiTheme="minorHAnsi" w:hAnsiTheme="minorHAnsi"/>
        </w:rPr>
      </w:pPr>
    </w:p>
    <w:p w:rsidR="00D40786" w:rsidRPr="00965DCE" w:rsidRDefault="00D40786" w:rsidP="004A06B7">
      <w:pPr>
        <w:pStyle w:val="Kop1"/>
        <w:numPr>
          <w:ilvl w:val="0"/>
          <w:numId w:val="0"/>
        </w:numPr>
        <w:spacing w:line="276" w:lineRule="auto"/>
        <w:ind w:left="432"/>
        <w:rPr>
          <w:rFonts w:asciiTheme="minorHAnsi" w:hAnsiTheme="minorHAnsi"/>
        </w:rPr>
      </w:pPr>
    </w:p>
    <w:p w:rsidR="00D40786" w:rsidRPr="00965DCE" w:rsidRDefault="00D40786" w:rsidP="004A06B7">
      <w:pPr>
        <w:pStyle w:val="Kop1"/>
        <w:numPr>
          <w:ilvl w:val="0"/>
          <w:numId w:val="0"/>
        </w:numPr>
        <w:spacing w:line="276" w:lineRule="auto"/>
        <w:ind w:left="432"/>
        <w:rPr>
          <w:rFonts w:asciiTheme="minorHAnsi" w:hAnsiTheme="minorHAnsi"/>
        </w:rPr>
      </w:pPr>
    </w:p>
    <w:p w:rsidR="00D40786" w:rsidRPr="00965DCE" w:rsidRDefault="00D40786" w:rsidP="004A06B7">
      <w:pPr>
        <w:pStyle w:val="Kop1"/>
        <w:numPr>
          <w:ilvl w:val="0"/>
          <w:numId w:val="0"/>
        </w:numPr>
        <w:spacing w:line="276" w:lineRule="auto"/>
        <w:ind w:left="432"/>
        <w:jc w:val="center"/>
        <w:rPr>
          <w:rFonts w:asciiTheme="minorHAnsi" w:hAnsiTheme="minorHAnsi"/>
          <w:sz w:val="40"/>
          <w:szCs w:val="40"/>
        </w:rPr>
      </w:pPr>
      <w:bookmarkStart w:id="1" w:name="_Toc473719385"/>
      <w:r>
        <w:rPr>
          <w:rFonts w:asciiTheme="minorHAnsi" w:hAnsiTheme="minorHAnsi"/>
          <w:sz w:val="40"/>
        </w:rPr>
        <w:t>DOCUMENT D’ORIENTATION CONCERNANT LE MDDUE</w:t>
      </w:r>
      <w:bookmarkEnd w:id="1"/>
    </w:p>
    <w:p w:rsidR="00D40786" w:rsidRPr="00965DCE" w:rsidRDefault="00D40786" w:rsidP="004A06B7">
      <w:pPr>
        <w:spacing w:line="276" w:lineRule="auto"/>
        <w:rPr>
          <w:rFonts w:asciiTheme="minorHAnsi" w:hAnsiTheme="minorHAnsi"/>
        </w:rPr>
      </w:pPr>
    </w:p>
    <w:p w:rsidR="00D40786" w:rsidRPr="00965DCE" w:rsidRDefault="00D40786" w:rsidP="004A06B7">
      <w:pPr>
        <w:spacing w:line="276" w:lineRule="auto"/>
        <w:jc w:val="center"/>
        <w:rPr>
          <w:rFonts w:asciiTheme="minorHAnsi" w:hAnsiTheme="minorHAnsi"/>
          <w:b/>
          <w:sz w:val="28"/>
        </w:rPr>
      </w:pPr>
    </w:p>
    <w:p w:rsidR="00D40786" w:rsidRPr="00965DCE" w:rsidRDefault="00D40786" w:rsidP="004A06B7">
      <w:pPr>
        <w:pStyle w:val="Kop3"/>
        <w:numPr>
          <w:ilvl w:val="0"/>
          <w:numId w:val="0"/>
        </w:numPr>
        <w:spacing w:line="276" w:lineRule="auto"/>
        <w:ind w:left="720"/>
        <w:rPr>
          <w:rFonts w:asciiTheme="minorHAnsi" w:hAnsiTheme="minorHAnsi"/>
          <w:u w:val="single"/>
        </w:rPr>
      </w:pPr>
    </w:p>
    <w:p w:rsidR="00D40786" w:rsidRPr="00965DCE" w:rsidRDefault="00D40786" w:rsidP="004A06B7">
      <w:pPr>
        <w:spacing w:line="276" w:lineRule="auto"/>
        <w:rPr>
          <w:rFonts w:asciiTheme="minorHAnsi" w:hAnsiTheme="minorHAnsi"/>
          <w:sz w:val="24"/>
          <w:szCs w:val="24"/>
        </w:rPr>
      </w:pPr>
    </w:p>
    <w:p w:rsidR="00D40786" w:rsidRPr="00965DCE" w:rsidRDefault="00D40786" w:rsidP="004A06B7">
      <w:pPr>
        <w:autoSpaceDE w:val="0"/>
        <w:spacing w:line="276" w:lineRule="auto"/>
        <w:jc w:val="center"/>
        <w:rPr>
          <w:rFonts w:asciiTheme="minorHAnsi" w:hAnsiTheme="minorHAnsi" w:cs="Arial"/>
          <w:b/>
          <w:bCs/>
          <w:sz w:val="24"/>
          <w:szCs w:val="24"/>
        </w:rPr>
      </w:pPr>
    </w:p>
    <w:p w:rsidR="00D40786" w:rsidRPr="00965DCE" w:rsidRDefault="00D40786" w:rsidP="004A06B7">
      <w:pPr>
        <w:suppressAutoHyphens w:val="0"/>
        <w:spacing w:line="276" w:lineRule="auto"/>
        <w:rPr>
          <w:rFonts w:asciiTheme="minorHAnsi" w:hAnsiTheme="minorHAnsi" w:cs="Arial"/>
          <w:b/>
          <w:bCs/>
          <w:sz w:val="24"/>
          <w:szCs w:val="24"/>
        </w:rPr>
      </w:pPr>
    </w:p>
    <w:p w:rsidR="00137539" w:rsidRPr="00965DCE" w:rsidRDefault="00137539" w:rsidP="004A06B7">
      <w:pPr>
        <w:spacing w:line="276" w:lineRule="auto"/>
        <w:rPr>
          <w:rFonts w:asciiTheme="minorHAnsi" w:hAnsiTheme="minorHAnsi" w:cs="Arial"/>
          <w:b/>
          <w:bCs/>
          <w:sz w:val="24"/>
          <w:szCs w:val="24"/>
        </w:rPr>
      </w:pPr>
    </w:p>
    <w:p w:rsidR="00136C19" w:rsidRPr="00965DCE" w:rsidRDefault="00136C19" w:rsidP="004A06B7">
      <w:pPr>
        <w:spacing w:line="276" w:lineRule="auto"/>
        <w:rPr>
          <w:rFonts w:asciiTheme="minorHAnsi" w:hAnsiTheme="minorHAnsi" w:cs="Arial"/>
          <w:b/>
          <w:bCs/>
          <w:sz w:val="24"/>
          <w:szCs w:val="24"/>
        </w:rPr>
      </w:pPr>
    </w:p>
    <w:p w:rsidR="00EB2FEF" w:rsidRPr="00965DCE" w:rsidRDefault="00137539" w:rsidP="004A06B7">
      <w:pPr>
        <w:spacing w:line="276" w:lineRule="auto"/>
        <w:rPr>
          <w:rFonts w:asciiTheme="minorHAnsi" w:hAnsiTheme="minorHAnsi" w:cs="Arial"/>
          <w:b/>
          <w:bCs/>
          <w:sz w:val="24"/>
          <w:szCs w:val="24"/>
        </w:rPr>
      </w:pPr>
      <w:r>
        <w:br w:type="page"/>
      </w:r>
      <w:r>
        <w:lastRenderedPageBreak/>
        <w:tab/>
      </w:r>
    </w:p>
    <w:sdt>
      <w:sdtPr>
        <w:rPr>
          <w:rFonts w:asciiTheme="minorHAnsi" w:hAnsiTheme="minorHAnsi"/>
          <w:b/>
          <w:bCs/>
          <w:sz w:val="22"/>
          <w:szCs w:val="22"/>
        </w:rPr>
        <w:id w:val="136150854"/>
        <w:docPartObj>
          <w:docPartGallery w:val="Table of Contents"/>
          <w:docPartUnique/>
        </w:docPartObj>
      </w:sdtPr>
      <w:sdtEndPr>
        <w:rPr>
          <w:b w:val="0"/>
          <w:bCs w:val="0"/>
          <w:noProof/>
        </w:rPr>
      </w:sdtEndPr>
      <w:sdtContent>
        <w:p w:rsidR="00EB2FEF" w:rsidRPr="00965DCE" w:rsidRDefault="00EB2FEF" w:rsidP="004A06B7">
          <w:pPr>
            <w:spacing w:after="480" w:line="276" w:lineRule="auto"/>
            <w:jc w:val="center"/>
            <w:rPr>
              <w:rFonts w:asciiTheme="minorHAnsi" w:hAnsiTheme="minorHAnsi"/>
              <w:b/>
              <w:sz w:val="32"/>
              <w:szCs w:val="32"/>
            </w:rPr>
          </w:pPr>
          <w:r>
            <w:rPr>
              <w:rFonts w:asciiTheme="minorHAnsi" w:hAnsiTheme="minorHAnsi"/>
              <w:b/>
              <w:sz w:val="32"/>
            </w:rPr>
            <w:t>Table des matières</w:t>
          </w:r>
        </w:p>
        <w:p w:rsidR="00FF4011" w:rsidRDefault="00FF4011">
          <w:pPr>
            <w:pStyle w:val="Inhopg1"/>
            <w:tabs>
              <w:tab w:val="right" w:leader="dot" w:pos="9627"/>
            </w:tabs>
            <w:rPr>
              <w:rFonts w:asciiTheme="minorHAnsi" w:eastAsiaTheme="minorEastAsia" w:hAnsiTheme="minorHAnsi" w:cstheme="minorBidi"/>
              <w:noProof/>
              <w:sz w:val="22"/>
              <w:szCs w:val="22"/>
              <w:lang w:val="en-GB" w:eastAsia="en-GB" w:bidi="ar-SA"/>
            </w:rPr>
          </w:pPr>
          <w:r>
            <w:rPr>
              <w:rFonts w:asciiTheme="minorHAnsi" w:hAnsiTheme="minorHAnsi"/>
              <w:sz w:val="22"/>
              <w:szCs w:val="22"/>
            </w:rPr>
            <w:fldChar w:fldCharType="begin"/>
          </w:r>
          <w:r w:rsidR="00EB2FEF">
            <w:rPr>
              <w:rFonts w:asciiTheme="minorHAnsi" w:hAnsiTheme="minorHAnsi"/>
              <w:sz w:val="22"/>
              <w:szCs w:val="22"/>
            </w:rPr>
            <w:instrText xml:space="preserve"> TOC \o "1-4" \h \z \u </w:instrText>
          </w:r>
          <w:r>
            <w:rPr>
              <w:rFonts w:asciiTheme="minorHAnsi" w:hAnsiTheme="minorHAnsi"/>
              <w:sz w:val="22"/>
              <w:szCs w:val="22"/>
            </w:rPr>
            <w:fldChar w:fldCharType="separate"/>
          </w:r>
          <w:hyperlink w:anchor="_Toc473719385" w:history="1">
            <w:r w:rsidRPr="008C30E8">
              <w:rPr>
                <w:rStyle w:val="Hyperlink"/>
                <w:noProof/>
              </w:rPr>
              <w:t>DOCUMENT D’ORIENTATION CONCERNANT LE MDDUE</w:t>
            </w:r>
            <w:r>
              <w:rPr>
                <w:noProof/>
                <w:webHidden/>
              </w:rPr>
              <w:tab/>
            </w:r>
            <w:r>
              <w:rPr>
                <w:noProof/>
                <w:webHidden/>
              </w:rPr>
              <w:fldChar w:fldCharType="begin"/>
            </w:r>
            <w:r>
              <w:rPr>
                <w:noProof/>
                <w:webHidden/>
              </w:rPr>
              <w:instrText xml:space="preserve"> PAGEREF _Toc473719385 \h </w:instrText>
            </w:r>
            <w:r>
              <w:rPr>
                <w:noProof/>
                <w:webHidden/>
              </w:rPr>
            </w:r>
            <w:r>
              <w:rPr>
                <w:noProof/>
                <w:webHidden/>
              </w:rPr>
              <w:fldChar w:fldCharType="separate"/>
            </w:r>
            <w:r w:rsidR="00436C69">
              <w:rPr>
                <w:noProof/>
                <w:webHidden/>
              </w:rPr>
              <w:t>1</w:t>
            </w:r>
            <w:r>
              <w:rPr>
                <w:noProof/>
                <w:webHidden/>
              </w:rPr>
              <w:fldChar w:fldCharType="end"/>
            </w:r>
          </w:hyperlink>
        </w:p>
        <w:p w:rsidR="00FF4011" w:rsidRDefault="00E0741F">
          <w:pPr>
            <w:pStyle w:val="Inhopg1"/>
            <w:tabs>
              <w:tab w:val="right" w:leader="dot" w:pos="9627"/>
            </w:tabs>
            <w:rPr>
              <w:rFonts w:asciiTheme="minorHAnsi" w:eastAsiaTheme="minorEastAsia" w:hAnsiTheme="minorHAnsi" w:cstheme="minorBidi"/>
              <w:noProof/>
              <w:sz w:val="22"/>
              <w:szCs w:val="22"/>
              <w:lang w:val="en-GB" w:eastAsia="en-GB" w:bidi="ar-SA"/>
            </w:rPr>
          </w:pPr>
          <w:hyperlink w:anchor="_Toc473719386" w:history="1">
            <w:r w:rsidR="00FF4011" w:rsidRPr="008C30E8">
              <w:rPr>
                <w:rStyle w:val="Hyperlink"/>
                <w:noProof/>
              </w:rPr>
              <w:t>LISTE DES ABRÉVIATIONS ET DES ACRONYMES UTILISÉS DANS LE DOCUMENT D’ORIENTATION CONCERNANT LE MDDUE</w:t>
            </w:r>
            <w:r w:rsidR="00FF4011">
              <w:rPr>
                <w:noProof/>
                <w:webHidden/>
              </w:rPr>
              <w:tab/>
            </w:r>
            <w:r w:rsidR="00FF4011">
              <w:rPr>
                <w:noProof/>
                <w:webHidden/>
              </w:rPr>
              <w:fldChar w:fldCharType="begin"/>
            </w:r>
            <w:r w:rsidR="00FF4011">
              <w:rPr>
                <w:noProof/>
                <w:webHidden/>
              </w:rPr>
              <w:instrText xml:space="preserve"> PAGEREF _Toc473719386 \h </w:instrText>
            </w:r>
            <w:r w:rsidR="00FF4011">
              <w:rPr>
                <w:noProof/>
                <w:webHidden/>
              </w:rPr>
            </w:r>
            <w:r w:rsidR="00FF4011">
              <w:rPr>
                <w:noProof/>
                <w:webHidden/>
              </w:rPr>
              <w:fldChar w:fldCharType="separate"/>
            </w:r>
            <w:r w:rsidR="00436C69">
              <w:rPr>
                <w:noProof/>
                <w:webHidden/>
              </w:rPr>
              <w:t>4</w:t>
            </w:r>
            <w:r w:rsidR="00FF4011">
              <w:rPr>
                <w:noProof/>
                <w:webHidden/>
              </w:rPr>
              <w:fldChar w:fldCharType="end"/>
            </w:r>
          </w:hyperlink>
        </w:p>
        <w:p w:rsidR="00FF4011" w:rsidRDefault="00E0741F">
          <w:pPr>
            <w:pStyle w:val="Inhopg1"/>
            <w:tabs>
              <w:tab w:val="left" w:pos="400"/>
              <w:tab w:val="right" w:leader="dot" w:pos="9627"/>
            </w:tabs>
            <w:rPr>
              <w:rFonts w:asciiTheme="minorHAnsi" w:eastAsiaTheme="minorEastAsia" w:hAnsiTheme="minorHAnsi" w:cstheme="minorBidi"/>
              <w:noProof/>
              <w:sz w:val="22"/>
              <w:szCs w:val="22"/>
              <w:lang w:val="en-GB" w:eastAsia="en-GB" w:bidi="ar-SA"/>
            </w:rPr>
          </w:pPr>
          <w:hyperlink w:anchor="_Toc473719387" w:history="1">
            <w:r w:rsidR="00FF4011" w:rsidRPr="008C30E8">
              <w:rPr>
                <w:rStyle w:val="Hyperlink"/>
                <w:noProof/>
              </w:rPr>
              <w:t>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Introduction</w:t>
            </w:r>
            <w:r w:rsidR="00FF4011">
              <w:rPr>
                <w:noProof/>
                <w:webHidden/>
              </w:rPr>
              <w:tab/>
            </w:r>
            <w:r w:rsidR="00FF4011">
              <w:rPr>
                <w:noProof/>
                <w:webHidden/>
              </w:rPr>
              <w:fldChar w:fldCharType="begin"/>
            </w:r>
            <w:r w:rsidR="00FF4011">
              <w:rPr>
                <w:noProof/>
                <w:webHidden/>
              </w:rPr>
              <w:instrText xml:space="preserve"> PAGEREF _Toc473719387 \h </w:instrText>
            </w:r>
            <w:r w:rsidR="00FF4011">
              <w:rPr>
                <w:noProof/>
                <w:webHidden/>
              </w:rPr>
            </w:r>
            <w:r w:rsidR="00FF4011">
              <w:rPr>
                <w:noProof/>
                <w:webHidden/>
              </w:rPr>
              <w:fldChar w:fldCharType="separate"/>
            </w:r>
            <w:r w:rsidR="00436C69">
              <w:rPr>
                <w:noProof/>
                <w:webHidden/>
              </w:rPr>
              <w:t>6</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88" w:history="1">
            <w:r w:rsidR="00FF4011" w:rsidRPr="008C30E8">
              <w:rPr>
                <w:rStyle w:val="Hyperlink"/>
                <w:noProof/>
              </w:rPr>
              <w:t>1.1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Objectif</w:t>
            </w:r>
            <w:r w:rsidR="00FF4011">
              <w:rPr>
                <w:noProof/>
                <w:webHidden/>
              </w:rPr>
              <w:tab/>
            </w:r>
            <w:r w:rsidR="00FF4011">
              <w:rPr>
                <w:noProof/>
                <w:webHidden/>
              </w:rPr>
              <w:fldChar w:fldCharType="begin"/>
            </w:r>
            <w:r w:rsidR="00FF4011">
              <w:rPr>
                <w:noProof/>
                <w:webHidden/>
              </w:rPr>
              <w:instrText xml:space="preserve"> PAGEREF _Toc473719388 \h </w:instrText>
            </w:r>
            <w:r w:rsidR="00FF4011">
              <w:rPr>
                <w:noProof/>
                <w:webHidden/>
              </w:rPr>
            </w:r>
            <w:r w:rsidR="00FF4011">
              <w:rPr>
                <w:noProof/>
                <w:webHidden/>
              </w:rPr>
              <w:fldChar w:fldCharType="separate"/>
            </w:r>
            <w:r w:rsidR="00436C69">
              <w:rPr>
                <w:noProof/>
                <w:webHidden/>
              </w:rPr>
              <w:t>6</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89" w:history="1">
            <w:r w:rsidR="00FF4011" w:rsidRPr="008C30E8">
              <w:rPr>
                <w:rStyle w:val="Hyperlink"/>
                <w:noProof/>
              </w:rPr>
              <w:t>1.2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Statut et mises à jour</w:t>
            </w:r>
            <w:r w:rsidR="00FF4011">
              <w:rPr>
                <w:noProof/>
                <w:webHidden/>
              </w:rPr>
              <w:tab/>
            </w:r>
            <w:r w:rsidR="00FF4011">
              <w:rPr>
                <w:noProof/>
                <w:webHidden/>
              </w:rPr>
              <w:fldChar w:fldCharType="begin"/>
            </w:r>
            <w:r w:rsidR="00FF4011">
              <w:rPr>
                <w:noProof/>
                <w:webHidden/>
              </w:rPr>
              <w:instrText xml:space="preserve"> PAGEREF _Toc473719389 \h </w:instrText>
            </w:r>
            <w:r w:rsidR="00FF4011">
              <w:rPr>
                <w:noProof/>
                <w:webHidden/>
              </w:rPr>
            </w:r>
            <w:r w:rsidR="00FF4011">
              <w:rPr>
                <w:noProof/>
                <w:webHidden/>
              </w:rPr>
              <w:fldChar w:fldCharType="separate"/>
            </w:r>
            <w:r w:rsidR="00436C69">
              <w:rPr>
                <w:noProof/>
                <w:webHidden/>
              </w:rPr>
              <w:t>6</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90" w:history="1">
            <w:r w:rsidR="00FF4011" w:rsidRPr="008C30E8">
              <w:rPr>
                <w:rStyle w:val="Hyperlink"/>
                <w:noProof/>
              </w:rPr>
              <w:t>1.3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Structure</w:t>
            </w:r>
            <w:r w:rsidR="00FF4011">
              <w:rPr>
                <w:noProof/>
                <w:webHidden/>
              </w:rPr>
              <w:tab/>
            </w:r>
            <w:r w:rsidR="00FF4011">
              <w:rPr>
                <w:noProof/>
                <w:webHidden/>
              </w:rPr>
              <w:fldChar w:fldCharType="begin"/>
            </w:r>
            <w:r w:rsidR="00FF4011">
              <w:rPr>
                <w:noProof/>
                <w:webHidden/>
              </w:rPr>
              <w:instrText xml:space="preserve"> PAGEREF _Toc473719390 \h </w:instrText>
            </w:r>
            <w:r w:rsidR="00FF4011">
              <w:rPr>
                <w:noProof/>
                <w:webHidden/>
              </w:rPr>
            </w:r>
            <w:r w:rsidR="00FF4011">
              <w:rPr>
                <w:noProof/>
                <w:webHidden/>
              </w:rPr>
              <w:fldChar w:fldCharType="separate"/>
            </w:r>
            <w:r w:rsidR="00436C69">
              <w:rPr>
                <w:noProof/>
                <w:webHidden/>
              </w:rPr>
              <w:t>6</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91" w:history="1">
            <w:r w:rsidR="00FF4011" w:rsidRPr="008C30E8">
              <w:rPr>
                <w:rStyle w:val="Hyperlink"/>
                <w:noProof/>
              </w:rPr>
              <w:t>1.4</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Modèle de données douanières de l’UE</w:t>
            </w:r>
            <w:r w:rsidR="00FF4011">
              <w:rPr>
                <w:noProof/>
                <w:webHidden/>
              </w:rPr>
              <w:tab/>
            </w:r>
            <w:r w:rsidR="00FF4011">
              <w:rPr>
                <w:noProof/>
                <w:webHidden/>
              </w:rPr>
              <w:fldChar w:fldCharType="begin"/>
            </w:r>
            <w:r w:rsidR="00FF4011">
              <w:rPr>
                <w:noProof/>
                <w:webHidden/>
              </w:rPr>
              <w:instrText xml:space="preserve"> PAGEREF _Toc473719391 \h </w:instrText>
            </w:r>
            <w:r w:rsidR="00FF4011">
              <w:rPr>
                <w:noProof/>
                <w:webHidden/>
              </w:rPr>
            </w:r>
            <w:r w:rsidR="00FF4011">
              <w:rPr>
                <w:noProof/>
                <w:webHidden/>
              </w:rPr>
              <w:fldChar w:fldCharType="separate"/>
            </w:r>
            <w:r w:rsidR="00436C69">
              <w:rPr>
                <w:noProof/>
                <w:webHidden/>
              </w:rPr>
              <w:t>6</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92" w:history="1">
            <w:r w:rsidR="00FF4011" w:rsidRPr="008C30E8">
              <w:rPr>
                <w:rStyle w:val="Hyperlink"/>
                <w:noProof/>
              </w:rPr>
              <w:t>1.5</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Clause de non-responsabilité</w:t>
            </w:r>
            <w:r w:rsidR="00FF4011">
              <w:rPr>
                <w:noProof/>
                <w:webHidden/>
              </w:rPr>
              <w:tab/>
            </w:r>
            <w:r w:rsidR="00FF4011">
              <w:rPr>
                <w:noProof/>
                <w:webHidden/>
              </w:rPr>
              <w:fldChar w:fldCharType="begin"/>
            </w:r>
            <w:r w:rsidR="00FF4011">
              <w:rPr>
                <w:noProof/>
                <w:webHidden/>
              </w:rPr>
              <w:instrText xml:space="preserve"> PAGEREF _Toc473719392 \h </w:instrText>
            </w:r>
            <w:r w:rsidR="00FF4011">
              <w:rPr>
                <w:noProof/>
                <w:webHidden/>
              </w:rPr>
            </w:r>
            <w:r w:rsidR="00FF4011">
              <w:rPr>
                <w:noProof/>
                <w:webHidden/>
              </w:rPr>
              <w:fldChar w:fldCharType="separate"/>
            </w:r>
            <w:r w:rsidR="00436C69">
              <w:rPr>
                <w:noProof/>
                <w:webHidden/>
              </w:rPr>
              <w:t>7</w:t>
            </w:r>
            <w:r w:rsidR="00FF4011">
              <w:rPr>
                <w:noProof/>
                <w:webHidden/>
              </w:rPr>
              <w:fldChar w:fldCharType="end"/>
            </w:r>
          </w:hyperlink>
        </w:p>
        <w:p w:rsidR="00FF4011" w:rsidRDefault="00E0741F">
          <w:pPr>
            <w:pStyle w:val="Inhopg1"/>
            <w:tabs>
              <w:tab w:val="left" w:pos="400"/>
              <w:tab w:val="right" w:leader="dot" w:pos="9627"/>
            </w:tabs>
            <w:rPr>
              <w:rFonts w:asciiTheme="minorHAnsi" w:eastAsiaTheme="minorEastAsia" w:hAnsiTheme="minorHAnsi" w:cstheme="minorBidi"/>
              <w:noProof/>
              <w:sz w:val="22"/>
              <w:szCs w:val="22"/>
              <w:lang w:val="en-GB" w:eastAsia="en-GB" w:bidi="ar-SA"/>
            </w:rPr>
          </w:pPr>
          <w:hyperlink w:anchor="_Toc473719393" w:history="1">
            <w:r w:rsidR="00FF4011" w:rsidRPr="008C30E8">
              <w:rPr>
                <w:rStyle w:val="Hyperlink"/>
                <w:noProof/>
              </w:rPr>
              <w:t>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Combinaison de colonnes</w:t>
            </w:r>
            <w:r w:rsidR="00FF4011">
              <w:rPr>
                <w:noProof/>
                <w:webHidden/>
              </w:rPr>
              <w:tab/>
            </w:r>
            <w:r w:rsidR="00FF4011">
              <w:rPr>
                <w:noProof/>
                <w:webHidden/>
              </w:rPr>
              <w:fldChar w:fldCharType="begin"/>
            </w:r>
            <w:r w:rsidR="00FF4011">
              <w:rPr>
                <w:noProof/>
                <w:webHidden/>
              </w:rPr>
              <w:instrText xml:space="preserve"> PAGEREF _Toc473719393 \h </w:instrText>
            </w:r>
            <w:r w:rsidR="00FF4011">
              <w:rPr>
                <w:noProof/>
                <w:webHidden/>
              </w:rPr>
            </w:r>
            <w:r w:rsidR="00FF4011">
              <w:rPr>
                <w:noProof/>
                <w:webHidden/>
              </w:rPr>
              <w:fldChar w:fldCharType="separate"/>
            </w:r>
            <w:r w:rsidR="00436C69">
              <w:rPr>
                <w:noProof/>
                <w:webHidden/>
              </w:rPr>
              <w:t>8</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94" w:history="1">
            <w:r w:rsidR="00FF4011" w:rsidRPr="008C30E8">
              <w:rPr>
                <w:rStyle w:val="Hyperlink"/>
                <w:noProof/>
              </w:rPr>
              <w:t>2.1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Note introductive à cette section</w:t>
            </w:r>
            <w:r w:rsidR="00FF4011">
              <w:rPr>
                <w:noProof/>
                <w:webHidden/>
              </w:rPr>
              <w:tab/>
            </w:r>
            <w:r w:rsidR="00FF4011">
              <w:rPr>
                <w:noProof/>
                <w:webHidden/>
              </w:rPr>
              <w:fldChar w:fldCharType="begin"/>
            </w:r>
            <w:r w:rsidR="00FF4011">
              <w:rPr>
                <w:noProof/>
                <w:webHidden/>
              </w:rPr>
              <w:instrText xml:space="preserve"> PAGEREF _Toc473719394 \h </w:instrText>
            </w:r>
            <w:r w:rsidR="00FF4011">
              <w:rPr>
                <w:noProof/>
                <w:webHidden/>
              </w:rPr>
            </w:r>
            <w:r w:rsidR="00FF4011">
              <w:rPr>
                <w:noProof/>
                <w:webHidden/>
              </w:rPr>
              <w:fldChar w:fldCharType="separate"/>
            </w:r>
            <w:r w:rsidR="00436C69">
              <w:rPr>
                <w:noProof/>
                <w:webHidden/>
              </w:rPr>
              <w:t>8</w:t>
            </w:r>
            <w:r w:rsidR="00FF4011">
              <w:rPr>
                <w:noProof/>
                <w:webHidden/>
              </w:rPr>
              <w:fldChar w:fldCharType="end"/>
            </w:r>
          </w:hyperlink>
        </w:p>
        <w:p w:rsidR="00FF4011" w:rsidRDefault="00E0741F">
          <w:pPr>
            <w:pStyle w:val="Inhopg2"/>
            <w:tabs>
              <w:tab w:val="left" w:pos="880"/>
              <w:tab w:val="right" w:leader="dot" w:pos="9627"/>
            </w:tabs>
            <w:rPr>
              <w:rFonts w:asciiTheme="minorHAnsi" w:eastAsiaTheme="minorEastAsia" w:hAnsiTheme="minorHAnsi" w:cstheme="minorBidi"/>
              <w:noProof/>
              <w:sz w:val="22"/>
              <w:szCs w:val="22"/>
              <w:lang w:val="en-GB" w:eastAsia="en-GB" w:bidi="ar-SA"/>
            </w:rPr>
          </w:pPr>
          <w:hyperlink w:anchor="_Toc473719395" w:history="1">
            <w:r w:rsidR="00FF4011" w:rsidRPr="008C30E8">
              <w:rPr>
                <w:rStyle w:val="Hyperlink"/>
                <w:noProof/>
              </w:rPr>
              <w:t>2.2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Tableau avec les combinaisons</w:t>
            </w:r>
            <w:r w:rsidR="00FF4011">
              <w:rPr>
                <w:noProof/>
                <w:webHidden/>
              </w:rPr>
              <w:tab/>
            </w:r>
            <w:r w:rsidR="00FF4011">
              <w:rPr>
                <w:noProof/>
                <w:webHidden/>
              </w:rPr>
              <w:fldChar w:fldCharType="begin"/>
            </w:r>
            <w:r w:rsidR="00FF4011">
              <w:rPr>
                <w:noProof/>
                <w:webHidden/>
              </w:rPr>
              <w:instrText xml:space="preserve"> PAGEREF _Toc473719395 \h </w:instrText>
            </w:r>
            <w:r w:rsidR="00FF4011">
              <w:rPr>
                <w:noProof/>
                <w:webHidden/>
              </w:rPr>
            </w:r>
            <w:r w:rsidR="00FF4011">
              <w:rPr>
                <w:noProof/>
                <w:webHidden/>
              </w:rPr>
              <w:fldChar w:fldCharType="separate"/>
            </w:r>
            <w:r w:rsidR="00436C69">
              <w:rPr>
                <w:noProof/>
                <w:webHidden/>
              </w:rPr>
              <w:t>10</w:t>
            </w:r>
            <w:r w:rsidR="00FF4011">
              <w:rPr>
                <w:noProof/>
                <w:webHidden/>
              </w:rPr>
              <w:fldChar w:fldCharType="end"/>
            </w:r>
          </w:hyperlink>
        </w:p>
        <w:p w:rsidR="00FF4011" w:rsidRDefault="00E0741F">
          <w:pPr>
            <w:pStyle w:val="Inhopg1"/>
            <w:tabs>
              <w:tab w:val="left" w:pos="400"/>
              <w:tab w:val="right" w:leader="dot" w:pos="9627"/>
            </w:tabs>
            <w:rPr>
              <w:rFonts w:asciiTheme="minorHAnsi" w:eastAsiaTheme="minorEastAsia" w:hAnsiTheme="minorHAnsi" w:cstheme="minorBidi"/>
              <w:noProof/>
              <w:sz w:val="22"/>
              <w:szCs w:val="22"/>
              <w:lang w:val="en-GB" w:eastAsia="en-GB" w:bidi="ar-SA"/>
            </w:rPr>
          </w:pPr>
          <w:hyperlink w:anchor="_Toc473719396" w:history="1">
            <w:r w:rsidR="00FF4011" w:rsidRPr="008C30E8">
              <w:rPr>
                <w:rStyle w:val="Hyperlink"/>
                <w:noProof/>
              </w:rPr>
              <w:t>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Éléments de données</w:t>
            </w:r>
            <w:r w:rsidR="00FF4011">
              <w:rPr>
                <w:noProof/>
                <w:webHidden/>
              </w:rPr>
              <w:tab/>
            </w:r>
            <w:r w:rsidR="00FF4011">
              <w:rPr>
                <w:noProof/>
                <w:webHidden/>
              </w:rPr>
              <w:fldChar w:fldCharType="begin"/>
            </w:r>
            <w:r w:rsidR="00FF4011">
              <w:rPr>
                <w:noProof/>
                <w:webHidden/>
              </w:rPr>
              <w:instrText xml:space="preserve"> PAGEREF _Toc473719396 \h </w:instrText>
            </w:r>
            <w:r w:rsidR="00FF4011">
              <w:rPr>
                <w:noProof/>
                <w:webHidden/>
              </w:rPr>
            </w:r>
            <w:r w:rsidR="00FF4011">
              <w:rPr>
                <w:noProof/>
                <w:webHidden/>
              </w:rPr>
              <w:fldChar w:fldCharType="separate"/>
            </w:r>
            <w:r w:rsidR="00436C69">
              <w:rPr>
                <w:noProof/>
                <w:webHidden/>
              </w:rPr>
              <w:t>14</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397" w:history="1">
            <w:r w:rsidR="00FF4011" w:rsidRPr="008C30E8">
              <w:rPr>
                <w:rStyle w:val="Hyperlink"/>
                <w:noProof/>
              </w:rPr>
              <w:t>Groupe 1 – information du message (y compris les codes de régime)</w:t>
            </w:r>
            <w:r w:rsidR="00FF4011">
              <w:rPr>
                <w:noProof/>
                <w:webHidden/>
              </w:rPr>
              <w:tab/>
            </w:r>
            <w:r w:rsidR="00FF4011">
              <w:rPr>
                <w:noProof/>
                <w:webHidden/>
              </w:rPr>
              <w:fldChar w:fldCharType="begin"/>
            </w:r>
            <w:r w:rsidR="00FF4011">
              <w:rPr>
                <w:noProof/>
                <w:webHidden/>
              </w:rPr>
              <w:instrText xml:space="preserve"> PAGEREF _Toc473719397 \h </w:instrText>
            </w:r>
            <w:r w:rsidR="00FF4011">
              <w:rPr>
                <w:noProof/>
                <w:webHidden/>
              </w:rPr>
            </w:r>
            <w:r w:rsidR="00FF4011">
              <w:rPr>
                <w:noProof/>
                <w:webHidden/>
              </w:rPr>
              <w:fldChar w:fldCharType="separate"/>
            </w:r>
            <w:r w:rsidR="00436C69">
              <w:rPr>
                <w:noProof/>
                <w:webHidden/>
              </w:rPr>
              <w:t>14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398" w:history="1">
            <w:r w:rsidR="00FF4011" w:rsidRPr="008C30E8">
              <w:rPr>
                <w:rStyle w:val="Hyperlink"/>
                <w:noProof/>
              </w:rPr>
              <w:t>1/1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Type de déclaration</w:t>
            </w:r>
            <w:r w:rsidR="00FF4011">
              <w:rPr>
                <w:noProof/>
                <w:webHidden/>
              </w:rPr>
              <w:tab/>
            </w:r>
            <w:r w:rsidR="00FF4011">
              <w:rPr>
                <w:noProof/>
                <w:webHidden/>
              </w:rPr>
              <w:fldChar w:fldCharType="begin"/>
            </w:r>
            <w:r w:rsidR="00FF4011">
              <w:rPr>
                <w:noProof/>
                <w:webHidden/>
              </w:rPr>
              <w:instrText xml:space="preserve"> PAGEREF _Toc473719398 \h </w:instrText>
            </w:r>
            <w:r w:rsidR="00FF4011">
              <w:rPr>
                <w:noProof/>
                <w:webHidden/>
              </w:rPr>
            </w:r>
            <w:r w:rsidR="00FF4011">
              <w:rPr>
                <w:noProof/>
                <w:webHidden/>
              </w:rPr>
              <w:fldChar w:fldCharType="separate"/>
            </w:r>
            <w:r w:rsidR="00436C69">
              <w:rPr>
                <w:noProof/>
                <w:webHidden/>
              </w:rPr>
              <w:t>14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399" w:history="1">
            <w:r w:rsidR="00FF4011" w:rsidRPr="008C30E8">
              <w:rPr>
                <w:rStyle w:val="Hyperlink"/>
                <w:noProof/>
              </w:rPr>
              <w:t>1/2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Type de déclaration supplémentaire</w:t>
            </w:r>
            <w:r w:rsidR="00FF4011">
              <w:rPr>
                <w:noProof/>
                <w:webHidden/>
              </w:rPr>
              <w:tab/>
            </w:r>
            <w:r w:rsidR="00FF4011">
              <w:rPr>
                <w:noProof/>
                <w:webHidden/>
              </w:rPr>
              <w:fldChar w:fldCharType="begin"/>
            </w:r>
            <w:r w:rsidR="00FF4011">
              <w:rPr>
                <w:noProof/>
                <w:webHidden/>
              </w:rPr>
              <w:instrText xml:space="preserve"> PAGEREF _Toc473719399 \h </w:instrText>
            </w:r>
            <w:r w:rsidR="00FF4011">
              <w:rPr>
                <w:noProof/>
                <w:webHidden/>
              </w:rPr>
            </w:r>
            <w:r w:rsidR="00FF4011">
              <w:rPr>
                <w:noProof/>
                <w:webHidden/>
              </w:rPr>
              <w:fldChar w:fldCharType="separate"/>
            </w:r>
            <w:r w:rsidR="00436C69">
              <w:rPr>
                <w:noProof/>
                <w:webHidden/>
              </w:rPr>
              <w:t>16</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0" w:history="1">
            <w:r w:rsidR="00FF4011" w:rsidRPr="008C30E8">
              <w:rPr>
                <w:rStyle w:val="Hyperlink"/>
                <w:noProof/>
              </w:rPr>
              <w:t>1/3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Déclaration de transit/Type de preuve du statut douanier</w:t>
            </w:r>
            <w:r w:rsidR="00FF4011">
              <w:rPr>
                <w:noProof/>
                <w:webHidden/>
              </w:rPr>
              <w:tab/>
            </w:r>
            <w:r w:rsidR="00FF4011">
              <w:rPr>
                <w:noProof/>
                <w:webHidden/>
              </w:rPr>
              <w:fldChar w:fldCharType="begin"/>
            </w:r>
            <w:r w:rsidR="00FF4011">
              <w:rPr>
                <w:noProof/>
                <w:webHidden/>
              </w:rPr>
              <w:instrText xml:space="preserve"> PAGEREF _Toc473719400 \h </w:instrText>
            </w:r>
            <w:r w:rsidR="00FF4011">
              <w:rPr>
                <w:noProof/>
                <w:webHidden/>
              </w:rPr>
            </w:r>
            <w:r w:rsidR="00FF4011">
              <w:rPr>
                <w:noProof/>
                <w:webHidden/>
              </w:rPr>
              <w:fldChar w:fldCharType="separate"/>
            </w:r>
            <w:r w:rsidR="00436C69">
              <w:rPr>
                <w:noProof/>
                <w:webHidden/>
              </w:rPr>
              <w:t>20</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01" w:history="1">
            <w:r w:rsidR="00FF4011" w:rsidRPr="008C30E8">
              <w:rPr>
                <w:rStyle w:val="Hyperlink"/>
                <w:noProof/>
              </w:rPr>
              <w:t>Groupe 2 – Références des messages, documents, certificats et autorisations</w:t>
            </w:r>
            <w:r w:rsidR="00FF4011">
              <w:rPr>
                <w:noProof/>
                <w:webHidden/>
              </w:rPr>
              <w:tab/>
            </w:r>
            <w:r w:rsidR="00FF4011">
              <w:rPr>
                <w:noProof/>
                <w:webHidden/>
              </w:rPr>
              <w:fldChar w:fldCharType="begin"/>
            </w:r>
            <w:r w:rsidR="00FF4011">
              <w:rPr>
                <w:noProof/>
                <w:webHidden/>
              </w:rPr>
              <w:instrText xml:space="preserve"> PAGEREF _Toc473719401 \h </w:instrText>
            </w:r>
            <w:r w:rsidR="00FF4011">
              <w:rPr>
                <w:noProof/>
                <w:webHidden/>
              </w:rPr>
            </w:r>
            <w:r w:rsidR="00FF4011">
              <w:rPr>
                <w:noProof/>
                <w:webHidden/>
              </w:rPr>
              <w:fldChar w:fldCharType="separate"/>
            </w:r>
            <w:r w:rsidR="00436C69">
              <w:rPr>
                <w:noProof/>
                <w:webHidden/>
              </w:rPr>
              <w:t>23</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2" w:history="1">
            <w:r w:rsidR="00FF4011" w:rsidRPr="008C30E8">
              <w:rPr>
                <w:rStyle w:val="Hyperlink"/>
                <w:noProof/>
              </w:rPr>
              <w:t>2/1 Déclaration simplifiée/Documents précédents</w:t>
            </w:r>
            <w:r w:rsidR="00FF4011">
              <w:rPr>
                <w:noProof/>
                <w:webHidden/>
              </w:rPr>
              <w:tab/>
            </w:r>
            <w:r w:rsidR="00FF4011">
              <w:rPr>
                <w:noProof/>
                <w:webHidden/>
              </w:rPr>
              <w:fldChar w:fldCharType="begin"/>
            </w:r>
            <w:r w:rsidR="00FF4011">
              <w:rPr>
                <w:noProof/>
                <w:webHidden/>
              </w:rPr>
              <w:instrText xml:space="preserve"> PAGEREF _Toc473719402 \h </w:instrText>
            </w:r>
            <w:r w:rsidR="00FF4011">
              <w:rPr>
                <w:noProof/>
                <w:webHidden/>
              </w:rPr>
            </w:r>
            <w:r w:rsidR="00FF4011">
              <w:rPr>
                <w:noProof/>
                <w:webHidden/>
              </w:rPr>
              <w:fldChar w:fldCharType="separate"/>
            </w:r>
            <w:r w:rsidR="00436C69">
              <w:rPr>
                <w:noProof/>
                <w:webHidden/>
              </w:rPr>
              <w:t>23</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3" w:history="1">
            <w:r w:rsidR="00FF4011" w:rsidRPr="008C30E8">
              <w:rPr>
                <w:rStyle w:val="Hyperlink"/>
                <w:noProof/>
              </w:rPr>
              <w:t>2/3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Documents produits, certificats et autorisations, références complémentaires</w:t>
            </w:r>
            <w:r w:rsidR="00FF4011">
              <w:rPr>
                <w:noProof/>
                <w:webHidden/>
              </w:rPr>
              <w:tab/>
            </w:r>
            <w:r w:rsidR="00FF4011">
              <w:rPr>
                <w:noProof/>
                <w:webHidden/>
              </w:rPr>
              <w:fldChar w:fldCharType="begin"/>
            </w:r>
            <w:r w:rsidR="00FF4011">
              <w:rPr>
                <w:noProof/>
                <w:webHidden/>
              </w:rPr>
              <w:instrText xml:space="preserve"> PAGEREF _Toc473719403 \h </w:instrText>
            </w:r>
            <w:r w:rsidR="00FF4011">
              <w:rPr>
                <w:noProof/>
                <w:webHidden/>
              </w:rPr>
            </w:r>
            <w:r w:rsidR="00FF4011">
              <w:rPr>
                <w:noProof/>
                <w:webHidden/>
              </w:rPr>
              <w:fldChar w:fldCharType="separate"/>
            </w:r>
            <w:r w:rsidR="00436C69">
              <w:rPr>
                <w:noProof/>
                <w:webHidden/>
              </w:rPr>
              <w:t>35</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04" w:history="1">
            <w:r w:rsidR="00FF4011" w:rsidRPr="008C30E8">
              <w:rPr>
                <w:rStyle w:val="Hyperlink"/>
                <w:noProof/>
              </w:rPr>
              <w:t>Groupe 3 – Intervenants</w:t>
            </w:r>
            <w:r w:rsidR="00FF4011">
              <w:rPr>
                <w:noProof/>
                <w:webHidden/>
              </w:rPr>
              <w:tab/>
            </w:r>
            <w:r w:rsidR="00FF4011">
              <w:rPr>
                <w:noProof/>
                <w:webHidden/>
              </w:rPr>
              <w:fldChar w:fldCharType="begin"/>
            </w:r>
            <w:r w:rsidR="00FF4011">
              <w:rPr>
                <w:noProof/>
                <w:webHidden/>
              </w:rPr>
              <w:instrText xml:space="preserve"> PAGEREF _Toc473719404 \h </w:instrText>
            </w:r>
            <w:r w:rsidR="00FF4011">
              <w:rPr>
                <w:noProof/>
                <w:webHidden/>
              </w:rPr>
            </w:r>
            <w:r w:rsidR="00FF4011">
              <w:rPr>
                <w:noProof/>
                <w:webHidden/>
              </w:rPr>
              <w:fldChar w:fldCharType="separate"/>
            </w:r>
            <w:r w:rsidR="00436C69">
              <w:rPr>
                <w:noProof/>
                <w:webHidden/>
              </w:rPr>
              <w:t>39</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5" w:history="1">
            <w:r w:rsidR="00FF4011" w:rsidRPr="008C30E8">
              <w:rPr>
                <w:rStyle w:val="Hyperlink"/>
                <w:noProof/>
              </w:rPr>
              <w:t>3/2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Numéro d’identification de l’exportateur</w:t>
            </w:r>
            <w:r w:rsidR="00FF4011">
              <w:rPr>
                <w:noProof/>
                <w:webHidden/>
              </w:rPr>
              <w:tab/>
            </w:r>
            <w:r w:rsidR="00FF4011">
              <w:rPr>
                <w:noProof/>
                <w:webHidden/>
              </w:rPr>
              <w:fldChar w:fldCharType="begin"/>
            </w:r>
            <w:r w:rsidR="00FF4011">
              <w:rPr>
                <w:noProof/>
                <w:webHidden/>
              </w:rPr>
              <w:instrText xml:space="preserve"> PAGEREF _Toc473719405 \h </w:instrText>
            </w:r>
            <w:r w:rsidR="00FF4011">
              <w:rPr>
                <w:noProof/>
                <w:webHidden/>
              </w:rPr>
            </w:r>
            <w:r w:rsidR="00FF4011">
              <w:rPr>
                <w:noProof/>
                <w:webHidden/>
              </w:rPr>
              <w:fldChar w:fldCharType="separate"/>
            </w:r>
            <w:r w:rsidR="00436C69">
              <w:rPr>
                <w:noProof/>
                <w:webHidden/>
              </w:rPr>
              <w:t>39</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6" w:history="1">
            <w:r w:rsidR="00FF4011" w:rsidRPr="008C30E8">
              <w:rPr>
                <w:rStyle w:val="Hyperlink"/>
                <w:noProof/>
              </w:rPr>
              <w:t>3/20</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Numéro d’identification du représentant</w:t>
            </w:r>
            <w:r w:rsidR="00FF4011">
              <w:rPr>
                <w:noProof/>
                <w:webHidden/>
              </w:rPr>
              <w:tab/>
            </w:r>
            <w:r w:rsidR="00FF4011">
              <w:rPr>
                <w:noProof/>
                <w:webHidden/>
              </w:rPr>
              <w:fldChar w:fldCharType="begin"/>
            </w:r>
            <w:r w:rsidR="00FF4011">
              <w:rPr>
                <w:noProof/>
                <w:webHidden/>
              </w:rPr>
              <w:instrText xml:space="preserve"> PAGEREF _Toc473719406 \h </w:instrText>
            </w:r>
            <w:r w:rsidR="00FF4011">
              <w:rPr>
                <w:noProof/>
                <w:webHidden/>
              </w:rPr>
            </w:r>
            <w:r w:rsidR="00FF4011">
              <w:rPr>
                <w:noProof/>
                <w:webHidden/>
              </w:rPr>
              <w:fldChar w:fldCharType="separate"/>
            </w:r>
            <w:r w:rsidR="00436C69">
              <w:rPr>
                <w:noProof/>
                <w:webHidden/>
              </w:rPr>
              <w:t>40</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7" w:history="1">
            <w:r w:rsidR="00FF4011" w:rsidRPr="008C30E8">
              <w:rPr>
                <w:rStyle w:val="Hyperlink"/>
                <w:noProof/>
              </w:rPr>
              <w:t>3/40</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Numéro d’identification des références fiscales supplémentaires</w:t>
            </w:r>
            <w:r w:rsidR="00FF4011">
              <w:rPr>
                <w:noProof/>
                <w:webHidden/>
              </w:rPr>
              <w:tab/>
            </w:r>
            <w:r w:rsidR="00FF4011">
              <w:rPr>
                <w:noProof/>
                <w:webHidden/>
              </w:rPr>
              <w:fldChar w:fldCharType="begin"/>
            </w:r>
            <w:r w:rsidR="00FF4011">
              <w:rPr>
                <w:noProof/>
                <w:webHidden/>
              </w:rPr>
              <w:instrText xml:space="preserve"> PAGEREF _Toc473719407 \h </w:instrText>
            </w:r>
            <w:r w:rsidR="00FF4011">
              <w:rPr>
                <w:noProof/>
                <w:webHidden/>
              </w:rPr>
            </w:r>
            <w:r w:rsidR="00FF4011">
              <w:rPr>
                <w:noProof/>
                <w:webHidden/>
              </w:rPr>
              <w:fldChar w:fldCharType="separate"/>
            </w:r>
            <w:r w:rsidR="00436C69">
              <w:rPr>
                <w:noProof/>
                <w:webHidden/>
              </w:rPr>
              <w:t>42</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08" w:history="1">
            <w:r w:rsidR="00FF4011" w:rsidRPr="008C30E8">
              <w:rPr>
                <w:rStyle w:val="Hyperlink"/>
                <w:noProof/>
              </w:rPr>
              <w:t>Groupe 4 – Informations relatives à l’évaluation/Impositions</w:t>
            </w:r>
            <w:r w:rsidR="00FF4011">
              <w:rPr>
                <w:noProof/>
                <w:webHidden/>
              </w:rPr>
              <w:tab/>
            </w:r>
            <w:r w:rsidR="00FF4011">
              <w:rPr>
                <w:noProof/>
                <w:webHidden/>
              </w:rPr>
              <w:fldChar w:fldCharType="begin"/>
            </w:r>
            <w:r w:rsidR="00FF4011">
              <w:rPr>
                <w:noProof/>
                <w:webHidden/>
              </w:rPr>
              <w:instrText xml:space="preserve"> PAGEREF _Toc473719408 \h </w:instrText>
            </w:r>
            <w:r w:rsidR="00FF4011">
              <w:rPr>
                <w:noProof/>
                <w:webHidden/>
              </w:rPr>
            </w:r>
            <w:r w:rsidR="00FF4011">
              <w:rPr>
                <w:noProof/>
                <w:webHidden/>
              </w:rPr>
              <w:fldChar w:fldCharType="separate"/>
            </w:r>
            <w:r w:rsidR="00436C69">
              <w:rPr>
                <w:noProof/>
                <w:webHidden/>
              </w:rPr>
              <w:t>44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09" w:history="1">
            <w:r w:rsidR="00FF4011" w:rsidRPr="008C30E8">
              <w:rPr>
                <w:rStyle w:val="Hyperlink"/>
                <w:noProof/>
              </w:rPr>
              <w:t>4/1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Conditions de livraison</w:t>
            </w:r>
            <w:r w:rsidR="00FF4011">
              <w:rPr>
                <w:noProof/>
                <w:webHidden/>
              </w:rPr>
              <w:tab/>
            </w:r>
            <w:r w:rsidR="00FF4011">
              <w:rPr>
                <w:noProof/>
                <w:webHidden/>
              </w:rPr>
              <w:fldChar w:fldCharType="begin"/>
            </w:r>
            <w:r w:rsidR="00FF4011">
              <w:rPr>
                <w:noProof/>
                <w:webHidden/>
              </w:rPr>
              <w:instrText xml:space="preserve"> PAGEREF _Toc473719409 \h </w:instrText>
            </w:r>
            <w:r w:rsidR="00FF4011">
              <w:rPr>
                <w:noProof/>
                <w:webHidden/>
              </w:rPr>
            </w:r>
            <w:r w:rsidR="00FF4011">
              <w:rPr>
                <w:noProof/>
                <w:webHidden/>
              </w:rPr>
              <w:fldChar w:fldCharType="separate"/>
            </w:r>
            <w:r w:rsidR="00436C69">
              <w:rPr>
                <w:noProof/>
                <w:webHidden/>
              </w:rPr>
              <w:t>44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0" w:history="1">
            <w:r w:rsidR="00FF4011" w:rsidRPr="008C30E8">
              <w:rPr>
                <w:rStyle w:val="Hyperlink"/>
                <w:noProof/>
              </w:rPr>
              <w:t>4/2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Mode de paiement des frais de transport</w:t>
            </w:r>
            <w:r w:rsidR="00FF4011">
              <w:rPr>
                <w:noProof/>
                <w:webHidden/>
              </w:rPr>
              <w:tab/>
            </w:r>
            <w:r w:rsidR="00FF4011">
              <w:rPr>
                <w:noProof/>
                <w:webHidden/>
              </w:rPr>
              <w:fldChar w:fldCharType="begin"/>
            </w:r>
            <w:r w:rsidR="00FF4011">
              <w:rPr>
                <w:noProof/>
                <w:webHidden/>
              </w:rPr>
              <w:instrText xml:space="preserve"> PAGEREF _Toc473719410 \h </w:instrText>
            </w:r>
            <w:r w:rsidR="00FF4011">
              <w:rPr>
                <w:noProof/>
                <w:webHidden/>
              </w:rPr>
            </w:r>
            <w:r w:rsidR="00FF4011">
              <w:rPr>
                <w:noProof/>
                <w:webHidden/>
              </w:rPr>
              <w:fldChar w:fldCharType="separate"/>
            </w:r>
            <w:r w:rsidR="00436C69">
              <w:rPr>
                <w:noProof/>
                <w:webHidden/>
              </w:rPr>
              <w:t>47</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1" w:history="1">
            <w:r w:rsidR="00FF4011" w:rsidRPr="008C30E8">
              <w:rPr>
                <w:rStyle w:val="Hyperlink"/>
                <w:noProof/>
              </w:rPr>
              <w:t>4/3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Calcul des impositions – Type d’imposition</w:t>
            </w:r>
            <w:r w:rsidR="00FF4011">
              <w:rPr>
                <w:noProof/>
                <w:webHidden/>
              </w:rPr>
              <w:tab/>
            </w:r>
            <w:r w:rsidR="00FF4011">
              <w:rPr>
                <w:noProof/>
                <w:webHidden/>
              </w:rPr>
              <w:fldChar w:fldCharType="begin"/>
            </w:r>
            <w:r w:rsidR="00FF4011">
              <w:rPr>
                <w:noProof/>
                <w:webHidden/>
              </w:rPr>
              <w:instrText xml:space="preserve"> PAGEREF _Toc473719411 \h </w:instrText>
            </w:r>
            <w:r w:rsidR="00FF4011">
              <w:rPr>
                <w:noProof/>
                <w:webHidden/>
              </w:rPr>
            </w:r>
            <w:r w:rsidR="00FF4011">
              <w:rPr>
                <w:noProof/>
                <w:webHidden/>
              </w:rPr>
              <w:fldChar w:fldCharType="separate"/>
            </w:r>
            <w:r w:rsidR="00436C69">
              <w:rPr>
                <w:noProof/>
                <w:webHidden/>
              </w:rPr>
              <w:t>48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2" w:history="1">
            <w:r w:rsidR="00FF4011" w:rsidRPr="008C30E8">
              <w:rPr>
                <w:rStyle w:val="Hyperlink"/>
                <w:noProof/>
              </w:rPr>
              <w:t>4/4</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Calcul des impositions – Base d’imposition</w:t>
            </w:r>
            <w:r w:rsidR="00FF4011">
              <w:rPr>
                <w:noProof/>
                <w:webHidden/>
              </w:rPr>
              <w:tab/>
            </w:r>
            <w:r w:rsidR="00FF4011">
              <w:rPr>
                <w:noProof/>
                <w:webHidden/>
              </w:rPr>
              <w:fldChar w:fldCharType="begin"/>
            </w:r>
            <w:r w:rsidR="00FF4011">
              <w:rPr>
                <w:noProof/>
                <w:webHidden/>
              </w:rPr>
              <w:instrText xml:space="preserve"> PAGEREF _Toc473719412 \h </w:instrText>
            </w:r>
            <w:r w:rsidR="00FF4011">
              <w:rPr>
                <w:noProof/>
                <w:webHidden/>
              </w:rPr>
            </w:r>
            <w:r w:rsidR="00FF4011">
              <w:rPr>
                <w:noProof/>
                <w:webHidden/>
              </w:rPr>
              <w:fldChar w:fldCharType="separate"/>
            </w:r>
            <w:r w:rsidR="00436C69">
              <w:rPr>
                <w:noProof/>
                <w:webHidden/>
              </w:rPr>
              <w:t>48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3" w:history="1">
            <w:r w:rsidR="00FF4011" w:rsidRPr="008C30E8">
              <w:rPr>
                <w:rStyle w:val="Hyperlink"/>
                <w:noProof/>
              </w:rPr>
              <w:t>4/5</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Calcul des impositions – Quotité de la taxe</w:t>
            </w:r>
            <w:r w:rsidR="00FF4011">
              <w:rPr>
                <w:noProof/>
                <w:webHidden/>
              </w:rPr>
              <w:tab/>
            </w:r>
            <w:r w:rsidR="00FF4011">
              <w:rPr>
                <w:noProof/>
                <w:webHidden/>
              </w:rPr>
              <w:fldChar w:fldCharType="begin"/>
            </w:r>
            <w:r w:rsidR="00FF4011">
              <w:rPr>
                <w:noProof/>
                <w:webHidden/>
              </w:rPr>
              <w:instrText xml:space="preserve"> PAGEREF _Toc473719413 \h </w:instrText>
            </w:r>
            <w:r w:rsidR="00FF4011">
              <w:rPr>
                <w:noProof/>
                <w:webHidden/>
              </w:rPr>
            </w:r>
            <w:r w:rsidR="00FF4011">
              <w:rPr>
                <w:noProof/>
                <w:webHidden/>
              </w:rPr>
              <w:fldChar w:fldCharType="separate"/>
            </w:r>
            <w:r w:rsidR="00436C69">
              <w:rPr>
                <w:noProof/>
                <w:webHidden/>
              </w:rPr>
              <w:t>48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4" w:history="1">
            <w:r w:rsidR="00FF4011" w:rsidRPr="008C30E8">
              <w:rPr>
                <w:rStyle w:val="Hyperlink"/>
                <w:noProof/>
              </w:rPr>
              <w:t>4/6</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Calcul des impositions – Montant dû de l’imposition</w:t>
            </w:r>
            <w:r w:rsidR="00FF4011">
              <w:rPr>
                <w:noProof/>
                <w:webHidden/>
              </w:rPr>
              <w:tab/>
            </w:r>
            <w:r w:rsidR="00FF4011">
              <w:rPr>
                <w:noProof/>
                <w:webHidden/>
              </w:rPr>
              <w:fldChar w:fldCharType="begin"/>
            </w:r>
            <w:r w:rsidR="00FF4011">
              <w:rPr>
                <w:noProof/>
                <w:webHidden/>
              </w:rPr>
              <w:instrText xml:space="preserve"> PAGEREF _Toc473719414 \h </w:instrText>
            </w:r>
            <w:r w:rsidR="00FF4011">
              <w:rPr>
                <w:noProof/>
                <w:webHidden/>
              </w:rPr>
            </w:r>
            <w:r w:rsidR="00FF4011">
              <w:rPr>
                <w:noProof/>
                <w:webHidden/>
              </w:rPr>
              <w:fldChar w:fldCharType="separate"/>
            </w:r>
            <w:r w:rsidR="00436C69">
              <w:rPr>
                <w:noProof/>
                <w:webHidden/>
              </w:rPr>
              <w:t>48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5" w:history="1">
            <w:r w:rsidR="00FF4011" w:rsidRPr="008C30E8">
              <w:rPr>
                <w:rStyle w:val="Hyperlink"/>
                <w:noProof/>
              </w:rPr>
              <w:t>4/7</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Calcul des impositions – Total</w:t>
            </w:r>
            <w:r w:rsidR="00FF4011">
              <w:rPr>
                <w:noProof/>
                <w:webHidden/>
              </w:rPr>
              <w:tab/>
            </w:r>
            <w:r w:rsidR="00FF4011">
              <w:rPr>
                <w:noProof/>
                <w:webHidden/>
              </w:rPr>
              <w:fldChar w:fldCharType="begin"/>
            </w:r>
            <w:r w:rsidR="00FF4011">
              <w:rPr>
                <w:noProof/>
                <w:webHidden/>
              </w:rPr>
              <w:instrText xml:space="preserve"> PAGEREF _Toc473719415 \h </w:instrText>
            </w:r>
            <w:r w:rsidR="00FF4011">
              <w:rPr>
                <w:noProof/>
                <w:webHidden/>
              </w:rPr>
            </w:r>
            <w:r w:rsidR="00FF4011">
              <w:rPr>
                <w:noProof/>
                <w:webHidden/>
              </w:rPr>
              <w:fldChar w:fldCharType="separate"/>
            </w:r>
            <w:r w:rsidR="00436C69">
              <w:rPr>
                <w:noProof/>
                <w:webHidden/>
              </w:rPr>
              <w:t>48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6" w:history="1">
            <w:r w:rsidR="00FF4011" w:rsidRPr="008C30E8">
              <w:rPr>
                <w:rStyle w:val="Hyperlink"/>
                <w:noProof/>
              </w:rPr>
              <w:t>4/8</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Calcul des impositions – Mode de paiement</w:t>
            </w:r>
            <w:r w:rsidR="00FF4011">
              <w:rPr>
                <w:noProof/>
                <w:webHidden/>
              </w:rPr>
              <w:tab/>
            </w:r>
            <w:r w:rsidR="00FF4011">
              <w:rPr>
                <w:noProof/>
                <w:webHidden/>
              </w:rPr>
              <w:fldChar w:fldCharType="begin"/>
            </w:r>
            <w:r w:rsidR="00FF4011">
              <w:rPr>
                <w:noProof/>
                <w:webHidden/>
              </w:rPr>
              <w:instrText xml:space="preserve"> PAGEREF _Toc473719416 \h </w:instrText>
            </w:r>
            <w:r w:rsidR="00FF4011">
              <w:rPr>
                <w:noProof/>
                <w:webHidden/>
              </w:rPr>
            </w:r>
            <w:r w:rsidR="00FF4011">
              <w:rPr>
                <w:noProof/>
                <w:webHidden/>
              </w:rPr>
              <w:fldChar w:fldCharType="separate"/>
            </w:r>
            <w:r w:rsidR="00436C69">
              <w:rPr>
                <w:noProof/>
                <w:webHidden/>
              </w:rPr>
              <w:t>49</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7" w:history="1">
            <w:r w:rsidR="00FF4011" w:rsidRPr="008C30E8">
              <w:rPr>
                <w:rStyle w:val="Hyperlink"/>
                <w:noProof/>
              </w:rPr>
              <w:t>4/9</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Ajouts et déductions</w:t>
            </w:r>
            <w:r w:rsidR="00FF4011">
              <w:rPr>
                <w:noProof/>
                <w:webHidden/>
              </w:rPr>
              <w:tab/>
            </w:r>
            <w:r w:rsidR="00FF4011">
              <w:rPr>
                <w:noProof/>
                <w:webHidden/>
              </w:rPr>
              <w:fldChar w:fldCharType="begin"/>
            </w:r>
            <w:r w:rsidR="00FF4011">
              <w:rPr>
                <w:noProof/>
                <w:webHidden/>
              </w:rPr>
              <w:instrText xml:space="preserve"> PAGEREF _Toc473719417 \h </w:instrText>
            </w:r>
            <w:r w:rsidR="00FF4011">
              <w:rPr>
                <w:noProof/>
                <w:webHidden/>
              </w:rPr>
            </w:r>
            <w:r w:rsidR="00FF4011">
              <w:rPr>
                <w:noProof/>
                <w:webHidden/>
              </w:rPr>
              <w:fldChar w:fldCharType="separate"/>
            </w:r>
            <w:r w:rsidR="00436C69">
              <w:rPr>
                <w:noProof/>
                <w:webHidden/>
              </w:rPr>
              <w:t>53</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8" w:history="1">
            <w:r w:rsidR="00FF4011" w:rsidRPr="008C30E8">
              <w:rPr>
                <w:rStyle w:val="Hyperlink"/>
                <w:noProof/>
              </w:rPr>
              <w:t>4/13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Indicateurs d’évaluation</w:t>
            </w:r>
            <w:r w:rsidR="00FF4011">
              <w:rPr>
                <w:noProof/>
                <w:webHidden/>
              </w:rPr>
              <w:tab/>
            </w:r>
            <w:r w:rsidR="00FF4011">
              <w:rPr>
                <w:noProof/>
                <w:webHidden/>
              </w:rPr>
              <w:fldChar w:fldCharType="begin"/>
            </w:r>
            <w:r w:rsidR="00FF4011">
              <w:rPr>
                <w:noProof/>
                <w:webHidden/>
              </w:rPr>
              <w:instrText xml:space="preserve"> PAGEREF _Toc473719418 \h </w:instrText>
            </w:r>
            <w:r w:rsidR="00FF4011">
              <w:rPr>
                <w:noProof/>
                <w:webHidden/>
              </w:rPr>
            </w:r>
            <w:r w:rsidR="00FF4011">
              <w:rPr>
                <w:noProof/>
                <w:webHidden/>
              </w:rPr>
              <w:fldChar w:fldCharType="separate"/>
            </w:r>
            <w:r w:rsidR="00436C69">
              <w:rPr>
                <w:noProof/>
                <w:webHidden/>
              </w:rPr>
              <w:t>54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19" w:history="1">
            <w:r w:rsidR="00FF4011" w:rsidRPr="008C30E8">
              <w:rPr>
                <w:rStyle w:val="Hyperlink"/>
                <w:noProof/>
              </w:rPr>
              <w:t>4/14</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Prix/Montant de l’article</w:t>
            </w:r>
            <w:r w:rsidR="00FF4011">
              <w:rPr>
                <w:noProof/>
                <w:webHidden/>
              </w:rPr>
              <w:tab/>
            </w:r>
            <w:r w:rsidR="00FF4011">
              <w:rPr>
                <w:noProof/>
                <w:webHidden/>
              </w:rPr>
              <w:fldChar w:fldCharType="begin"/>
            </w:r>
            <w:r w:rsidR="00FF4011">
              <w:rPr>
                <w:noProof/>
                <w:webHidden/>
              </w:rPr>
              <w:instrText xml:space="preserve"> PAGEREF _Toc473719419 \h </w:instrText>
            </w:r>
            <w:r w:rsidR="00FF4011">
              <w:rPr>
                <w:noProof/>
                <w:webHidden/>
              </w:rPr>
            </w:r>
            <w:r w:rsidR="00FF4011">
              <w:rPr>
                <w:noProof/>
                <w:webHidden/>
              </w:rPr>
              <w:fldChar w:fldCharType="separate"/>
            </w:r>
            <w:r w:rsidR="00436C69">
              <w:rPr>
                <w:noProof/>
                <w:webHidden/>
              </w:rPr>
              <w:t>56</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0" w:history="1">
            <w:r w:rsidR="00FF4011" w:rsidRPr="008C30E8">
              <w:rPr>
                <w:rStyle w:val="Hyperlink"/>
                <w:noProof/>
              </w:rPr>
              <w:t>4/16</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Méthode d’évaluation</w:t>
            </w:r>
            <w:r w:rsidR="00FF4011">
              <w:rPr>
                <w:noProof/>
                <w:webHidden/>
              </w:rPr>
              <w:tab/>
            </w:r>
            <w:r w:rsidR="00FF4011">
              <w:rPr>
                <w:noProof/>
                <w:webHidden/>
              </w:rPr>
              <w:fldChar w:fldCharType="begin"/>
            </w:r>
            <w:r w:rsidR="00FF4011">
              <w:rPr>
                <w:noProof/>
                <w:webHidden/>
              </w:rPr>
              <w:instrText xml:space="preserve"> PAGEREF _Toc473719420 \h </w:instrText>
            </w:r>
            <w:r w:rsidR="00FF4011">
              <w:rPr>
                <w:noProof/>
                <w:webHidden/>
              </w:rPr>
            </w:r>
            <w:r w:rsidR="00FF4011">
              <w:rPr>
                <w:noProof/>
                <w:webHidden/>
              </w:rPr>
              <w:fldChar w:fldCharType="separate"/>
            </w:r>
            <w:r w:rsidR="00436C69">
              <w:rPr>
                <w:noProof/>
                <w:webHidden/>
              </w:rPr>
              <w:t>57</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1" w:history="1">
            <w:r w:rsidR="00FF4011" w:rsidRPr="008C30E8">
              <w:rPr>
                <w:rStyle w:val="Hyperlink"/>
                <w:noProof/>
              </w:rPr>
              <w:t>4/17</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Préférence</w:t>
            </w:r>
            <w:r w:rsidR="00FF4011">
              <w:rPr>
                <w:noProof/>
                <w:webHidden/>
              </w:rPr>
              <w:tab/>
            </w:r>
            <w:r w:rsidR="00FF4011">
              <w:rPr>
                <w:noProof/>
                <w:webHidden/>
              </w:rPr>
              <w:fldChar w:fldCharType="begin"/>
            </w:r>
            <w:r w:rsidR="00FF4011">
              <w:rPr>
                <w:noProof/>
                <w:webHidden/>
              </w:rPr>
              <w:instrText xml:space="preserve"> PAGEREF _Toc473719421 \h </w:instrText>
            </w:r>
            <w:r w:rsidR="00FF4011">
              <w:rPr>
                <w:noProof/>
                <w:webHidden/>
              </w:rPr>
            </w:r>
            <w:r w:rsidR="00FF4011">
              <w:rPr>
                <w:noProof/>
                <w:webHidden/>
              </w:rPr>
              <w:fldChar w:fldCharType="separate"/>
            </w:r>
            <w:r w:rsidR="00436C69">
              <w:rPr>
                <w:noProof/>
                <w:webHidden/>
              </w:rPr>
              <w:t>58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2" w:history="1">
            <w:r w:rsidR="00FF4011" w:rsidRPr="008C30E8">
              <w:rPr>
                <w:rStyle w:val="Hyperlink"/>
                <w:noProof/>
              </w:rPr>
              <w:t>4/19</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Taxes postales</w:t>
            </w:r>
            <w:r w:rsidR="00FF4011">
              <w:rPr>
                <w:noProof/>
                <w:webHidden/>
              </w:rPr>
              <w:tab/>
            </w:r>
            <w:r w:rsidR="00FF4011">
              <w:rPr>
                <w:noProof/>
                <w:webHidden/>
              </w:rPr>
              <w:fldChar w:fldCharType="begin"/>
            </w:r>
            <w:r w:rsidR="00FF4011">
              <w:rPr>
                <w:noProof/>
                <w:webHidden/>
              </w:rPr>
              <w:instrText xml:space="preserve"> PAGEREF _Toc473719422 \h </w:instrText>
            </w:r>
            <w:r w:rsidR="00FF4011">
              <w:rPr>
                <w:noProof/>
                <w:webHidden/>
              </w:rPr>
            </w:r>
            <w:r w:rsidR="00FF4011">
              <w:rPr>
                <w:noProof/>
                <w:webHidden/>
              </w:rPr>
              <w:fldChar w:fldCharType="separate"/>
            </w:r>
            <w:r w:rsidR="00436C69">
              <w:rPr>
                <w:noProof/>
                <w:webHidden/>
              </w:rPr>
              <w:t>64</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23" w:history="1">
            <w:r w:rsidR="00FF4011" w:rsidRPr="008C30E8">
              <w:rPr>
                <w:rStyle w:val="Hyperlink"/>
                <w:noProof/>
              </w:rPr>
              <w:t>Groupe 5 – Dates/Heures/Périodes/Lieux/Pays/Régions</w:t>
            </w:r>
            <w:r w:rsidR="00FF4011">
              <w:rPr>
                <w:noProof/>
                <w:webHidden/>
              </w:rPr>
              <w:tab/>
            </w:r>
            <w:r w:rsidR="00FF4011">
              <w:rPr>
                <w:noProof/>
                <w:webHidden/>
              </w:rPr>
              <w:fldChar w:fldCharType="begin"/>
            </w:r>
            <w:r w:rsidR="00FF4011">
              <w:rPr>
                <w:noProof/>
                <w:webHidden/>
              </w:rPr>
              <w:instrText xml:space="preserve"> PAGEREF _Toc473719423 \h </w:instrText>
            </w:r>
            <w:r w:rsidR="00FF4011">
              <w:rPr>
                <w:noProof/>
                <w:webHidden/>
              </w:rPr>
            </w:r>
            <w:r w:rsidR="00FF4011">
              <w:rPr>
                <w:noProof/>
                <w:webHidden/>
              </w:rPr>
              <w:fldChar w:fldCharType="separate"/>
            </w:r>
            <w:r w:rsidR="00436C69">
              <w:rPr>
                <w:noProof/>
                <w:webHidden/>
              </w:rPr>
              <w:t>65</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4" w:history="1">
            <w:r w:rsidR="00FF4011" w:rsidRPr="008C30E8">
              <w:rPr>
                <w:rStyle w:val="Hyperlink"/>
                <w:noProof/>
              </w:rPr>
              <w:t>5/8</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du pays de destination</w:t>
            </w:r>
            <w:r w:rsidR="00FF4011">
              <w:rPr>
                <w:noProof/>
                <w:webHidden/>
              </w:rPr>
              <w:tab/>
            </w:r>
            <w:r w:rsidR="00FF4011">
              <w:rPr>
                <w:noProof/>
                <w:webHidden/>
              </w:rPr>
              <w:fldChar w:fldCharType="begin"/>
            </w:r>
            <w:r w:rsidR="00FF4011">
              <w:rPr>
                <w:noProof/>
                <w:webHidden/>
              </w:rPr>
              <w:instrText xml:space="preserve"> PAGEREF _Toc473719424 \h </w:instrText>
            </w:r>
            <w:r w:rsidR="00FF4011">
              <w:rPr>
                <w:noProof/>
                <w:webHidden/>
              </w:rPr>
            </w:r>
            <w:r w:rsidR="00FF4011">
              <w:rPr>
                <w:noProof/>
                <w:webHidden/>
              </w:rPr>
              <w:fldChar w:fldCharType="separate"/>
            </w:r>
            <w:r w:rsidR="00436C69">
              <w:rPr>
                <w:noProof/>
                <w:webHidden/>
              </w:rPr>
              <w:t>65</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5" w:history="1">
            <w:r w:rsidR="00FF4011" w:rsidRPr="008C30E8">
              <w:rPr>
                <w:rStyle w:val="Hyperlink"/>
                <w:noProof/>
              </w:rPr>
              <w:t>5/9</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de la région de destination</w:t>
            </w:r>
            <w:r w:rsidR="00FF4011">
              <w:rPr>
                <w:noProof/>
                <w:webHidden/>
              </w:rPr>
              <w:tab/>
            </w:r>
            <w:r w:rsidR="00FF4011">
              <w:rPr>
                <w:noProof/>
                <w:webHidden/>
              </w:rPr>
              <w:fldChar w:fldCharType="begin"/>
            </w:r>
            <w:r w:rsidR="00FF4011">
              <w:rPr>
                <w:noProof/>
                <w:webHidden/>
              </w:rPr>
              <w:instrText xml:space="preserve"> PAGEREF _Toc473719425 \h </w:instrText>
            </w:r>
            <w:r w:rsidR="00FF4011">
              <w:rPr>
                <w:noProof/>
                <w:webHidden/>
              </w:rPr>
            </w:r>
            <w:r w:rsidR="00FF4011">
              <w:rPr>
                <w:noProof/>
                <w:webHidden/>
              </w:rPr>
              <w:fldChar w:fldCharType="separate"/>
            </w:r>
            <w:r w:rsidR="00436C69">
              <w:rPr>
                <w:noProof/>
                <w:webHidden/>
              </w:rPr>
              <w:t>67</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6" w:history="1">
            <w:r w:rsidR="00FF4011" w:rsidRPr="008C30E8">
              <w:rPr>
                <w:rStyle w:val="Hyperlink"/>
                <w:noProof/>
              </w:rPr>
              <w:t>5/12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Bureau de douane de sortie</w:t>
            </w:r>
            <w:r w:rsidR="00FF4011">
              <w:rPr>
                <w:noProof/>
                <w:webHidden/>
              </w:rPr>
              <w:tab/>
            </w:r>
            <w:r w:rsidR="00FF4011">
              <w:rPr>
                <w:noProof/>
                <w:webHidden/>
              </w:rPr>
              <w:fldChar w:fldCharType="begin"/>
            </w:r>
            <w:r w:rsidR="00FF4011">
              <w:rPr>
                <w:noProof/>
                <w:webHidden/>
              </w:rPr>
              <w:instrText xml:space="preserve"> PAGEREF _Toc473719426 \h </w:instrText>
            </w:r>
            <w:r w:rsidR="00FF4011">
              <w:rPr>
                <w:noProof/>
                <w:webHidden/>
              </w:rPr>
            </w:r>
            <w:r w:rsidR="00FF4011">
              <w:rPr>
                <w:noProof/>
                <w:webHidden/>
              </w:rPr>
              <w:fldChar w:fldCharType="separate"/>
            </w:r>
            <w:r w:rsidR="00436C69">
              <w:rPr>
                <w:noProof/>
                <w:webHidden/>
              </w:rPr>
              <w:t>68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7" w:history="1">
            <w:r w:rsidR="00FF4011" w:rsidRPr="008C30E8">
              <w:rPr>
                <w:rStyle w:val="Hyperlink"/>
                <w:noProof/>
              </w:rPr>
              <w:t>5/14</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du pays d’expédition/exportation</w:t>
            </w:r>
            <w:r w:rsidR="00FF4011">
              <w:rPr>
                <w:noProof/>
                <w:webHidden/>
              </w:rPr>
              <w:tab/>
            </w:r>
            <w:r w:rsidR="00FF4011">
              <w:rPr>
                <w:noProof/>
                <w:webHidden/>
              </w:rPr>
              <w:fldChar w:fldCharType="begin"/>
            </w:r>
            <w:r w:rsidR="00FF4011">
              <w:rPr>
                <w:noProof/>
                <w:webHidden/>
              </w:rPr>
              <w:instrText xml:space="preserve"> PAGEREF _Toc473719427 \h </w:instrText>
            </w:r>
            <w:r w:rsidR="00FF4011">
              <w:rPr>
                <w:noProof/>
                <w:webHidden/>
              </w:rPr>
            </w:r>
            <w:r w:rsidR="00FF4011">
              <w:rPr>
                <w:noProof/>
                <w:webHidden/>
              </w:rPr>
              <w:fldChar w:fldCharType="separate"/>
            </w:r>
            <w:r w:rsidR="00436C69">
              <w:rPr>
                <w:noProof/>
                <w:webHidden/>
              </w:rPr>
              <w:t>70</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8" w:history="1">
            <w:r w:rsidR="00FF4011" w:rsidRPr="008C30E8">
              <w:rPr>
                <w:rStyle w:val="Hyperlink"/>
                <w:noProof/>
              </w:rPr>
              <w:t>5/15</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du pays d’origine</w:t>
            </w:r>
            <w:r w:rsidR="00FF4011">
              <w:rPr>
                <w:noProof/>
                <w:webHidden/>
              </w:rPr>
              <w:tab/>
            </w:r>
            <w:r w:rsidR="00FF4011">
              <w:rPr>
                <w:noProof/>
                <w:webHidden/>
              </w:rPr>
              <w:fldChar w:fldCharType="begin"/>
            </w:r>
            <w:r w:rsidR="00FF4011">
              <w:rPr>
                <w:noProof/>
                <w:webHidden/>
              </w:rPr>
              <w:instrText xml:space="preserve"> PAGEREF _Toc473719428 \h </w:instrText>
            </w:r>
            <w:r w:rsidR="00FF4011">
              <w:rPr>
                <w:noProof/>
                <w:webHidden/>
              </w:rPr>
            </w:r>
            <w:r w:rsidR="00FF4011">
              <w:rPr>
                <w:noProof/>
                <w:webHidden/>
              </w:rPr>
              <w:fldChar w:fldCharType="separate"/>
            </w:r>
            <w:r w:rsidR="00436C69">
              <w:rPr>
                <w:noProof/>
                <w:webHidden/>
              </w:rPr>
              <w:t>78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29" w:history="1">
            <w:r w:rsidR="00FF4011" w:rsidRPr="008C30E8">
              <w:rPr>
                <w:rStyle w:val="Hyperlink"/>
                <w:noProof/>
              </w:rPr>
              <w:t>5/16</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du pays d’origine préférentielle</w:t>
            </w:r>
            <w:r w:rsidR="00FF4011">
              <w:rPr>
                <w:noProof/>
                <w:webHidden/>
              </w:rPr>
              <w:tab/>
            </w:r>
            <w:r w:rsidR="00FF4011">
              <w:rPr>
                <w:noProof/>
                <w:webHidden/>
              </w:rPr>
              <w:fldChar w:fldCharType="begin"/>
            </w:r>
            <w:r w:rsidR="00FF4011">
              <w:rPr>
                <w:noProof/>
                <w:webHidden/>
              </w:rPr>
              <w:instrText xml:space="preserve"> PAGEREF _Toc473719429 \h </w:instrText>
            </w:r>
            <w:r w:rsidR="00FF4011">
              <w:rPr>
                <w:noProof/>
                <w:webHidden/>
              </w:rPr>
            </w:r>
            <w:r w:rsidR="00FF4011">
              <w:rPr>
                <w:noProof/>
                <w:webHidden/>
              </w:rPr>
              <w:fldChar w:fldCharType="separate"/>
            </w:r>
            <w:r w:rsidR="00436C69">
              <w:rPr>
                <w:noProof/>
                <w:webHidden/>
              </w:rPr>
              <w:t>79</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0" w:history="1">
            <w:r w:rsidR="00FF4011" w:rsidRPr="008C30E8">
              <w:rPr>
                <w:rStyle w:val="Hyperlink"/>
                <w:noProof/>
              </w:rPr>
              <w:t>5/23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Localisation des marchandises</w:t>
            </w:r>
            <w:r w:rsidR="00FF4011">
              <w:rPr>
                <w:noProof/>
                <w:webHidden/>
              </w:rPr>
              <w:tab/>
            </w:r>
            <w:r w:rsidR="00FF4011">
              <w:rPr>
                <w:noProof/>
                <w:webHidden/>
              </w:rPr>
              <w:fldChar w:fldCharType="begin"/>
            </w:r>
            <w:r w:rsidR="00FF4011">
              <w:rPr>
                <w:noProof/>
                <w:webHidden/>
              </w:rPr>
              <w:instrText xml:space="preserve"> PAGEREF _Toc473719430 \h </w:instrText>
            </w:r>
            <w:r w:rsidR="00FF4011">
              <w:rPr>
                <w:noProof/>
                <w:webHidden/>
              </w:rPr>
            </w:r>
            <w:r w:rsidR="00FF4011">
              <w:rPr>
                <w:noProof/>
                <w:webHidden/>
              </w:rPr>
              <w:fldChar w:fldCharType="separate"/>
            </w:r>
            <w:r w:rsidR="00436C69">
              <w:rPr>
                <w:noProof/>
                <w:webHidden/>
              </w:rPr>
              <w:t>80</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31" w:history="1">
            <w:r w:rsidR="00FF4011" w:rsidRPr="008C30E8">
              <w:rPr>
                <w:rStyle w:val="Hyperlink"/>
                <w:noProof/>
              </w:rPr>
              <w:t>Groupe 6 – Identification des marchandises</w:t>
            </w:r>
            <w:r w:rsidR="00FF4011">
              <w:rPr>
                <w:noProof/>
                <w:webHidden/>
              </w:rPr>
              <w:tab/>
            </w:r>
            <w:r w:rsidR="00FF4011">
              <w:rPr>
                <w:noProof/>
                <w:webHidden/>
              </w:rPr>
              <w:fldChar w:fldCharType="begin"/>
            </w:r>
            <w:r w:rsidR="00FF4011">
              <w:rPr>
                <w:noProof/>
                <w:webHidden/>
              </w:rPr>
              <w:instrText xml:space="preserve"> PAGEREF _Toc473719431 \h </w:instrText>
            </w:r>
            <w:r w:rsidR="00FF4011">
              <w:rPr>
                <w:noProof/>
                <w:webHidden/>
              </w:rPr>
            </w:r>
            <w:r w:rsidR="00FF4011">
              <w:rPr>
                <w:noProof/>
                <w:webHidden/>
              </w:rPr>
              <w:fldChar w:fldCharType="separate"/>
            </w:r>
            <w:r w:rsidR="00436C69">
              <w:rPr>
                <w:noProof/>
                <w:webHidden/>
              </w:rPr>
              <w:t>82</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2" w:history="1">
            <w:r w:rsidR="00FF4011" w:rsidRPr="008C30E8">
              <w:rPr>
                <w:rStyle w:val="Hyperlink"/>
                <w:noProof/>
              </w:rPr>
              <w:t>6/1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Masse nette (kg)</w:t>
            </w:r>
            <w:r w:rsidR="00FF4011">
              <w:rPr>
                <w:noProof/>
                <w:webHidden/>
              </w:rPr>
              <w:tab/>
            </w:r>
            <w:r w:rsidR="00FF4011">
              <w:rPr>
                <w:noProof/>
                <w:webHidden/>
              </w:rPr>
              <w:fldChar w:fldCharType="begin"/>
            </w:r>
            <w:r w:rsidR="00FF4011">
              <w:rPr>
                <w:noProof/>
                <w:webHidden/>
              </w:rPr>
              <w:instrText xml:space="preserve"> PAGEREF _Toc473719432 \h </w:instrText>
            </w:r>
            <w:r w:rsidR="00FF4011">
              <w:rPr>
                <w:noProof/>
                <w:webHidden/>
              </w:rPr>
            </w:r>
            <w:r w:rsidR="00FF4011">
              <w:rPr>
                <w:noProof/>
                <w:webHidden/>
              </w:rPr>
              <w:fldChar w:fldCharType="separate"/>
            </w:r>
            <w:r w:rsidR="00436C69">
              <w:rPr>
                <w:noProof/>
                <w:webHidden/>
              </w:rPr>
              <w:t>82</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3" w:history="1">
            <w:r w:rsidR="00FF4011" w:rsidRPr="008C30E8">
              <w:rPr>
                <w:rStyle w:val="Hyperlink"/>
                <w:noProof/>
              </w:rPr>
              <w:t>6/9</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Type d’emballages</w:t>
            </w:r>
            <w:r w:rsidR="00FF4011">
              <w:rPr>
                <w:noProof/>
                <w:webHidden/>
              </w:rPr>
              <w:tab/>
            </w:r>
            <w:r w:rsidR="00FF4011">
              <w:rPr>
                <w:noProof/>
                <w:webHidden/>
              </w:rPr>
              <w:fldChar w:fldCharType="begin"/>
            </w:r>
            <w:r w:rsidR="00FF4011">
              <w:rPr>
                <w:noProof/>
                <w:webHidden/>
              </w:rPr>
              <w:instrText xml:space="preserve"> PAGEREF _Toc473719433 \h </w:instrText>
            </w:r>
            <w:r w:rsidR="00FF4011">
              <w:rPr>
                <w:noProof/>
                <w:webHidden/>
              </w:rPr>
            </w:r>
            <w:r w:rsidR="00FF4011">
              <w:rPr>
                <w:noProof/>
                <w:webHidden/>
              </w:rPr>
              <w:fldChar w:fldCharType="separate"/>
            </w:r>
            <w:r w:rsidR="00436C69">
              <w:rPr>
                <w:noProof/>
                <w:webHidden/>
              </w:rPr>
              <w:t>83</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4" w:history="1">
            <w:r w:rsidR="00FF4011" w:rsidRPr="008C30E8">
              <w:rPr>
                <w:rStyle w:val="Hyperlink"/>
                <w:noProof/>
              </w:rPr>
              <w:t>6/10</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Nombre de colis</w:t>
            </w:r>
            <w:r w:rsidR="00FF4011">
              <w:rPr>
                <w:noProof/>
                <w:webHidden/>
              </w:rPr>
              <w:tab/>
            </w:r>
            <w:r w:rsidR="00FF4011">
              <w:rPr>
                <w:noProof/>
                <w:webHidden/>
              </w:rPr>
              <w:fldChar w:fldCharType="begin"/>
            </w:r>
            <w:r w:rsidR="00FF4011">
              <w:rPr>
                <w:noProof/>
                <w:webHidden/>
              </w:rPr>
              <w:instrText xml:space="preserve"> PAGEREF _Toc473719434 \h </w:instrText>
            </w:r>
            <w:r w:rsidR="00FF4011">
              <w:rPr>
                <w:noProof/>
                <w:webHidden/>
              </w:rPr>
            </w:r>
            <w:r w:rsidR="00FF4011">
              <w:rPr>
                <w:noProof/>
                <w:webHidden/>
              </w:rPr>
              <w:fldChar w:fldCharType="separate"/>
            </w:r>
            <w:r w:rsidR="00436C69">
              <w:rPr>
                <w:noProof/>
                <w:webHidden/>
              </w:rPr>
              <w:t>84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5" w:history="1">
            <w:r w:rsidR="00FF4011" w:rsidRPr="008C30E8">
              <w:rPr>
                <w:rStyle w:val="Hyperlink"/>
                <w:noProof/>
              </w:rPr>
              <w:t>6/13</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CUS</w:t>
            </w:r>
            <w:r w:rsidR="00FF4011">
              <w:rPr>
                <w:noProof/>
                <w:webHidden/>
              </w:rPr>
              <w:tab/>
            </w:r>
            <w:r w:rsidR="00FF4011">
              <w:rPr>
                <w:noProof/>
                <w:webHidden/>
              </w:rPr>
              <w:fldChar w:fldCharType="begin"/>
            </w:r>
            <w:r w:rsidR="00FF4011">
              <w:rPr>
                <w:noProof/>
                <w:webHidden/>
              </w:rPr>
              <w:instrText xml:space="preserve"> PAGEREF _Toc473719435 \h </w:instrText>
            </w:r>
            <w:r w:rsidR="00FF4011">
              <w:rPr>
                <w:noProof/>
                <w:webHidden/>
              </w:rPr>
            </w:r>
            <w:r w:rsidR="00FF4011">
              <w:rPr>
                <w:noProof/>
                <w:webHidden/>
              </w:rPr>
              <w:fldChar w:fldCharType="separate"/>
            </w:r>
            <w:r w:rsidR="00436C69">
              <w:rPr>
                <w:noProof/>
                <w:webHidden/>
              </w:rPr>
              <w:t>85</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6" w:history="1">
            <w:r w:rsidR="00FF4011" w:rsidRPr="008C30E8">
              <w:rPr>
                <w:rStyle w:val="Hyperlink"/>
                <w:noProof/>
              </w:rPr>
              <w:t>6/14</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Code des marchandises – Code de nomenclature combinée</w:t>
            </w:r>
            <w:r w:rsidR="00FF4011">
              <w:rPr>
                <w:noProof/>
                <w:webHidden/>
              </w:rPr>
              <w:tab/>
            </w:r>
            <w:r w:rsidR="00FF4011">
              <w:rPr>
                <w:noProof/>
                <w:webHidden/>
              </w:rPr>
              <w:fldChar w:fldCharType="begin"/>
            </w:r>
            <w:r w:rsidR="00FF4011">
              <w:rPr>
                <w:noProof/>
                <w:webHidden/>
              </w:rPr>
              <w:instrText xml:space="preserve"> PAGEREF _Toc473719436 \h </w:instrText>
            </w:r>
            <w:r w:rsidR="00FF4011">
              <w:rPr>
                <w:noProof/>
                <w:webHidden/>
              </w:rPr>
            </w:r>
            <w:r w:rsidR="00FF4011">
              <w:rPr>
                <w:noProof/>
                <w:webHidden/>
              </w:rPr>
              <w:fldChar w:fldCharType="separate"/>
            </w:r>
            <w:r w:rsidR="00436C69">
              <w:rPr>
                <w:noProof/>
                <w:webHidden/>
              </w:rPr>
              <w:t>86</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7" w:history="1">
            <w:r w:rsidR="00FF4011" w:rsidRPr="008C30E8">
              <w:rPr>
                <w:rStyle w:val="Hyperlink"/>
                <w:noProof/>
              </w:rPr>
              <w:t>6/18</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Total des colis</w:t>
            </w:r>
            <w:r w:rsidR="00FF4011">
              <w:rPr>
                <w:noProof/>
                <w:webHidden/>
              </w:rPr>
              <w:tab/>
            </w:r>
            <w:r w:rsidR="00FF4011">
              <w:rPr>
                <w:noProof/>
                <w:webHidden/>
              </w:rPr>
              <w:fldChar w:fldCharType="begin"/>
            </w:r>
            <w:r w:rsidR="00FF4011">
              <w:rPr>
                <w:noProof/>
                <w:webHidden/>
              </w:rPr>
              <w:instrText xml:space="preserve"> PAGEREF _Toc473719437 \h </w:instrText>
            </w:r>
            <w:r w:rsidR="00FF4011">
              <w:rPr>
                <w:noProof/>
                <w:webHidden/>
              </w:rPr>
            </w:r>
            <w:r w:rsidR="00FF4011">
              <w:rPr>
                <w:noProof/>
                <w:webHidden/>
              </w:rPr>
              <w:fldChar w:fldCharType="separate"/>
            </w:r>
            <w:r w:rsidR="00436C69">
              <w:rPr>
                <w:noProof/>
                <w:webHidden/>
              </w:rPr>
              <w:t>87</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38" w:history="1">
            <w:r w:rsidR="00FF4011" w:rsidRPr="008C30E8">
              <w:rPr>
                <w:rStyle w:val="Hyperlink"/>
                <w:noProof/>
              </w:rPr>
              <w:t>Groupe 7 – Informations relatives au transport (modes, moyens et équipement)</w:t>
            </w:r>
            <w:r w:rsidR="00FF4011">
              <w:rPr>
                <w:noProof/>
                <w:webHidden/>
              </w:rPr>
              <w:tab/>
            </w:r>
            <w:r w:rsidR="00FF4011">
              <w:rPr>
                <w:noProof/>
                <w:webHidden/>
              </w:rPr>
              <w:fldChar w:fldCharType="begin"/>
            </w:r>
            <w:r w:rsidR="00FF4011">
              <w:rPr>
                <w:noProof/>
                <w:webHidden/>
              </w:rPr>
              <w:instrText xml:space="preserve"> PAGEREF _Toc473719438 \h </w:instrText>
            </w:r>
            <w:r w:rsidR="00FF4011">
              <w:rPr>
                <w:noProof/>
                <w:webHidden/>
              </w:rPr>
            </w:r>
            <w:r w:rsidR="00FF4011">
              <w:rPr>
                <w:noProof/>
                <w:webHidden/>
              </w:rPr>
              <w:fldChar w:fldCharType="separate"/>
            </w:r>
            <w:r w:rsidR="00436C69">
              <w:rPr>
                <w:noProof/>
                <w:webHidden/>
              </w:rPr>
              <w:t>88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39" w:history="1">
            <w:r w:rsidR="00FF4011" w:rsidRPr="008C30E8">
              <w:rPr>
                <w:rStyle w:val="Hyperlink"/>
                <w:noProof/>
              </w:rPr>
              <w:t>7/2</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Conteneur</w:t>
            </w:r>
            <w:r w:rsidR="00FF4011">
              <w:rPr>
                <w:noProof/>
                <w:webHidden/>
              </w:rPr>
              <w:tab/>
            </w:r>
            <w:r w:rsidR="00FF4011">
              <w:rPr>
                <w:noProof/>
                <w:webHidden/>
              </w:rPr>
              <w:fldChar w:fldCharType="begin"/>
            </w:r>
            <w:r w:rsidR="00FF4011">
              <w:rPr>
                <w:noProof/>
                <w:webHidden/>
              </w:rPr>
              <w:instrText xml:space="preserve"> PAGEREF _Toc473719439 \h </w:instrText>
            </w:r>
            <w:r w:rsidR="00FF4011">
              <w:rPr>
                <w:noProof/>
                <w:webHidden/>
              </w:rPr>
            </w:r>
            <w:r w:rsidR="00FF4011">
              <w:rPr>
                <w:noProof/>
                <w:webHidden/>
              </w:rPr>
              <w:fldChar w:fldCharType="separate"/>
            </w:r>
            <w:r w:rsidR="00436C69">
              <w:rPr>
                <w:noProof/>
                <w:webHidden/>
              </w:rPr>
              <w:t>88</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40" w:history="1">
            <w:r w:rsidR="00FF4011" w:rsidRPr="008C30E8">
              <w:rPr>
                <w:rStyle w:val="Hyperlink"/>
                <w:noProof/>
              </w:rPr>
              <w:t>7/7</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Identité du moyen de transport au départ</w:t>
            </w:r>
            <w:r w:rsidR="00FF4011">
              <w:rPr>
                <w:noProof/>
                <w:webHidden/>
              </w:rPr>
              <w:tab/>
            </w:r>
            <w:r w:rsidR="00FF4011">
              <w:rPr>
                <w:noProof/>
                <w:webHidden/>
              </w:rPr>
              <w:fldChar w:fldCharType="begin"/>
            </w:r>
            <w:r w:rsidR="00FF4011">
              <w:rPr>
                <w:noProof/>
                <w:webHidden/>
              </w:rPr>
              <w:instrText xml:space="preserve"> PAGEREF _Toc473719440 \h </w:instrText>
            </w:r>
            <w:r w:rsidR="00FF4011">
              <w:rPr>
                <w:noProof/>
                <w:webHidden/>
              </w:rPr>
            </w:r>
            <w:r w:rsidR="00FF4011">
              <w:rPr>
                <w:noProof/>
                <w:webHidden/>
              </w:rPr>
              <w:fldChar w:fldCharType="separate"/>
            </w:r>
            <w:r w:rsidR="00436C69">
              <w:rPr>
                <w:noProof/>
                <w:webHidden/>
              </w:rPr>
              <w:t>89</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42" w:history="1">
            <w:r w:rsidR="00FF4011" w:rsidRPr="008C30E8">
              <w:rPr>
                <w:rStyle w:val="Hyperlink"/>
                <w:noProof/>
              </w:rPr>
              <w:t>7/9</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Identité du moyen de transport à l'arrivée</w:t>
            </w:r>
            <w:r w:rsidR="00FF4011">
              <w:rPr>
                <w:noProof/>
                <w:webHidden/>
              </w:rPr>
              <w:tab/>
            </w:r>
            <w:r w:rsidR="00FF4011">
              <w:rPr>
                <w:noProof/>
                <w:webHidden/>
              </w:rPr>
              <w:fldChar w:fldCharType="begin"/>
            </w:r>
            <w:r w:rsidR="00FF4011">
              <w:rPr>
                <w:noProof/>
                <w:webHidden/>
              </w:rPr>
              <w:instrText xml:space="preserve"> PAGEREF _Toc473719442 \h </w:instrText>
            </w:r>
            <w:r w:rsidR="00FF4011">
              <w:rPr>
                <w:noProof/>
                <w:webHidden/>
              </w:rPr>
            </w:r>
            <w:r w:rsidR="00FF4011">
              <w:rPr>
                <w:noProof/>
                <w:webHidden/>
              </w:rPr>
              <w:fldChar w:fldCharType="separate"/>
            </w:r>
            <w:r w:rsidR="00436C69">
              <w:rPr>
                <w:noProof/>
                <w:webHidden/>
              </w:rPr>
              <w:t>90</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43" w:history="1">
            <w:r w:rsidR="00FF4011" w:rsidRPr="008C30E8">
              <w:rPr>
                <w:rStyle w:val="Hyperlink"/>
                <w:noProof/>
              </w:rPr>
              <w:t>7/14</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Identité du moyen de transport actif franchissant la frontière</w:t>
            </w:r>
            <w:r w:rsidR="00FF4011">
              <w:rPr>
                <w:noProof/>
                <w:webHidden/>
              </w:rPr>
              <w:tab/>
            </w:r>
            <w:r w:rsidR="00FF4011">
              <w:rPr>
                <w:noProof/>
                <w:webHidden/>
              </w:rPr>
              <w:fldChar w:fldCharType="begin"/>
            </w:r>
            <w:r w:rsidR="00FF4011">
              <w:rPr>
                <w:noProof/>
                <w:webHidden/>
              </w:rPr>
              <w:instrText xml:space="preserve"> PAGEREF _Toc473719443 \h </w:instrText>
            </w:r>
            <w:r w:rsidR="00FF4011">
              <w:rPr>
                <w:noProof/>
                <w:webHidden/>
              </w:rPr>
            </w:r>
            <w:r w:rsidR="00FF4011">
              <w:rPr>
                <w:noProof/>
                <w:webHidden/>
              </w:rPr>
              <w:fldChar w:fldCharType="separate"/>
            </w:r>
            <w:r w:rsidR="00436C69">
              <w:rPr>
                <w:noProof/>
                <w:webHidden/>
              </w:rPr>
              <w:t>91</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44" w:history="1">
            <w:r w:rsidR="00FF4011" w:rsidRPr="008C30E8">
              <w:rPr>
                <w:rStyle w:val="Hyperlink"/>
                <w:noProof/>
              </w:rPr>
              <w:t>7/18</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Numéro de scellé</w:t>
            </w:r>
            <w:r w:rsidR="00FF4011">
              <w:rPr>
                <w:noProof/>
                <w:webHidden/>
              </w:rPr>
              <w:tab/>
            </w:r>
            <w:r w:rsidR="00FF4011">
              <w:rPr>
                <w:noProof/>
                <w:webHidden/>
              </w:rPr>
              <w:fldChar w:fldCharType="begin"/>
            </w:r>
            <w:r w:rsidR="00FF4011">
              <w:rPr>
                <w:noProof/>
                <w:webHidden/>
              </w:rPr>
              <w:instrText xml:space="preserve"> PAGEREF _Toc473719444 \h </w:instrText>
            </w:r>
            <w:r w:rsidR="00FF4011">
              <w:rPr>
                <w:noProof/>
                <w:webHidden/>
              </w:rPr>
            </w:r>
            <w:r w:rsidR="00FF4011">
              <w:rPr>
                <w:noProof/>
                <w:webHidden/>
              </w:rPr>
              <w:fldChar w:fldCharType="separate"/>
            </w:r>
            <w:r w:rsidR="00436C69">
              <w:rPr>
                <w:noProof/>
                <w:webHidden/>
              </w:rPr>
              <w:t>93</w:t>
            </w:r>
            <w:r w:rsidR="00FF4011">
              <w:rPr>
                <w:noProof/>
                <w:webHidden/>
              </w:rPr>
              <w:fldChar w:fldCharType="end"/>
            </w:r>
          </w:hyperlink>
        </w:p>
        <w:p w:rsidR="00FF4011" w:rsidRDefault="00E0741F">
          <w:pPr>
            <w:pStyle w:val="Inhopg3"/>
            <w:tabs>
              <w:tab w:val="right" w:leader="dot" w:pos="9627"/>
            </w:tabs>
            <w:rPr>
              <w:rFonts w:asciiTheme="minorHAnsi" w:eastAsiaTheme="minorEastAsia" w:hAnsiTheme="minorHAnsi" w:cstheme="minorBidi"/>
              <w:noProof/>
              <w:sz w:val="22"/>
              <w:szCs w:val="22"/>
              <w:lang w:val="en-GB" w:eastAsia="en-GB" w:bidi="ar-SA"/>
            </w:rPr>
          </w:pPr>
          <w:hyperlink w:anchor="_Toc473719445" w:history="1">
            <w:r w:rsidR="00FF4011" w:rsidRPr="008C30E8">
              <w:rPr>
                <w:rStyle w:val="Hyperlink"/>
                <w:noProof/>
              </w:rPr>
              <w:t>Groupe 8 – Autres éléments de données (données statistiques, garanties, données tarifaires)</w:t>
            </w:r>
            <w:r w:rsidR="00FF4011">
              <w:rPr>
                <w:noProof/>
                <w:webHidden/>
              </w:rPr>
              <w:tab/>
            </w:r>
            <w:r w:rsidR="00FF4011">
              <w:rPr>
                <w:noProof/>
                <w:webHidden/>
              </w:rPr>
              <w:fldChar w:fldCharType="begin"/>
            </w:r>
            <w:r w:rsidR="00FF4011">
              <w:rPr>
                <w:noProof/>
                <w:webHidden/>
              </w:rPr>
              <w:instrText xml:space="preserve"> PAGEREF _Toc473719445 \h </w:instrText>
            </w:r>
            <w:r w:rsidR="00FF4011">
              <w:rPr>
                <w:noProof/>
                <w:webHidden/>
              </w:rPr>
            </w:r>
            <w:r w:rsidR="00FF4011">
              <w:rPr>
                <w:noProof/>
                <w:webHidden/>
              </w:rPr>
              <w:fldChar w:fldCharType="separate"/>
            </w:r>
            <w:r w:rsidR="00436C69">
              <w:rPr>
                <w:noProof/>
                <w:webHidden/>
              </w:rPr>
              <w:t>94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46" w:history="1">
            <w:r w:rsidR="00FF4011" w:rsidRPr="008C30E8">
              <w:rPr>
                <w:rStyle w:val="Hyperlink"/>
                <w:noProof/>
              </w:rPr>
              <w:t>8/1</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Numéro d’ordre du contingent</w:t>
            </w:r>
            <w:r w:rsidR="00FF4011">
              <w:rPr>
                <w:noProof/>
                <w:webHidden/>
              </w:rPr>
              <w:tab/>
            </w:r>
            <w:r w:rsidR="00FF4011">
              <w:rPr>
                <w:noProof/>
                <w:webHidden/>
              </w:rPr>
              <w:fldChar w:fldCharType="begin"/>
            </w:r>
            <w:r w:rsidR="00FF4011">
              <w:rPr>
                <w:noProof/>
                <w:webHidden/>
              </w:rPr>
              <w:instrText xml:space="preserve"> PAGEREF _Toc473719446 \h </w:instrText>
            </w:r>
            <w:r w:rsidR="00FF4011">
              <w:rPr>
                <w:noProof/>
                <w:webHidden/>
              </w:rPr>
            </w:r>
            <w:r w:rsidR="00FF4011">
              <w:rPr>
                <w:noProof/>
                <w:webHidden/>
              </w:rPr>
              <w:fldChar w:fldCharType="separate"/>
            </w:r>
            <w:r w:rsidR="00436C69">
              <w:rPr>
                <w:noProof/>
                <w:webHidden/>
              </w:rPr>
              <w:t>94</w:t>
            </w:r>
            <w:r w:rsidR="00FF4011">
              <w:rPr>
                <w:noProof/>
                <w:webHidden/>
              </w:rPr>
              <w:fldChar w:fldCharType="end"/>
            </w:r>
          </w:hyperlink>
        </w:p>
        <w:p w:rsidR="00FF4011" w:rsidRDefault="00E0741F">
          <w:pPr>
            <w:pStyle w:val="Inhopg4"/>
            <w:rPr>
              <w:rFonts w:asciiTheme="minorHAnsi" w:eastAsiaTheme="minorEastAsia" w:hAnsiTheme="minorHAnsi" w:cstheme="minorBidi"/>
              <w:noProof/>
              <w:sz w:val="22"/>
              <w:szCs w:val="22"/>
              <w:lang w:val="en-GB" w:eastAsia="en-GB" w:bidi="ar-SA"/>
            </w:rPr>
          </w:pPr>
          <w:hyperlink w:anchor="_Toc473719447" w:history="1">
            <w:r w:rsidR="00FF4011" w:rsidRPr="008C30E8">
              <w:rPr>
                <w:rStyle w:val="Hyperlink"/>
                <w:noProof/>
              </w:rPr>
              <w:t>8/6</w:t>
            </w:r>
            <w:r w:rsidR="00FF4011">
              <w:rPr>
                <w:rFonts w:asciiTheme="minorHAnsi" w:eastAsiaTheme="minorEastAsia" w:hAnsiTheme="minorHAnsi" w:cstheme="minorBidi"/>
                <w:noProof/>
                <w:sz w:val="22"/>
                <w:szCs w:val="22"/>
                <w:lang w:val="en-GB" w:eastAsia="en-GB" w:bidi="ar-SA"/>
              </w:rPr>
              <w:tab/>
            </w:r>
            <w:r w:rsidR="00FF4011" w:rsidRPr="008C30E8">
              <w:rPr>
                <w:rStyle w:val="Hyperlink"/>
                <w:noProof/>
              </w:rPr>
              <w:t>Valeur statistique</w:t>
            </w:r>
            <w:r w:rsidR="00FF4011">
              <w:rPr>
                <w:noProof/>
                <w:webHidden/>
              </w:rPr>
              <w:tab/>
            </w:r>
            <w:r w:rsidR="00FF4011">
              <w:rPr>
                <w:noProof/>
                <w:webHidden/>
              </w:rPr>
              <w:fldChar w:fldCharType="begin"/>
            </w:r>
            <w:r w:rsidR="00FF4011">
              <w:rPr>
                <w:noProof/>
                <w:webHidden/>
              </w:rPr>
              <w:instrText xml:space="preserve"> PAGEREF _Toc473719447 \h </w:instrText>
            </w:r>
            <w:r w:rsidR="00FF4011">
              <w:rPr>
                <w:noProof/>
                <w:webHidden/>
              </w:rPr>
            </w:r>
            <w:r w:rsidR="00FF4011">
              <w:rPr>
                <w:noProof/>
                <w:webHidden/>
              </w:rPr>
              <w:fldChar w:fldCharType="separate"/>
            </w:r>
            <w:r w:rsidR="00436C69">
              <w:rPr>
                <w:noProof/>
                <w:webHidden/>
              </w:rPr>
              <w:t>95</w:t>
            </w:r>
            <w:r w:rsidR="00FF4011">
              <w:rPr>
                <w:noProof/>
                <w:webHidden/>
              </w:rPr>
              <w:fldChar w:fldCharType="end"/>
            </w:r>
          </w:hyperlink>
        </w:p>
        <w:p w:rsidR="00FF4011" w:rsidRDefault="00E0741F">
          <w:pPr>
            <w:pStyle w:val="Inhopg1"/>
            <w:tabs>
              <w:tab w:val="right" w:leader="dot" w:pos="9627"/>
            </w:tabs>
            <w:rPr>
              <w:rFonts w:asciiTheme="minorHAnsi" w:eastAsiaTheme="minorEastAsia" w:hAnsiTheme="minorHAnsi" w:cstheme="minorBidi"/>
              <w:noProof/>
              <w:sz w:val="22"/>
              <w:szCs w:val="22"/>
              <w:lang w:val="en-GB" w:eastAsia="en-GB" w:bidi="ar-SA"/>
            </w:rPr>
          </w:pPr>
          <w:hyperlink w:anchor="_Toc473719448" w:history="1">
            <w:r w:rsidR="00FF4011" w:rsidRPr="008C30E8">
              <w:rPr>
                <w:rStyle w:val="Hyperlink"/>
                <w:noProof/>
              </w:rPr>
              <w:t>Annexe 1 – Codes de régime/Combinaisons de codes de régime</w:t>
            </w:r>
            <w:r w:rsidR="00FF4011">
              <w:rPr>
                <w:noProof/>
                <w:webHidden/>
              </w:rPr>
              <w:tab/>
            </w:r>
            <w:r w:rsidR="00FF4011">
              <w:rPr>
                <w:noProof/>
                <w:webHidden/>
              </w:rPr>
              <w:fldChar w:fldCharType="begin"/>
            </w:r>
            <w:r w:rsidR="00FF4011">
              <w:rPr>
                <w:noProof/>
                <w:webHidden/>
              </w:rPr>
              <w:instrText xml:space="preserve"> PAGEREF _Toc473719448 \h </w:instrText>
            </w:r>
            <w:r w:rsidR="00FF4011">
              <w:rPr>
                <w:noProof/>
                <w:webHidden/>
              </w:rPr>
            </w:r>
            <w:r w:rsidR="00FF4011">
              <w:rPr>
                <w:noProof/>
                <w:webHidden/>
              </w:rPr>
              <w:fldChar w:fldCharType="separate"/>
            </w:r>
            <w:r w:rsidR="00436C69">
              <w:rPr>
                <w:noProof/>
                <w:webHidden/>
              </w:rPr>
              <w:t>106</w:t>
            </w:r>
            <w:r w:rsidR="00FF4011">
              <w:rPr>
                <w:noProof/>
                <w:webHidden/>
              </w:rPr>
              <w:fldChar w:fldCharType="end"/>
            </w:r>
          </w:hyperlink>
        </w:p>
        <w:p w:rsidR="00FF4011" w:rsidRDefault="00E0741F">
          <w:pPr>
            <w:pStyle w:val="Inhopg1"/>
            <w:tabs>
              <w:tab w:val="right" w:leader="dot" w:pos="9627"/>
            </w:tabs>
            <w:rPr>
              <w:rFonts w:asciiTheme="minorHAnsi" w:eastAsiaTheme="minorEastAsia" w:hAnsiTheme="minorHAnsi" w:cstheme="minorBidi"/>
              <w:noProof/>
              <w:sz w:val="22"/>
              <w:szCs w:val="22"/>
              <w:lang w:val="en-GB" w:eastAsia="en-GB" w:bidi="ar-SA"/>
            </w:rPr>
          </w:pPr>
          <w:hyperlink w:anchor="_Toc473719449" w:history="1">
            <w:r w:rsidR="00FF4011" w:rsidRPr="008C30E8">
              <w:rPr>
                <w:rStyle w:val="Hyperlink"/>
                <w:noProof/>
              </w:rPr>
              <w:t>Annexe 2 – Codes de régime complémentaire pour la série C</w:t>
            </w:r>
            <w:r w:rsidR="00FF4011">
              <w:rPr>
                <w:noProof/>
                <w:webHidden/>
              </w:rPr>
              <w:tab/>
            </w:r>
            <w:r w:rsidR="00FF4011">
              <w:rPr>
                <w:noProof/>
                <w:webHidden/>
              </w:rPr>
              <w:fldChar w:fldCharType="begin"/>
            </w:r>
            <w:r w:rsidR="00FF4011">
              <w:rPr>
                <w:noProof/>
                <w:webHidden/>
              </w:rPr>
              <w:instrText xml:space="preserve"> PAGEREF _Toc473719449 \h </w:instrText>
            </w:r>
            <w:r w:rsidR="00FF4011">
              <w:rPr>
                <w:noProof/>
                <w:webHidden/>
              </w:rPr>
            </w:r>
            <w:r w:rsidR="00FF4011">
              <w:rPr>
                <w:noProof/>
                <w:webHidden/>
              </w:rPr>
              <w:fldChar w:fldCharType="separate"/>
            </w:r>
            <w:r w:rsidR="00436C69">
              <w:rPr>
                <w:noProof/>
                <w:webHidden/>
              </w:rPr>
              <w:t>107</w:t>
            </w:r>
            <w:r w:rsidR="00FF4011">
              <w:rPr>
                <w:noProof/>
                <w:webHidden/>
              </w:rPr>
              <w:fldChar w:fldCharType="end"/>
            </w:r>
          </w:hyperlink>
        </w:p>
        <w:p w:rsidR="00FF4011" w:rsidRDefault="00E0741F">
          <w:pPr>
            <w:pStyle w:val="Inhopg1"/>
            <w:tabs>
              <w:tab w:val="right" w:leader="dot" w:pos="9627"/>
            </w:tabs>
            <w:rPr>
              <w:rFonts w:asciiTheme="minorHAnsi" w:eastAsiaTheme="minorEastAsia" w:hAnsiTheme="minorHAnsi" w:cstheme="minorBidi"/>
              <w:noProof/>
              <w:sz w:val="22"/>
              <w:szCs w:val="22"/>
              <w:lang w:val="en-GB" w:eastAsia="en-GB" w:bidi="ar-SA"/>
            </w:rPr>
          </w:pPr>
          <w:hyperlink w:anchor="_Toc473719450" w:history="1">
            <w:r w:rsidR="00FF4011" w:rsidRPr="008C30E8">
              <w:rPr>
                <w:rStyle w:val="Hyperlink"/>
                <w:noProof/>
              </w:rPr>
              <w:t>Annexe 3 – Régime complémentaire pour la série D</w:t>
            </w:r>
            <w:r w:rsidR="00FF4011">
              <w:rPr>
                <w:noProof/>
                <w:webHidden/>
              </w:rPr>
              <w:tab/>
            </w:r>
            <w:r w:rsidR="00FF4011">
              <w:rPr>
                <w:noProof/>
                <w:webHidden/>
              </w:rPr>
              <w:fldChar w:fldCharType="begin"/>
            </w:r>
            <w:r w:rsidR="00FF4011">
              <w:rPr>
                <w:noProof/>
                <w:webHidden/>
              </w:rPr>
              <w:instrText xml:space="preserve"> PAGEREF _Toc473719450 \h </w:instrText>
            </w:r>
            <w:r w:rsidR="00FF4011">
              <w:rPr>
                <w:noProof/>
                <w:webHidden/>
              </w:rPr>
            </w:r>
            <w:r w:rsidR="00FF4011">
              <w:rPr>
                <w:noProof/>
                <w:webHidden/>
              </w:rPr>
              <w:fldChar w:fldCharType="separate"/>
            </w:r>
            <w:r w:rsidR="00436C69">
              <w:rPr>
                <w:noProof/>
                <w:webHidden/>
              </w:rPr>
              <w:t>123</w:t>
            </w:r>
            <w:r w:rsidR="00FF4011">
              <w:rPr>
                <w:noProof/>
                <w:webHidden/>
              </w:rPr>
              <w:fldChar w:fldCharType="end"/>
            </w:r>
          </w:hyperlink>
        </w:p>
        <w:p w:rsidR="00FF4011" w:rsidRDefault="00E0741F">
          <w:pPr>
            <w:pStyle w:val="Inhopg1"/>
            <w:tabs>
              <w:tab w:val="right" w:leader="dot" w:pos="9627"/>
            </w:tabs>
            <w:rPr>
              <w:rFonts w:asciiTheme="minorHAnsi" w:eastAsiaTheme="minorEastAsia" w:hAnsiTheme="minorHAnsi" w:cstheme="minorBidi"/>
              <w:noProof/>
              <w:sz w:val="22"/>
              <w:szCs w:val="22"/>
              <w:lang w:val="en-GB" w:eastAsia="en-GB" w:bidi="ar-SA"/>
            </w:rPr>
          </w:pPr>
          <w:hyperlink w:anchor="_Toc473719451" w:history="1">
            <w:r w:rsidR="00FF4011" w:rsidRPr="008C30E8">
              <w:rPr>
                <w:rStyle w:val="Hyperlink"/>
                <w:noProof/>
              </w:rPr>
              <w:t>Annexe 4 – Vue d’ensemble des pays de l’Union européenne</w:t>
            </w:r>
            <w:r w:rsidR="00FF4011">
              <w:rPr>
                <w:noProof/>
                <w:webHidden/>
              </w:rPr>
              <w:tab/>
            </w:r>
            <w:r w:rsidR="00FF4011">
              <w:rPr>
                <w:noProof/>
                <w:webHidden/>
              </w:rPr>
              <w:fldChar w:fldCharType="begin"/>
            </w:r>
            <w:r w:rsidR="00FF4011">
              <w:rPr>
                <w:noProof/>
                <w:webHidden/>
              </w:rPr>
              <w:instrText xml:space="preserve"> PAGEREF _Toc473719451 \h </w:instrText>
            </w:r>
            <w:r w:rsidR="00FF4011">
              <w:rPr>
                <w:noProof/>
                <w:webHidden/>
              </w:rPr>
            </w:r>
            <w:r w:rsidR="00FF4011">
              <w:rPr>
                <w:noProof/>
                <w:webHidden/>
              </w:rPr>
              <w:fldChar w:fldCharType="separate"/>
            </w:r>
            <w:r w:rsidR="00436C69">
              <w:rPr>
                <w:noProof/>
                <w:webHidden/>
              </w:rPr>
              <w:t>137</w:t>
            </w:r>
            <w:r w:rsidR="00FF4011">
              <w:rPr>
                <w:noProof/>
                <w:webHidden/>
              </w:rPr>
              <w:fldChar w:fldCharType="end"/>
            </w:r>
          </w:hyperlink>
        </w:p>
        <w:p w:rsidR="00DB7D70" w:rsidRDefault="00FF4011">
          <w:pPr>
            <w:spacing w:line="276" w:lineRule="auto"/>
            <w:rPr>
              <w:rFonts w:asciiTheme="minorHAnsi" w:hAnsiTheme="minorHAnsi"/>
              <w:sz w:val="22"/>
              <w:szCs w:val="22"/>
            </w:rPr>
          </w:pPr>
          <w:r>
            <w:rPr>
              <w:rFonts w:asciiTheme="minorHAnsi" w:hAnsiTheme="minorHAnsi"/>
              <w:b/>
              <w:bCs/>
              <w:noProof/>
              <w:sz w:val="22"/>
              <w:szCs w:val="22"/>
            </w:rPr>
            <w:fldChar w:fldCharType="end"/>
          </w:r>
        </w:p>
      </w:sdtContent>
    </w:sdt>
    <w:p w:rsidR="00137539" w:rsidRPr="00965DCE" w:rsidRDefault="00137539" w:rsidP="004A06B7">
      <w:pPr>
        <w:suppressAutoHyphens w:val="0"/>
        <w:spacing w:line="276" w:lineRule="auto"/>
        <w:rPr>
          <w:rFonts w:asciiTheme="minorHAnsi" w:hAnsiTheme="minorHAnsi" w:cs="Arial"/>
          <w:b/>
          <w:bCs/>
          <w:sz w:val="22"/>
          <w:szCs w:val="22"/>
        </w:rPr>
      </w:pPr>
    </w:p>
    <w:p w:rsidR="00EB2FEF" w:rsidRPr="00965DCE" w:rsidRDefault="00EB2FEF" w:rsidP="004A06B7">
      <w:pPr>
        <w:suppressAutoHyphens w:val="0"/>
        <w:spacing w:line="276" w:lineRule="auto"/>
        <w:rPr>
          <w:rFonts w:asciiTheme="minorHAnsi" w:hAnsiTheme="minorHAnsi" w:cs="Arial"/>
          <w:b/>
          <w:bCs/>
          <w:sz w:val="24"/>
          <w:szCs w:val="24"/>
        </w:rPr>
      </w:pPr>
      <w:r>
        <w:br w:type="page"/>
      </w:r>
    </w:p>
    <w:p w:rsidR="004B40B7" w:rsidRPr="00965DCE" w:rsidRDefault="004B40B7" w:rsidP="004A06B7">
      <w:pPr>
        <w:pStyle w:val="Kop1"/>
        <w:numPr>
          <w:ilvl w:val="0"/>
          <w:numId w:val="0"/>
        </w:numPr>
        <w:spacing w:line="276" w:lineRule="auto"/>
        <w:ind w:left="432"/>
        <w:jc w:val="center"/>
        <w:rPr>
          <w:rFonts w:asciiTheme="minorHAnsi" w:hAnsiTheme="minorHAnsi"/>
          <w:b w:val="0"/>
          <w:bCs w:val="0"/>
          <w:sz w:val="24"/>
          <w:szCs w:val="24"/>
        </w:rPr>
      </w:pPr>
      <w:bookmarkStart w:id="2" w:name="_Toc473719386"/>
      <w:r>
        <w:rPr>
          <w:rFonts w:asciiTheme="minorHAnsi" w:hAnsiTheme="minorHAnsi"/>
          <w:sz w:val="24"/>
        </w:rPr>
        <w:lastRenderedPageBreak/>
        <w:t>LISTE DES ABRÉVIATIONS ET DES ACRONYMES UTILISÉS DANS LE DOCUMENT D’ORIENTATION CONCERNANT LE MDDUE</w:t>
      </w:r>
      <w:bookmarkEnd w:id="2"/>
    </w:p>
    <w:p w:rsidR="00390C28" w:rsidRPr="00965DCE" w:rsidRDefault="00390C28" w:rsidP="004A06B7">
      <w:pPr>
        <w:autoSpaceDE w:val="0"/>
        <w:spacing w:line="276" w:lineRule="auto"/>
        <w:jc w:val="center"/>
        <w:rPr>
          <w:rFonts w:asciiTheme="minorHAnsi" w:hAnsiTheme="minorHAnsi" w:cs="Arial"/>
          <w:b/>
          <w:bCs/>
          <w:sz w:val="24"/>
          <w:szCs w:val="24"/>
        </w:rPr>
      </w:pPr>
    </w:p>
    <w:p w:rsidR="00390C28" w:rsidRPr="00965DCE" w:rsidRDefault="00390C28" w:rsidP="004A06B7">
      <w:pPr>
        <w:autoSpaceDE w:val="0"/>
        <w:spacing w:line="276" w:lineRule="auto"/>
        <w:jc w:val="center"/>
        <w:rPr>
          <w:rFonts w:asciiTheme="minorHAnsi" w:hAnsiTheme="minorHAnsi" w:cs="Arial"/>
          <w:b/>
          <w:bCs/>
          <w:sz w:val="24"/>
          <w:szCs w:val="24"/>
        </w:rPr>
      </w:pPr>
    </w:p>
    <w:p w:rsidR="00390C28" w:rsidRPr="00965DCE" w:rsidRDefault="00390C28" w:rsidP="004A06B7">
      <w:pPr>
        <w:autoSpaceDE w:val="0"/>
        <w:spacing w:line="276" w:lineRule="auto"/>
        <w:jc w:val="center"/>
        <w:rPr>
          <w:rFonts w:asciiTheme="minorHAnsi" w:hAnsiTheme="minorHAnsi" w:cs="Arial"/>
          <w:b/>
          <w:bCs/>
          <w:sz w:val="24"/>
          <w:szCs w:val="24"/>
        </w:rPr>
      </w:pPr>
    </w:p>
    <w:tbl>
      <w:tblPr>
        <w:tblW w:w="8011" w:type="dxa"/>
        <w:tblLayout w:type="fixed"/>
        <w:tblLook w:val="0000" w:firstRow="0" w:lastRow="0" w:firstColumn="0" w:lastColumn="0" w:noHBand="0" w:noVBand="0"/>
      </w:tblPr>
      <w:tblGrid>
        <w:gridCol w:w="1874"/>
        <w:gridCol w:w="6137"/>
      </w:tblGrid>
      <w:tr w:rsidR="004B40B7" w:rsidRPr="00510FE0" w:rsidTr="003E4605">
        <w:tc>
          <w:tcPr>
            <w:tcW w:w="1874" w:type="dxa"/>
          </w:tcPr>
          <w:p w:rsidR="004B40B7" w:rsidRPr="00965DCE" w:rsidRDefault="004B40B7"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ACP</w:t>
            </w:r>
          </w:p>
        </w:tc>
        <w:tc>
          <w:tcPr>
            <w:tcW w:w="6137" w:type="dxa"/>
          </w:tcPr>
          <w:p w:rsidR="004B40B7" w:rsidRPr="00965DCE" w:rsidRDefault="004B40B7"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États d’Afrique, des Caraïbes et du Pacifique</w:t>
            </w:r>
          </w:p>
        </w:tc>
      </w:tr>
      <w:tr w:rsidR="00696256" w:rsidRPr="00965DCE" w:rsidTr="003E4605">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SAE</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Système automatisé d’exportation</w:t>
            </w:r>
          </w:p>
        </w:tc>
      </w:tr>
      <w:tr w:rsidR="00696256" w:rsidRPr="00965DCE" w:rsidTr="003E4605">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DD</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Déclaration en douane</w:t>
            </w:r>
          </w:p>
        </w:tc>
      </w:tr>
      <w:tr w:rsidR="004B40B7" w:rsidRPr="00965DCE" w:rsidTr="003E4605">
        <w:tc>
          <w:tcPr>
            <w:tcW w:w="1874" w:type="dxa"/>
          </w:tcPr>
          <w:p w:rsidR="009D58E4" w:rsidRPr="00965DCE" w:rsidRDefault="004B40B7"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NC</w:t>
            </w:r>
          </w:p>
        </w:tc>
        <w:tc>
          <w:tcPr>
            <w:tcW w:w="6137" w:type="dxa"/>
          </w:tcPr>
          <w:p w:rsidR="009D58E4" w:rsidRPr="00965DCE" w:rsidRDefault="004B40B7"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Nomenclature combinée</w:t>
            </w:r>
          </w:p>
        </w:tc>
      </w:tr>
      <w:tr w:rsidR="007C403F" w:rsidRPr="00510FE0" w:rsidTr="00380BE5">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 xml:space="preserve">DG TAXUD </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 xml:space="preserve">Direction générale fiscalité et union douanière </w:t>
            </w:r>
          </w:p>
        </w:tc>
      </w:tr>
      <w:tr w:rsidR="00696256" w:rsidRPr="00965DCE" w:rsidTr="00380BE5">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ENS</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Déclaration sommaire d’entrée</w:t>
            </w:r>
          </w:p>
        </w:tc>
      </w:tr>
      <w:tr w:rsidR="007C403F" w:rsidRPr="00965DCE" w:rsidTr="00380BE5">
        <w:trPr>
          <w:trHeight w:val="357"/>
        </w:trPr>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Erga Omnes</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Tous pays tiers</w:t>
            </w:r>
          </w:p>
        </w:tc>
      </w:tr>
      <w:tr w:rsidR="007C403F" w:rsidRPr="00965DCE" w:rsidTr="00380BE5">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UE</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Union européenne</w:t>
            </w:r>
          </w:p>
        </w:tc>
      </w:tr>
      <w:tr w:rsidR="00AD2A51" w:rsidRPr="00965DCE" w:rsidTr="00380BE5">
        <w:tc>
          <w:tcPr>
            <w:tcW w:w="1874" w:type="dxa"/>
          </w:tcPr>
          <w:p w:rsidR="00AD2A51" w:rsidRPr="00965DCE" w:rsidRDefault="00AD2A51"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MDDUE</w:t>
            </w:r>
          </w:p>
        </w:tc>
        <w:tc>
          <w:tcPr>
            <w:tcW w:w="6137" w:type="dxa"/>
          </w:tcPr>
          <w:p w:rsidR="00AD2A51" w:rsidRPr="00965DCE" w:rsidRDefault="00AD2A51"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Modèle de données douanières de l’UE</w:t>
            </w:r>
          </w:p>
        </w:tc>
      </w:tr>
      <w:tr w:rsidR="007C403F" w:rsidRPr="00510FE0" w:rsidTr="00380BE5">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EUR.1</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Certificat de circulation utilisé pour prouver l’origine des marchandises</w:t>
            </w:r>
          </w:p>
        </w:tc>
      </w:tr>
      <w:tr w:rsidR="00696256" w:rsidRPr="00965DCE" w:rsidTr="00380BE5">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EXS</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Déclaration sommaire de sortie</w:t>
            </w:r>
          </w:p>
        </w:tc>
      </w:tr>
      <w:tr w:rsidR="007C403F" w:rsidRPr="00965DCE" w:rsidTr="00380BE5">
        <w:trPr>
          <w:trHeight w:val="357"/>
        </w:trPr>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SPG</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Système de préférences généralisées</w:t>
            </w:r>
          </w:p>
        </w:tc>
      </w:tr>
      <w:tr w:rsidR="00696256" w:rsidRPr="00965DCE" w:rsidTr="00380BE5">
        <w:trPr>
          <w:trHeight w:val="357"/>
        </w:trPr>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ICS</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Système de contrôle à l’importation</w:t>
            </w:r>
          </w:p>
        </w:tc>
      </w:tr>
      <w:tr w:rsidR="007C403F" w:rsidRPr="00965DCE" w:rsidTr="00380BE5">
        <w:trPr>
          <w:trHeight w:val="357"/>
        </w:trPr>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ISO</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Organisation internationale de normalisation</w:t>
            </w:r>
          </w:p>
        </w:tc>
      </w:tr>
      <w:tr w:rsidR="00DC2E16" w:rsidRPr="00965DCE" w:rsidTr="00380BE5">
        <w:trPr>
          <w:trHeight w:val="357"/>
        </w:trPr>
        <w:tc>
          <w:tcPr>
            <w:tcW w:w="1874" w:type="dxa"/>
          </w:tcPr>
          <w:p w:rsidR="00DC2E16" w:rsidRPr="00965DCE" w:rsidRDefault="00DC2E1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MRN</w:t>
            </w:r>
          </w:p>
        </w:tc>
        <w:tc>
          <w:tcPr>
            <w:tcW w:w="6137" w:type="dxa"/>
          </w:tcPr>
          <w:p w:rsidR="00DC2E16" w:rsidRPr="00965DCE" w:rsidRDefault="00DC2E1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Numéro de référence maître</w:t>
            </w:r>
          </w:p>
        </w:tc>
      </w:tr>
      <w:tr w:rsidR="00696256" w:rsidRPr="00965DCE" w:rsidTr="00380BE5">
        <w:trPr>
          <w:trHeight w:val="357"/>
        </w:trPr>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NA</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Notification d’arrivée</w:t>
            </w:r>
          </w:p>
        </w:tc>
      </w:tr>
      <w:tr w:rsidR="00696256" w:rsidRPr="00965DCE" w:rsidTr="00380BE5">
        <w:trPr>
          <w:trHeight w:val="357"/>
        </w:trPr>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NSTI</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Nouveau système de transit informatisé</w:t>
            </w:r>
          </w:p>
        </w:tc>
      </w:tr>
      <w:tr w:rsidR="007C403F" w:rsidRPr="00510FE0" w:rsidTr="00380BE5">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JO</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Journal officiel de l’Union européenne</w:t>
            </w:r>
          </w:p>
        </w:tc>
      </w:tr>
      <w:tr w:rsidR="00696256" w:rsidRPr="00965DCE" w:rsidTr="00380BE5">
        <w:tc>
          <w:tcPr>
            <w:tcW w:w="1874" w:type="dxa"/>
          </w:tcPr>
          <w:p w:rsidR="00696256" w:rsidRPr="00965DCE" w:rsidRDefault="00696256" w:rsidP="00696256">
            <w:pPr>
              <w:autoSpaceDE w:val="0"/>
              <w:snapToGrid w:val="0"/>
              <w:spacing w:before="120" w:line="276" w:lineRule="auto"/>
              <w:jc w:val="both"/>
              <w:rPr>
                <w:rFonts w:asciiTheme="minorHAnsi" w:hAnsiTheme="minorHAnsi" w:cs="Arial"/>
                <w:sz w:val="22"/>
                <w:szCs w:val="22"/>
              </w:rPr>
            </w:pPr>
            <w:r>
              <w:rPr>
                <w:rFonts w:asciiTheme="minorHAnsi" w:hAnsiTheme="minorHAnsi"/>
                <w:sz w:val="22"/>
              </w:rPr>
              <w:t>PN</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Présentation (notification)</w:t>
            </w:r>
          </w:p>
        </w:tc>
      </w:tr>
      <w:tr w:rsidR="007C403F" w:rsidRPr="00965DCE" w:rsidTr="00380BE5">
        <w:trPr>
          <w:trHeight w:val="357"/>
        </w:trPr>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DAU</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Document administratif unique</w:t>
            </w:r>
          </w:p>
        </w:tc>
      </w:tr>
      <w:tr w:rsidR="007C403F" w:rsidRPr="00510FE0" w:rsidTr="00380BE5">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TARIC</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 xml:space="preserve">Tarif intégré de l’Union européenne </w:t>
            </w:r>
          </w:p>
        </w:tc>
      </w:tr>
      <w:tr w:rsidR="007C403F" w:rsidRPr="00510FE0" w:rsidTr="00380BE5">
        <w:tc>
          <w:tcPr>
            <w:tcW w:w="1874" w:type="dxa"/>
          </w:tcPr>
          <w:p w:rsidR="007C403F" w:rsidRPr="00965DCE" w:rsidRDefault="007C403F" w:rsidP="004A06B7">
            <w:pPr>
              <w:spacing w:before="120" w:line="276" w:lineRule="auto"/>
              <w:rPr>
                <w:rFonts w:asciiTheme="minorHAnsi" w:hAnsiTheme="minorHAnsi" w:cs="Arial"/>
                <w:sz w:val="22"/>
                <w:szCs w:val="22"/>
              </w:rPr>
            </w:pPr>
            <w:r>
              <w:rPr>
                <w:rFonts w:asciiTheme="minorHAnsi" w:hAnsiTheme="minorHAnsi"/>
                <w:sz w:val="22"/>
              </w:rPr>
              <w:t>TDA</w:t>
            </w:r>
          </w:p>
          <w:p w:rsidR="007C403F" w:rsidRPr="00965DCE" w:rsidRDefault="007C403F" w:rsidP="004A06B7">
            <w:pPr>
              <w:autoSpaceDE w:val="0"/>
              <w:snapToGrid w:val="0"/>
              <w:spacing w:before="120" w:line="276" w:lineRule="auto"/>
              <w:jc w:val="both"/>
              <w:rPr>
                <w:rFonts w:asciiTheme="minorHAnsi" w:hAnsiTheme="minorHAnsi" w:cs="Arial"/>
                <w:sz w:val="22"/>
                <w:szCs w:val="22"/>
              </w:rPr>
            </w:pP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Règlement délégué (UE) 2016/341 de la Commission du 17 décembre 2015 complétant le règlement (UE) n</w:t>
            </w:r>
            <w:r>
              <w:rPr>
                <w:rFonts w:asciiTheme="minorHAnsi" w:hAnsiTheme="minorHAnsi"/>
                <w:sz w:val="22"/>
                <w:vertAlign w:val="superscript"/>
              </w:rPr>
              <w:t>o</w:t>
            </w:r>
            <w:r>
              <w:rPr>
                <w:rFonts w:asciiTheme="minorHAnsi" w:hAnsiTheme="minorHAnsi"/>
                <w:sz w:val="22"/>
              </w:rPr>
              <w:t xml:space="preserve"> 952/2013 du Parlement européen et du Conseil en ce qui concerne les règles transitoires pour certaines dispositions du code des douanes de l’Union lorsque les systèmes informatiques concernés ne sont pas encore opérationnels et modifiant le règlement délégué (UE) 2015/2446 de la Commission</w:t>
            </w:r>
          </w:p>
        </w:tc>
      </w:tr>
      <w:tr w:rsidR="00DC2E16" w:rsidRPr="00965DCE" w:rsidTr="00380BE5">
        <w:tc>
          <w:tcPr>
            <w:tcW w:w="1874" w:type="dxa"/>
          </w:tcPr>
          <w:p w:rsidR="00DC2E16" w:rsidRPr="00965DCE" w:rsidRDefault="00DC2E16" w:rsidP="004A06B7">
            <w:pPr>
              <w:spacing w:before="120" w:line="276" w:lineRule="auto"/>
              <w:rPr>
                <w:rFonts w:asciiTheme="minorHAnsi" w:hAnsiTheme="minorHAnsi" w:cs="Arial"/>
                <w:sz w:val="22"/>
                <w:szCs w:val="22"/>
              </w:rPr>
            </w:pPr>
            <w:r>
              <w:rPr>
                <w:rFonts w:asciiTheme="minorHAnsi" w:hAnsiTheme="minorHAnsi"/>
                <w:sz w:val="22"/>
              </w:rPr>
              <w:t>DT</w:t>
            </w:r>
          </w:p>
        </w:tc>
        <w:tc>
          <w:tcPr>
            <w:tcW w:w="6137" w:type="dxa"/>
          </w:tcPr>
          <w:p w:rsidR="00DC2E16" w:rsidRPr="00965DCE" w:rsidRDefault="00DC2E1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Dépôt temporaire</w:t>
            </w:r>
          </w:p>
        </w:tc>
      </w:tr>
      <w:tr w:rsidR="00696256" w:rsidRPr="00965DCE" w:rsidTr="00380BE5">
        <w:tc>
          <w:tcPr>
            <w:tcW w:w="1874" w:type="dxa"/>
          </w:tcPr>
          <w:p w:rsidR="00696256" w:rsidRPr="00965DCE" w:rsidRDefault="00696256" w:rsidP="004A06B7">
            <w:pPr>
              <w:spacing w:before="120" w:line="276" w:lineRule="auto"/>
              <w:rPr>
                <w:rFonts w:asciiTheme="minorHAnsi" w:hAnsiTheme="minorHAnsi" w:cs="Arial"/>
                <w:sz w:val="22"/>
                <w:szCs w:val="22"/>
              </w:rPr>
            </w:pPr>
            <w:r>
              <w:rPr>
                <w:rFonts w:asciiTheme="minorHAnsi" w:hAnsiTheme="minorHAnsi"/>
                <w:sz w:val="22"/>
              </w:rPr>
              <w:t>DDT</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Déclaration de dépôt temporaire</w:t>
            </w:r>
          </w:p>
        </w:tc>
      </w:tr>
      <w:tr w:rsidR="007C403F" w:rsidRPr="00510FE0" w:rsidTr="00380BE5">
        <w:tc>
          <w:tcPr>
            <w:tcW w:w="1874" w:type="dxa"/>
          </w:tcPr>
          <w:p w:rsidR="007C403F" w:rsidRPr="00965DCE" w:rsidRDefault="007C403F" w:rsidP="004A06B7">
            <w:pPr>
              <w:spacing w:before="120" w:line="276" w:lineRule="auto"/>
              <w:rPr>
                <w:rFonts w:asciiTheme="minorHAnsi" w:hAnsiTheme="minorHAnsi" w:cs="Arial"/>
                <w:sz w:val="22"/>
                <w:szCs w:val="22"/>
              </w:rPr>
            </w:pPr>
            <w:r>
              <w:rPr>
                <w:rFonts w:asciiTheme="minorHAnsi" w:hAnsiTheme="minorHAnsi"/>
                <w:sz w:val="22"/>
              </w:rPr>
              <w:lastRenderedPageBreak/>
              <w:t>CDU</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Règlement (UE) n</w:t>
            </w:r>
            <w:r>
              <w:rPr>
                <w:rFonts w:asciiTheme="minorHAnsi" w:hAnsiTheme="minorHAnsi"/>
                <w:sz w:val="22"/>
                <w:vertAlign w:val="superscript"/>
              </w:rPr>
              <w:t>o</w:t>
            </w:r>
            <w:r>
              <w:rPr>
                <w:rFonts w:asciiTheme="minorHAnsi" w:hAnsiTheme="minorHAnsi"/>
                <w:sz w:val="22"/>
              </w:rPr>
              <w:t xml:space="preserve"> 952/2013 du Parlement européen et du Conseil du 9 octobre 2013 établissant le code des douanes de l’Union</w:t>
            </w:r>
          </w:p>
        </w:tc>
      </w:tr>
      <w:tr w:rsidR="006D1C6C" w:rsidRPr="00510FE0" w:rsidTr="003E4605">
        <w:tc>
          <w:tcPr>
            <w:tcW w:w="1874" w:type="dxa"/>
          </w:tcPr>
          <w:p w:rsidR="006D1C6C" w:rsidRPr="00965DCE" w:rsidRDefault="006C304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AD CDU</w:t>
            </w:r>
          </w:p>
        </w:tc>
        <w:tc>
          <w:tcPr>
            <w:tcW w:w="6137" w:type="dxa"/>
          </w:tcPr>
          <w:p w:rsidR="006D1C6C" w:rsidRPr="00965DCE" w:rsidRDefault="006D1C6C"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Règlement délégué (UE) 2015/2447 de la Commission du 24 novembre 2015 complétant le règlement (UE) n° 952/2013 du Parlement européen et du Conseil au sujet des modalités de certaines dispositions du code des douanes de l’Union</w:t>
            </w:r>
          </w:p>
        </w:tc>
      </w:tr>
      <w:tr w:rsidR="00416BE1" w:rsidRPr="00510FE0" w:rsidTr="003E4605">
        <w:trPr>
          <w:trHeight w:val="357"/>
        </w:trPr>
        <w:tc>
          <w:tcPr>
            <w:tcW w:w="1874" w:type="dxa"/>
          </w:tcPr>
          <w:p w:rsidR="00416BE1" w:rsidRPr="00965DCE" w:rsidRDefault="006C304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AE CDU</w:t>
            </w:r>
          </w:p>
        </w:tc>
        <w:tc>
          <w:tcPr>
            <w:tcW w:w="6137" w:type="dxa"/>
          </w:tcPr>
          <w:p w:rsidR="00416BE1" w:rsidRPr="00965DCE" w:rsidRDefault="00416BE1"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 xml:space="preserve">Règlement d’exécution (UE) 2015/2447 de la Commission du 24 novembre 2015 établissant les modalités d’application de certaines dispositions du règlement (UE) nº 952/2013 du Parlement européen et du Conseil établissant le code des douanes de l’Union </w:t>
            </w:r>
          </w:p>
        </w:tc>
      </w:tr>
      <w:tr w:rsidR="007C403F" w:rsidRPr="00965DCE" w:rsidTr="00380BE5">
        <w:tc>
          <w:tcPr>
            <w:tcW w:w="1874"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TVA</w:t>
            </w:r>
          </w:p>
        </w:tc>
        <w:tc>
          <w:tcPr>
            <w:tcW w:w="6137" w:type="dxa"/>
          </w:tcPr>
          <w:p w:rsidR="007C403F" w:rsidRPr="00965DCE" w:rsidRDefault="007C403F"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Taxe sur la valeur ajoutée</w:t>
            </w:r>
          </w:p>
        </w:tc>
      </w:tr>
      <w:tr w:rsidR="00696256" w:rsidRPr="00965DCE" w:rsidTr="00380BE5">
        <w:tc>
          <w:tcPr>
            <w:tcW w:w="1874"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OMD</w:t>
            </w:r>
          </w:p>
        </w:tc>
        <w:tc>
          <w:tcPr>
            <w:tcW w:w="6137" w:type="dxa"/>
          </w:tcPr>
          <w:p w:rsidR="00696256" w:rsidRPr="00965DCE" w:rsidRDefault="00696256"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Organisation mondiale des douanes</w:t>
            </w:r>
          </w:p>
        </w:tc>
      </w:tr>
      <w:tr w:rsidR="004B40B7" w:rsidRPr="00965DCE" w:rsidTr="003E4605">
        <w:tc>
          <w:tcPr>
            <w:tcW w:w="1874" w:type="dxa"/>
          </w:tcPr>
          <w:p w:rsidR="004B40B7" w:rsidRPr="00965DCE" w:rsidRDefault="004B40B7"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OMC</w:t>
            </w:r>
          </w:p>
        </w:tc>
        <w:tc>
          <w:tcPr>
            <w:tcW w:w="6137" w:type="dxa"/>
          </w:tcPr>
          <w:p w:rsidR="004B40B7" w:rsidRPr="00965DCE" w:rsidRDefault="004B40B7" w:rsidP="004A06B7">
            <w:pPr>
              <w:autoSpaceDE w:val="0"/>
              <w:snapToGrid w:val="0"/>
              <w:spacing w:before="120" w:line="276" w:lineRule="auto"/>
              <w:jc w:val="both"/>
              <w:rPr>
                <w:rFonts w:asciiTheme="minorHAnsi" w:hAnsiTheme="minorHAnsi" w:cs="Arial"/>
                <w:sz w:val="22"/>
                <w:szCs w:val="22"/>
              </w:rPr>
            </w:pPr>
            <w:r>
              <w:rPr>
                <w:rFonts w:asciiTheme="minorHAnsi" w:hAnsiTheme="minorHAnsi"/>
                <w:sz w:val="22"/>
              </w:rPr>
              <w:t>Organisation mondiale du commerce</w:t>
            </w:r>
          </w:p>
        </w:tc>
      </w:tr>
    </w:tbl>
    <w:p w:rsidR="001742E6" w:rsidRPr="00965DCE" w:rsidRDefault="001742E6" w:rsidP="004A06B7">
      <w:pPr>
        <w:pStyle w:val="Kop1"/>
        <w:suppressAutoHyphens w:val="0"/>
        <w:spacing w:after="240" w:line="276" w:lineRule="auto"/>
        <w:jc w:val="both"/>
        <w:rPr>
          <w:rFonts w:asciiTheme="minorHAnsi" w:hAnsiTheme="minorHAnsi"/>
        </w:rPr>
        <w:sectPr w:rsidR="001742E6" w:rsidRPr="00965DCE" w:rsidSect="004E2E2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5" w:h="16837"/>
          <w:pgMar w:top="1134" w:right="1134" w:bottom="1134" w:left="1134" w:header="720" w:footer="720" w:gutter="0"/>
          <w:cols w:space="720"/>
          <w:titlePg/>
          <w:docGrid w:linePitch="272"/>
        </w:sectPr>
      </w:pPr>
    </w:p>
    <w:p w:rsidR="000F695F" w:rsidRPr="00965DCE" w:rsidRDefault="000F695F" w:rsidP="004A06B7">
      <w:pPr>
        <w:pStyle w:val="Kop1"/>
        <w:spacing w:line="276" w:lineRule="auto"/>
        <w:ind w:left="431" w:hanging="431"/>
        <w:rPr>
          <w:rFonts w:asciiTheme="minorHAnsi" w:hAnsiTheme="minorHAnsi"/>
        </w:rPr>
      </w:pPr>
      <w:bookmarkStart w:id="3" w:name="_Toc473719387"/>
      <w:r>
        <w:rPr>
          <w:rFonts w:asciiTheme="minorHAnsi" w:hAnsiTheme="minorHAnsi"/>
        </w:rPr>
        <w:lastRenderedPageBreak/>
        <w:t>Introduction</w:t>
      </w:r>
      <w:bookmarkEnd w:id="3"/>
    </w:p>
    <w:p w:rsidR="000F695F" w:rsidRPr="00965DCE" w:rsidRDefault="000F695F" w:rsidP="004A06B7">
      <w:pPr>
        <w:pStyle w:val="Kop2"/>
        <w:spacing w:line="276" w:lineRule="auto"/>
        <w:ind w:left="578" w:hanging="578"/>
        <w:rPr>
          <w:rFonts w:asciiTheme="minorHAnsi" w:hAnsiTheme="minorHAnsi"/>
        </w:rPr>
      </w:pPr>
      <w:bookmarkStart w:id="4" w:name="_Toc473719388"/>
      <w:r>
        <w:rPr>
          <w:rFonts w:asciiTheme="minorHAnsi" w:hAnsiTheme="minorHAnsi"/>
        </w:rPr>
        <w:t>Objectif</w:t>
      </w:r>
      <w:bookmarkEnd w:id="4"/>
    </w:p>
    <w:p w:rsidR="00456065" w:rsidRPr="00965DCE" w:rsidRDefault="00114D7F" w:rsidP="004A06B7">
      <w:pPr>
        <w:spacing w:line="276" w:lineRule="auto"/>
        <w:jc w:val="both"/>
        <w:rPr>
          <w:rFonts w:asciiTheme="minorHAnsi" w:hAnsiTheme="minorHAnsi"/>
          <w:sz w:val="22"/>
          <w:szCs w:val="22"/>
        </w:rPr>
      </w:pPr>
      <w:r>
        <w:rPr>
          <w:rFonts w:asciiTheme="minorHAnsi" w:hAnsiTheme="minorHAnsi"/>
          <w:sz w:val="22"/>
        </w:rPr>
        <w:t>L’objectif premier de ce document d’orientation est de fournir des explications complémentaires accompagnées d'exemples sur les exigences en matière de données visées à l’annexe B de l’AD CDU et de l’AE CDU qui sont modélisés dans le MDDUE. Celui-ci a été élaboré par le groupe de projet Douane 2020 sur les «lignes directrices concernant le modèle de données douanières de l’UE».</w:t>
      </w:r>
    </w:p>
    <w:p w:rsidR="00456065" w:rsidRPr="00965DCE" w:rsidRDefault="00456065" w:rsidP="00456065">
      <w:pPr>
        <w:pStyle w:val="Kop2"/>
        <w:spacing w:line="276" w:lineRule="auto"/>
        <w:ind w:left="578" w:hanging="578"/>
        <w:rPr>
          <w:rFonts w:asciiTheme="minorHAnsi" w:hAnsiTheme="minorHAnsi"/>
        </w:rPr>
      </w:pPr>
      <w:bookmarkStart w:id="5" w:name="_Toc473719389"/>
      <w:r>
        <w:rPr>
          <w:rFonts w:asciiTheme="minorHAnsi" w:hAnsiTheme="minorHAnsi"/>
        </w:rPr>
        <w:t>Statut et mises à jour</w:t>
      </w:r>
      <w:bookmarkEnd w:id="5"/>
    </w:p>
    <w:p w:rsidR="000F695F" w:rsidRPr="00965DCE" w:rsidRDefault="000E69BE" w:rsidP="004A06B7">
      <w:pPr>
        <w:spacing w:line="276" w:lineRule="auto"/>
        <w:jc w:val="both"/>
        <w:rPr>
          <w:rFonts w:asciiTheme="minorHAnsi" w:hAnsiTheme="minorHAnsi"/>
          <w:sz w:val="22"/>
          <w:szCs w:val="22"/>
        </w:rPr>
      </w:pPr>
      <w:r>
        <w:rPr>
          <w:rFonts w:asciiTheme="minorHAnsi" w:hAnsiTheme="minorHAnsi"/>
          <w:sz w:val="22"/>
        </w:rPr>
        <w:t>Le document d’orientation reflète la situation juridique au 1</w:t>
      </w:r>
      <w:r>
        <w:rPr>
          <w:rFonts w:asciiTheme="minorHAnsi" w:hAnsiTheme="minorHAnsi"/>
          <w:sz w:val="22"/>
          <w:vertAlign w:val="superscript"/>
        </w:rPr>
        <w:t>er</w:t>
      </w:r>
      <w:r>
        <w:rPr>
          <w:rFonts w:asciiTheme="minorHAnsi" w:hAnsiTheme="minorHAnsi"/>
          <w:sz w:val="22"/>
        </w:rPr>
        <w:t> mai 2016. Il doit également être conforme aux systèmes informatiques qui sont développés sur la base de l’annexe B. À cet égard, avec la création, dans un avenir proche, des spécifications fonctionnelles et techniques, y compris des modèles de processus opérationnels pour les systèmes informatiques concernés, il est possible que des éléments d’information supplémentaires soient nécessaires et entraînent des modifications du document d’orientation.</w:t>
      </w:r>
    </w:p>
    <w:p w:rsidR="00742810" w:rsidRPr="00965DCE" w:rsidRDefault="00FC169D" w:rsidP="004A06B7">
      <w:pPr>
        <w:pStyle w:val="Kop2"/>
        <w:spacing w:line="276" w:lineRule="auto"/>
        <w:rPr>
          <w:rFonts w:asciiTheme="minorHAnsi" w:hAnsiTheme="minorHAnsi"/>
        </w:rPr>
      </w:pPr>
      <w:bookmarkStart w:id="6" w:name="_Toc473719390"/>
      <w:r>
        <w:rPr>
          <w:rFonts w:asciiTheme="minorHAnsi" w:hAnsiTheme="minorHAnsi"/>
        </w:rPr>
        <w:t>Structure</w:t>
      </w:r>
      <w:bookmarkEnd w:id="6"/>
    </w:p>
    <w:p w:rsidR="00FC169D" w:rsidRPr="00965DCE" w:rsidRDefault="00FC4C21" w:rsidP="004A06B7">
      <w:p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 xml:space="preserve">Le document d’orientation concernant le MDDUE comprend trois parties principales et plusieurs annexes. </w:t>
      </w:r>
    </w:p>
    <w:p w:rsidR="00FC4C21" w:rsidRPr="00965DCE" w:rsidRDefault="00FC4C21"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La première partie donne un bref aperçu du contenu et décrit les objectifs du document.</w:t>
      </w:r>
    </w:p>
    <w:p w:rsidR="00FC4C21" w:rsidRPr="00965DCE" w:rsidRDefault="00FC4C21"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La deuxième partie présente la liste complète des combinaisons potentielles de jeux de données décrites dans le titre I, chapitre 3, section 1, de l’annexe B de l’AD CDU.</w:t>
      </w:r>
    </w:p>
    <w:p w:rsidR="006E41D8" w:rsidRPr="00965DCE" w:rsidRDefault="006E41D8"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La troisième partie fournit des informations supplémentaires et des exemples d’utilisation des exigences en matière de données visées à l’annexe B de l’AD CDU.</w:t>
      </w:r>
    </w:p>
    <w:p w:rsidR="006E41D8" w:rsidRPr="00965DCE" w:rsidRDefault="006E41D8" w:rsidP="004A06B7">
      <w:p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Actuellement, le document d’orientation comporte trois annexes:</w:t>
      </w:r>
    </w:p>
    <w:p w:rsidR="006E41D8" w:rsidRPr="00965DCE" w:rsidRDefault="004E32B9"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L’annexe 2 concernant les codes de régime complémentaire pour la série C</w:t>
      </w:r>
    </w:p>
    <w:p w:rsidR="00F627F1" w:rsidRPr="00965DCE" w:rsidRDefault="004E32B9"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L’annexe 3 concernant les codes de régime complémentaire pour la série D et</w:t>
      </w:r>
    </w:p>
    <w:p w:rsidR="00F627F1" w:rsidRPr="00965DCE" w:rsidRDefault="004E32B9"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L’annexe 4donnant une vue d’ensemble des pays de l’Union européenne</w:t>
      </w:r>
    </w:p>
    <w:p w:rsidR="00F627F1" w:rsidRPr="00965DCE" w:rsidRDefault="00F627F1" w:rsidP="004A06B7">
      <w:p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 xml:space="preserve">Dans la phase suivante du travail du groupe de projet Douane 2020 sur les «lignes directrices concernant le modèle de données douanières de l’UE», une nouvelle annexe sera ajoutée afin d’établir une liste exhaustive des combinaisons possibles de codes de régime, y compris les codes de régime complémentaire, en dehors de celles définies au niveau national. </w:t>
      </w:r>
    </w:p>
    <w:p w:rsidR="00F627F1" w:rsidRPr="00965DCE" w:rsidRDefault="00F627F1" w:rsidP="004A06B7">
      <w:pPr>
        <w:autoSpaceDE w:val="0"/>
        <w:autoSpaceDN w:val="0"/>
        <w:adjustRightInd w:val="0"/>
        <w:spacing w:before="120" w:after="120" w:line="276" w:lineRule="auto"/>
        <w:jc w:val="both"/>
        <w:rPr>
          <w:rFonts w:asciiTheme="minorHAnsi" w:hAnsiTheme="minorHAnsi" w:cs="Arial"/>
          <w:iCs/>
          <w:sz w:val="22"/>
          <w:szCs w:val="22"/>
        </w:rPr>
      </w:pPr>
      <w:r>
        <w:rPr>
          <w:rFonts w:asciiTheme="minorHAnsi" w:hAnsiTheme="minorHAnsi"/>
          <w:sz w:val="22"/>
        </w:rPr>
        <w:t xml:space="preserve">La structure du document d’orientation a été conçue de manière à faciliter l’intégration et la publication du texte également dans le cadre du MDDUE. </w:t>
      </w:r>
    </w:p>
    <w:p w:rsidR="00742810" w:rsidRPr="00965DCE" w:rsidRDefault="00742810" w:rsidP="004A06B7">
      <w:pPr>
        <w:pStyle w:val="Kop2"/>
        <w:spacing w:line="276" w:lineRule="auto"/>
        <w:rPr>
          <w:rFonts w:asciiTheme="minorHAnsi" w:hAnsiTheme="minorHAnsi"/>
        </w:rPr>
      </w:pPr>
      <w:bookmarkStart w:id="7" w:name="_Toc473719391"/>
      <w:r>
        <w:rPr>
          <w:rFonts w:asciiTheme="minorHAnsi" w:hAnsiTheme="minorHAnsi"/>
        </w:rPr>
        <w:t>Modèle de données douanières de l’UE</w:t>
      </w:r>
      <w:bookmarkEnd w:id="7"/>
    </w:p>
    <w:p w:rsidR="00AD2A51" w:rsidRPr="00965DCE" w:rsidRDefault="00AD2A51" w:rsidP="004A06B7">
      <w:pPr>
        <w:spacing w:line="276" w:lineRule="auto"/>
        <w:jc w:val="both"/>
        <w:rPr>
          <w:rFonts w:asciiTheme="minorHAnsi" w:hAnsiTheme="minorHAnsi"/>
          <w:sz w:val="22"/>
          <w:szCs w:val="22"/>
        </w:rPr>
      </w:pPr>
      <w:r>
        <w:rPr>
          <w:rFonts w:asciiTheme="minorHAnsi" w:hAnsiTheme="minorHAnsi"/>
          <w:sz w:val="22"/>
        </w:rPr>
        <w:t>Le MDDUE est le modèle de données pour les systèmes douaniers transeuropéens tels que le NSTI, l’AES, l'ICS et les systèmes nationaux des États membres. Son objectif général est de fournir un instrument technique modélisant les exigences en matière de données énoncées dans la législation douanière de l’UE et de présenter une source unique et authentique d’informations pour les développements techniques des différents systèmes informatiques utilisés aux fins du traitement des données par les autorités douanières dans l’UE.</w:t>
      </w:r>
    </w:p>
    <w:p w:rsidR="00807329" w:rsidRPr="00965DCE" w:rsidRDefault="00807329" w:rsidP="004A06B7">
      <w:pPr>
        <w:spacing w:line="276" w:lineRule="auto"/>
        <w:jc w:val="both"/>
        <w:rPr>
          <w:rFonts w:asciiTheme="minorHAnsi" w:hAnsiTheme="minorHAnsi"/>
          <w:sz w:val="22"/>
          <w:szCs w:val="22"/>
        </w:rPr>
      </w:pPr>
    </w:p>
    <w:p w:rsidR="00AD2A51" w:rsidRPr="00965DCE" w:rsidRDefault="00AD2A51" w:rsidP="004A06B7">
      <w:pPr>
        <w:spacing w:line="276" w:lineRule="auto"/>
        <w:jc w:val="both"/>
        <w:rPr>
          <w:rFonts w:asciiTheme="minorHAnsi" w:hAnsiTheme="minorHAnsi"/>
          <w:sz w:val="22"/>
          <w:szCs w:val="22"/>
        </w:rPr>
      </w:pPr>
      <w:r>
        <w:rPr>
          <w:rFonts w:asciiTheme="minorHAnsi" w:hAnsiTheme="minorHAnsi"/>
          <w:sz w:val="22"/>
        </w:rPr>
        <w:t xml:space="preserve">Le MDDUE repose essentiellement sur les données fournies aux autorités douanières par les opérateurs économiques au moyen des différentes déclarations et notifications définies dans la législation douanière </w:t>
      </w:r>
      <w:r>
        <w:rPr>
          <w:rFonts w:asciiTheme="minorHAnsi" w:hAnsiTheme="minorHAnsi"/>
          <w:sz w:val="22"/>
        </w:rPr>
        <w:lastRenderedPageBreak/>
        <w:t xml:space="preserve">de l’UE, les exigences correspondantes en matières de données, de même que leurs formats et codes définis, respectivement, dans l’annexe B de l’AD CDU et de l’AE CDU. Celui-ci comporte également la modélisation de ces exigences en matière de données par rapport au modèle de données de l’OMD. Cette modélisation sert les objectifs principaux suivants: </w:t>
      </w:r>
    </w:p>
    <w:p w:rsidR="00AD2A51" w:rsidRPr="00965DCE" w:rsidRDefault="00AD2A51" w:rsidP="00510FE0">
      <w:pPr>
        <w:numPr>
          <w:ilvl w:val="0"/>
          <w:numId w:val="21"/>
        </w:numPr>
        <w:suppressAutoHyphens w:val="0"/>
        <w:spacing w:after="200" w:line="276" w:lineRule="auto"/>
        <w:ind w:left="993"/>
        <w:contextualSpacing/>
        <w:jc w:val="both"/>
        <w:rPr>
          <w:rFonts w:ascii="Calibri" w:eastAsia="Calibri" w:hAnsi="Calibri"/>
          <w:sz w:val="22"/>
          <w:szCs w:val="22"/>
        </w:rPr>
      </w:pPr>
      <w:r>
        <w:rPr>
          <w:rFonts w:ascii="Calibri" w:hAnsi="Calibri"/>
          <w:sz w:val="22"/>
        </w:rPr>
        <w:t xml:space="preserve">Démontrer que le MDDUE est parfaitement compatible avec le modèle de données de l’OMD. </w:t>
      </w:r>
    </w:p>
    <w:p w:rsidR="00AD2A51" w:rsidRPr="00965DCE" w:rsidRDefault="00AD2A51" w:rsidP="00510FE0">
      <w:pPr>
        <w:numPr>
          <w:ilvl w:val="0"/>
          <w:numId w:val="21"/>
        </w:numPr>
        <w:suppressAutoHyphens w:val="0"/>
        <w:spacing w:after="200" w:line="276" w:lineRule="auto"/>
        <w:ind w:left="993"/>
        <w:contextualSpacing/>
        <w:jc w:val="both"/>
        <w:rPr>
          <w:rFonts w:ascii="Calibri" w:eastAsia="Calibri" w:hAnsi="Calibri"/>
          <w:sz w:val="22"/>
          <w:szCs w:val="22"/>
        </w:rPr>
      </w:pPr>
      <w:r>
        <w:rPr>
          <w:rFonts w:ascii="Calibri" w:hAnsi="Calibri"/>
          <w:sz w:val="22"/>
        </w:rPr>
        <w:t xml:space="preserve">Relier les éléments de données du MDDUE avec leurs éléments de données correspondants dans le modèle de données de l’OMD, définissant ainsi sans ambiguïté le lien entre les besoins des autorités douanières et les données des opérateurs économiques. </w:t>
      </w:r>
    </w:p>
    <w:p w:rsidR="001A5003" w:rsidRPr="00965DCE" w:rsidRDefault="001A5003" w:rsidP="004A06B7">
      <w:pPr>
        <w:spacing w:line="276" w:lineRule="auto"/>
        <w:jc w:val="both"/>
        <w:rPr>
          <w:rFonts w:asciiTheme="minorHAnsi" w:hAnsiTheme="minorHAnsi"/>
          <w:sz w:val="22"/>
          <w:szCs w:val="22"/>
        </w:rPr>
      </w:pPr>
    </w:p>
    <w:p w:rsidR="00AD2A51" w:rsidRPr="00965DCE" w:rsidRDefault="00A60410" w:rsidP="004A06B7">
      <w:pPr>
        <w:spacing w:line="276" w:lineRule="auto"/>
        <w:jc w:val="both"/>
        <w:rPr>
          <w:rFonts w:asciiTheme="minorHAnsi" w:hAnsiTheme="minorHAnsi"/>
          <w:sz w:val="22"/>
          <w:szCs w:val="22"/>
        </w:rPr>
      </w:pPr>
      <w:r>
        <w:rPr>
          <w:rFonts w:asciiTheme="minorHAnsi" w:hAnsiTheme="minorHAnsi"/>
          <w:sz w:val="22"/>
        </w:rPr>
        <w:t xml:space="preserve">L’objectif est d’étendre, à l’avenir, la portée du MDDUE en intégrant des éléments de données utilisés pour les messages de réponse et ceux utilisés pour l’échange de données entre les autorités douanières, ainsi que ceux prévus à l’annexe A de l’AD CDU et de l’AE CDU. </w:t>
      </w:r>
    </w:p>
    <w:p w:rsidR="000560B9" w:rsidRPr="00965DCE" w:rsidRDefault="000560B9" w:rsidP="004A06B7">
      <w:pPr>
        <w:spacing w:line="276" w:lineRule="auto"/>
        <w:jc w:val="both"/>
        <w:rPr>
          <w:rFonts w:asciiTheme="minorHAnsi" w:hAnsiTheme="minorHAnsi"/>
          <w:sz w:val="22"/>
          <w:szCs w:val="22"/>
        </w:rPr>
      </w:pPr>
    </w:p>
    <w:p w:rsidR="00AD2A51" w:rsidRPr="00965DCE" w:rsidRDefault="00161D88" w:rsidP="004A06B7">
      <w:pPr>
        <w:spacing w:line="276" w:lineRule="auto"/>
        <w:jc w:val="both"/>
        <w:rPr>
          <w:rFonts w:asciiTheme="minorHAnsi" w:hAnsiTheme="minorHAnsi"/>
          <w:sz w:val="22"/>
          <w:szCs w:val="22"/>
        </w:rPr>
      </w:pPr>
      <w:r>
        <w:rPr>
          <w:rFonts w:asciiTheme="minorHAnsi" w:hAnsiTheme="minorHAnsi"/>
          <w:sz w:val="22"/>
        </w:rPr>
        <w:t xml:space="preserve">Par sa nature et en raison de l’outil ayant servi à sa conception, également utilisé par l’OMD dans la gestion du modèle de données de l’OMD, le MDDUE permet aux États membres de le compléter pour leurs propres besoins, tout en respectant les dispositions douanières de l’UE. Les États membres utilisant le même outil de modélisation de données peuvent appliquer le MDDUE et le compléter en fonction des besoins nationaux. D’autres parties intéressées peuvent exploiter le MDDUE publié sous d’autres formats sur le </w:t>
      </w:r>
      <w:hyperlink r:id="rId16">
        <w:r>
          <w:rPr>
            <w:rStyle w:val="Hyperlink"/>
            <w:rFonts w:asciiTheme="minorHAnsi" w:hAnsiTheme="minorHAnsi"/>
            <w:sz w:val="22"/>
          </w:rPr>
          <w:t xml:space="preserve">site EUROPA </w:t>
        </w:r>
      </w:hyperlink>
      <w:r>
        <w:rPr>
          <w:rFonts w:asciiTheme="minorHAnsi" w:hAnsiTheme="minorHAnsi"/>
          <w:sz w:val="22"/>
        </w:rPr>
        <w:t xml:space="preserve">. </w:t>
      </w:r>
    </w:p>
    <w:p w:rsidR="00521F01" w:rsidRPr="00965DCE" w:rsidRDefault="00521F01" w:rsidP="004A06B7">
      <w:pPr>
        <w:spacing w:line="276" w:lineRule="auto"/>
        <w:jc w:val="both"/>
        <w:rPr>
          <w:rFonts w:asciiTheme="minorHAnsi" w:hAnsiTheme="minorHAnsi"/>
          <w:sz w:val="22"/>
          <w:szCs w:val="22"/>
        </w:rPr>
      </w:pPr>
    </w:p>
    <w:p w:rsidR="00AD2A51" w:rsidRPr="00965DCE" w:rsidRDefault="00AD2A51" w:rsidP="004A06B7">
      <w:pPr>
        <w:spacing w:line="276" w:lineRule="auto"/>
        <w:jc w:val="both"/>
        <w:rPr>
          <w:rFonts w:asciiTheme="minorHAnsi" w:hAnsiTheme="minorHAnsi"/>
          <w:sz w:val="22"/>
          <w:szCs w:val="22"/>
        </w:rPr>
      </w:pPr>
    </w:p>
    <w:p w:rsidR="00742810" w:rsidRPr="00965DCE" w:rsidRDefault="00742810" w:rsidP="004A06B7">
      <w:pPr>
        <w:spacing w:line="276" w:lineRule="auto"/>
        <w:jc w:val="both"/>
        <w:rPr>
          <w:rFonts w:asciiTheme="minorHAnsi" w:hAnsiTheme="minorHAnsi"/>
          <w:sz w:val="22"/>
          <w:szCs w:val="22"/>
        </w:rPr>
      </w:pPr>
    </w:p>
    <w:p w:rsidR="00F90637" w:rsidRPr="00965DCE" w:rsidRDefault="00F90637" w:rsidP="004A06B7">
      <w:pPr>
        <w:pStyle w:val="Kop2"/>
        <w:spacing w:line="276" w:lineRule="auto"/>
        <w:rPr>
          <w:rFonts w:asciiTheme="minorHAnsi" w:hAnsiTheme="minorHAnsi"/>
        </w:rPr>
      </w:pPr>
      <w:bookmarkStart w:id="8" w:name="_Toc473719392"/>
      <w:r>
        <w:rPr>
          <w:rFonts w:asciiTheme="minorHAnsi" w:hAnsiTheme="minorHAnsi"/>
        </w:rPr>
        <w:t>Clause de non-responsabilité</w:t>
      </w:r>
      <w:bookmarkEnd w:id="8"/>
    </w:p>
    <w:p w:rsidR="00DB0114" w:rsidRPr="00965DCE" w:rsidRDefault="00503CBF"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rPr>
      </w:pPr>
      <w:r>
        <w:rPr>
          <w:rFonts w:asciiTheme="minorHAnsi" w:hAnsiTheme="minorHAnsi"/>
          <w:sz w:val="22"/>
        </w:rPr>
        <w:t xml:space="preserve">Il y a lieu de souligner que ce document d’orientation ne constitue pas un acte juridiquement contraignant et a un caractère explicatif. Le document d’orientation permet néanmoins une interprétation commune des dispositions de l’UE en la matière, par l'ensemble des autorités douanières des États membres de l’UE. Les dispositions juridiques relatives à la législation douanière priment sur le contenu du document d’orientation et devraient toujours être consultées. Les textes faisant foi des instruments juridiques de l’UE sont ceux publiés au </w:t>
      </w:r>
      <w:r>
        <w:rPr>
          <w:rFonts w:asciiTheme="minorHAnsi" w:hAnsiTheme="minorHAnsi"/>
          <w:i/>
          <w:sz w:val="22"/>
        </w:rPr>
        <w:t>Journal officiel de l’Union européenne</w:t>
      </w:r>
      <w:r>
        <w:rPr>
          <w:rFonts w:asciiTheme="minorHAnsi" w:hAnsiTheme="minorHAnsi"/>
          <w:sz w:val="22"/>
        </w:rPr>
        <w:t>. En ce qui concerne les arrêts de la Cour de justice de l’Union européenne, les textes faisant foi sont ceux figurant dans le recueil de la jurisprudence de la Cour de justice de l’Union européenne.</w:t>
      </w:r>
    </w:p>
    <w:p w:rsidR="00B45F10" w:rsidRPr="00965DCE" w:rsidRDefault="009372F4"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rPr>
      </w:pPr>
      <w:r>
        <w:rPr>
          <w:rFonts w:asciiTheme="minorHAnsi" w:hAnsiTheme="minorHAnsi"/>
          <w:sz w:val="22"/>
        </w:rPr>
        <w:t xml:space="preserve">Le présent document fournit des orientations sur les éléments du MDDUE pour lesquels les auteurs ont considéré que des indications complémentaires seraient utiles à la compréhension du texte juridique. L'intention n'est pas de traiter tous les éléments et codes visés par le CDU et ses actes délégué et d’exécution. </w:t>
      </w:r>
    </w:p>
    <w:p w:rsidR="002C4C47" w:rsidRPr="00965DCE" w:rsidRDefault="002C4C47"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rPr>
      </w:pPr>
      <w:r>
        <w:rPr>
          <w:rFonts w:asciiTheme="minorHAnsi" w:hAnsiTheme="minorHAnsi"/>
          <w:sz w:val="22"/>
        </w:rPr>
        <w:t>Le présent document ne comporte aucune indication sur les exigences en matière de don</w:t>
      </w:r>
      <w:r w:rsidR="00EB7444">
        <w:rPr>
          <w:rFonts w:asciiTheme="minorHAnsi" w:hAnsiTheme="minorHAnsi"/>
          <w:sz w:val="22"/>
        </w:rPr>
        <w:t>nées appliquées dans le cadre de</w:t>
      </w:r>
      <w:r>
        <w:rPr>
          <w:rFonts w:asciiTheme="minorHAnsi" w:hAnsiTheme="minorHAnsi"/>
          <w:sz w:val="22"/>
        </w:rPr>
        <w:t xml:space="preserve"> </w:t>
      </w:r>
      <w:r w:rsidR="00EB7444">
        <w:rPr>
          <w:rFonts w:asciiTheme="minorHAnsi" w:hAnsiTheme="minorHAnsi"/>
          <w:sz w:val="22"/>
        </w:rPr>
        <w:t>l'</w:t>
      </w:r>
      <w:r>
        <w:rPr>
          <w:rFonts w:asciiTheme="minorHAnsi" w:hAnsiTheme="minorHAnsi"/>
          <w:sz w:val="22"/>
        </w:rPr>
        <w:t>ICS 2.0. Celles-ci seront traitées dans une révision future du document d'orientation, comme souligné ci-dessus, au point 1.2 Statut et mises à jour.</w:t>
      </w:r>
    </w:p>
    <w:p w:rsidR="00DF60F7" w:rsidRPr="00965DCE" w:rsidRDefault="00DF60F7" w:rsidP="004A06B7">
      <w:pPr>
        <w:pStyle w:val="Kop1"/>
        <w:spacing w:line="276" w:lineRule="auto"/>
        <w:rPr>
          <w:rFonts w:asciiTheme="minorHAnsi" w:hAnsiTheme="minorHAnsi"/>
          <w:b w:val="0"/>
          <w:bCs w:val="0"/>
          <w:iCs/>
          <w:kern w:val="0"/>
          <w:sz w:val="22"/>
          <w:szCs w:val="22"/>
        </w:rPr>
        <w:sectPr w:rsidR="00DF60F7" w:rsidRPr="00965DCE">
          <w:footnotePr>
            <w:numRestart w:val="eachPage"/>
          </w:footnotePr>
          <w:pgSz w:w="11905" w:h="16837"/>
          <w:pgMar w:top="1134" w:right="1134" w:bottom="1134" w:left="1134" w:header="720" w:footer="720" w:gutter="0"/>
          <w:cols w:space="720"/>
          <w:docGrid w:linePitch="272"/>
        </w:sectPr>
      </w:pPr>
    </w:p>
    <w:p w:rsidR="00377918" w:rsidRPr="00965DCE" w:rsidRDefault="00377918" w:rsidP="004A06B7">
      <w:pPr>
        <w:pStyle w:val="Kop1"/>
        <w:spacing w:line="276" w:lineRule="auto"/>
        <w:rPr>
          <w:rFonts w:asciiTheme="minorHAnsi" w:hAnsiTheme="minorHAnsi"/>
        </w:rPr>
      </w:pPr>
      <w:bookmarkStart w:id="9" w:name="_Toc473719393"/>
      <w:r>
        <w:rPr>
          <w:rFonts w:asciiTheme="minorHAnsi" w:hAnsiTheme="minorHAnsi"/>
        </w:rPr>
        <w:lastRenderedPageBreak/>
        <w:t>Combinaison de colonnes</w:t>
      </w:r>
      <w:bookmarkEnd w:id="9"/>
    </w:p>
    <w:p w:rsidR="005C0889" w:rsidRPr="00965DCE" w:rsidRDefault="005C0889" w:rsidP="004A06B7">
      <w:pPr>
        <w:pStyle w:val="Kop2"/>
        <w:spacing w:line="276" w:lineRule="auto"/>
        <w:rPr>
          <w:rFonts w:asciiTheme="minorHAnsi" w:hAnsiTheme="minorHAnsi"/>
          <w:iCs w:val="0"/>
        </w:rPr>
      </w:pPr>
      <w:bookmarkStart w:id="10" w:name="_Toc473719394"/>
      <w:r>
        <w:rPr>
          <w:rFonts w:asciiTheme="minorHAnsi" w:hAnsiTheme="minorHAnsi"/>
        </w:rPr>
        <w:t>Note introductive à cette section</w:t>
      </w:r>
      <w:bookmarkEnd w:id="10"/>
      <w:r>
        <w:rPr>
          <w:rFonts w:asciiTheme="minorHAnsi" w:hAnsiTheme="minorHAnsi"/>
        </w:rPr>
        <w:t xml:space="preserve"> </w:t>
      </w:r>
    </w:p>
    <w:p w:rsidR="009E248F" w:rsidRPr="00965DCE" w:rsidRDefault="00E32818"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rPr>
      </w:pPr>
      <w:r>
        <w:rPr>
          <w:rFonts w:asciiTheme="minorHAnsi" w:hAnsiTheme="minorHAnsi"/>
          <w:sz w:val="22"/>
        </w:rPr>
        <w:t xml:space="preserve">Le CDU décrit le déroulement des formalités douanières qui doivent être accomplies en ce qui concerne les marchandises qui pénètrent sur le territoire douanier de l'Union ou qui le quittent. </w:t>
      </w:r>
    </w:p>
    <w:p w:rsidR="009E248F" w:rsidRPr="00965DCE" w:rsidRDefault="009E248F"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r>
        <w:rPr>
          <w:rFonts w:asciiTheme="minorHAnsi" w:hAnsiTheme="minorHAnsi"/>
          <w:sz w:val="22"/>
        </w:rPr>
        <w:t>Le déroulement des formalités concernant les marchandises entrant sur le territoire douanier de l’UE est en général le suivant:</w:t>
      </w:r>
    </w:p>
    <w:p w:rsidR="009E248F" w:rsidRPr="00965DCE" w:rsidRDefault="009E248F" w:rsidP="004A06B7">
      <w:pPr>
        <w:pStyle w:val="Default"/>
        <w:spacing w:line="276" w:lineRule="auto"/>
        <w:jc w:val="center"/>
        <w:rPr>
          <w:rFonts w:asciiTheme="minorHAnsi" w:hAnsiTheme="minorHAnsi"/>
          <w:sz w:val="22"/>
          <w:szCs w:val="22"/>
        </w:rPr>
      </w:pPr>
    </w:p>
    <w:p w:rsidR="00401E6C" w:rsidRPr="00965DCE" w:rsidRDefault="00401E6C" w:rsidP="004A06B7">
      <w:pPr>
        <w:pStyle w:val="Default"/>
        <w:spacing w:line="276" w:lineRule="auto"/>
        <w:jc w:val="center"/>
        <w:rPr>
          <w:rFonts w:asciiTheme="minorHAnsi" w:hAnsiTheme="minorHAnsi"/>
          <w:sz w:val="22"/>
          <w:szCs w:val="22"/>
        </w:rPr>
      </w:pPr>
    </w:p>
    <w:p w:rsidR="00401E6C" w:rsidRPr="00965DCE" w:rsidRDefault="00401E6C" w:rsidP="004A06B7">
      <w:pPr>
        <w:pStyle w:val="Default"/>
        <w:spacing w:line="276" w:lineRule="auto"/>
        <w:jc w:val="center"/>
        <w:rPr>
          <w:rFonts w:asciiTheme="minorHAnsi" w:hAnsiTheme="minorHAnsi"/>
          <w:sz w:val="22"/>
          <w:szCs w:val="22"/>
        </w:rPr>
      </w:pPr>
    </w:p>
    <w:p w:rsidR="00401E6C" w:rsidRPr="00965DCE" w:rsidRDefault="00401E6C" w:rsidP="004A06B7">
      <w:pPr>
        <w:pStyle w:val="Default"/>
        <w:spacing w:line="276" w:lineRule="auto"/>
        <w:jc w:val="center"/>
        <w:rPr>
          <w:rFonts w:asciiTheme="minorHAnsi" w:hAnsiTheme="minorHAnsi"/>
          <w:sz w:val="22"/>
          <w:szCs w:val="22"/>
        </w:rPr>
      </w:pPr>
    </w:p>
    <w:p w:rsidR="00401E6C" w:rsidRPr="00965DCE" w:rsidRDefault="00401E6C" w:rsidP="004A06B7">
      <w:pPr>
        <w:pStyle w:val="Default"/>
        <w:spacing w:line="276" w:lineRule="auto"/>
        <w:jc w:val="center"/>
        <w:rPr>
          <w:rFonts w:asciiTheme="minorHAnsi" w:hAnsiTheme="minorHAnsi"/>
          <w:sz w:val="22"/>
          <w:szCs w:val="22"/>
        </w:rPr>
      </w:pPr>
      <w:r>
        <w:rPr>
          <w:rFonts w:asciiTheme="minorHAnsi" w:eastAsiaTheme="minorHAnsi" w:hAnsiTheme="minorHAnsi" w:cstheme="minorBidi"/>
          <w:noProof/>
          <w:color w:val="auto"/>
          <w:sz w:val="22"/>
          <w:szCs w:val="22"/>
          <w:lang w:val="nl-BE" w:eastAsia="nl-BE" w:bidi="ar-SA"/>
        </w:rPr>
        <mc:AlternateContent>
          <mc:Choice Requires="wpg">
            <w:drawing>
              <wp:anchor distT="0" distB="0" distL="114300" distR="114300" simplePos="0" relativeHeight="251927552" behindDoc="0" locked="0" layoutInCell="1" allowOverlap="1" wp14:anchorId="1B55C52F" wp14:editId="447A6A00">
                <wp:simplePos x="0" y="0"/>
                <wp:positionH relativeFrom="column">
                  <wp:posOffset>270510</wp:posOffset>
                </wp:positionH>
                <wp:positionV relativeFrom="paragraph">
                  <wp:posOffset>-201930</wp:posOffset>
                </wp:positionV>
                <wp:extent cx="5543550" cy="5791200"/>
                <wp:effectExtent l="0" t="0" r="19050" b="19050"/>
                <wp:wrapNone/>
                <wp:docPr id="360" name="Group 360"/>
                <wp:cNvGraphicFramePr/>
                <a:graphic xmlns:a="http://schemas.openxmlformats.org/drawingml/2006/main">
                  <a:graphicData uri="http://schemas.microsoft.com/office/word/2010/wordprocessingGroup">
                    <wpg:wgp>
                      <wpg:cNvGrpSpPr/>
                      <wpg:grpSpPr>
                        <a:xfrm>
                          <a:off x="0" y="0"/>
                          <a:ext cx="5543550" cy="5791200"/>
                          <a:chOff x="0" y="0"/>
                          <a:chExt cx="5543550" cy="5791200"/>
                        </a:xfrm>
                      </wpg:grpSpPr>
                      <wps:wsp>
                        <wps:cNvPr id="361" name="Text Box 361"/>
                        <wps:cNvSpPr txBox="1"/>
                        <wps:spPr>
                          <a:xfrm>
                            <a:off x="1123950" y="0"/>
                            <a:ext cx="3609975" cy="476250"/>
                          </a:xfrm>
                          <a:prstGeom prst="rect">
                            <a:avLst/>
                          </a:prstGeom>
                          <a:solidFill>
                            <a:sysClr val="window" lastClr="FFFFFF"/>
                          </a:solidFill>
                          <a:ln w="6350">
                            <a:solidFill>
                              <a:prstClr val="black"/>
                            </a:solidFill>
                          </a:ln>
                          <a:effectLst/>
                        </wps:spPr>
                        <wps:txbx>
                          <w:txbxContent>
                            <w:p w:rsidR="00013CEC" w:rsidRPr="00965DCE" w:rsidRDefault="00013CEC" w:rsidP="00401E6C">
                              <w:pPr>
                                <w:jc w:val="center"/>
                              </w:pPr>
                              <w:r>
                                <w:rPr>
                                  <w:u w:val="single"/>
                                </w:rPr>
                                <w:t>Déclaration sommaire d'entrée</w:t>
                              </w:r>
                              <w:r>
                                <w:t xml:space="preserve"> de marchandises (</w:t>
                              </w:r>
                              <w:r>
                                <w:rPr>
                                  <w:b/>
                                </w:rPr>
                                <w:t>ENS</w:t>
                              </w:r>
                              <w:r>
                                <w:t>)</w:t>
                              </w:r>
                              <w:r>
                                <w:br/>
                                <w:t xml:space="preserve">Article </w:t>
                              </w:r>
                              <w:r>
                                <w:rPr>
                                  <w:sz w:val="18"/>
                                </w:rPr>
                                <w:t>127, paragraphe 1, du CDU</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xt Box 362"/>
                        <wps:cNvSpPr txBox="1"/>
                        <wps:spPr>
                          <a:xfrm>
                            <a:off x="1143000" y="1028700"/>
                            <a:ext cx="3571875" cy="476250"/>
                          </a:xfrm>
                          <a:prstGeom prst="rect">
                            <a:avLst/>
                          </a:prstGeom>
                          <a:solidFill>
                            <a:sysClr val="window" lastClr="FFFFFF"/>
                          </a:solidFill>
                          <a:ln w="6350">
                            <a:solidFill>
                              <a:prstClr val="black"/>
                            </a:solidFill>
                          </a:ln>
                          <a:effectLst/>
                        </wps:spPr>
                        <wps:txbx>
                          <w:txbxContent>
                            <w:p w:rsidR="00013CEC" w:rsidRPr="00965DCE" w:rsidRDefault="00013CEC" w:rsidP="00401E6C">
                              <w:pPr>
                                <w:jc w:val="center"/>
                              </w:pPr>
                              <w:r>
                                <w:rPr>
                                  <w:u w:val="single"/>
                                </w:rPr>
                                <w:t>Notification d’arrivée</w:t>
                              </w:r>
                              <w:r>
                                <w:t xml:space="preserve"> d’un navire de mer ou d’un aéronef (</w:t>
                              </w:r>
                              <w:r>
                                <w:rPr>
                                  <w:b/>
                                </w:rPr>
                                <w:t>NA</w:t>
                              </w:r>
                              <w:r>
                                <w:t>)</w:t>
                              </w:r>
                              <w:r>
                                <w:br/>
                                <w:t>Article 133, paragraphe 1,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363"/>
                        <wps:cNvSpPr txBox="1"/>
                        <wps:spPr>
                          <a:xfrm>
                            <a:off x="0" y="2047875"/>
                            <a:ext cx="2352675" cy="647700"/>
                          </a:xfrm>
                          <a:prstGeom prst="rect">
                            <a:avLst/>
                          </a:prstGeom>
                          <a:solidFill>
                            <a:sysClr val="window" lastClr="FFFFFF"/>
                          </a:solidFill>
                          <a:ln w="6350">
                            <a:solidFill>
                              <a:prstClr val="black"/>
                            </a:solidFill>
                          </a:ln>
                          <a:effectLst/>
                        </wps:spPr>
                        <wps:txbx>
                          <w:txbxContent>
                            <w:p w:rsidR="00013CEC" w:rsidRPr="00965DCE" w:rsidRDefault="00013CEC" w:rsidP="00401E6C">
                              <w:pPr>
                                <w:jc w:val="center"/>
                              </w:pPr>
                              <w:r>
                                <w:rPr>
                                  <w:u w:val="single"/>
                                </w:rPr>
                                <w:t>Présentation</w:t>
                              </w:r>
                              <w:r>
                                <w:t xml:space="preserve"> (</w:t>
                              </w:r>
                              <w:r>
                                <w:rPr>
                                  <w:u w:val="single"/>
                                </w:rPr>
                                <w:t>notification</w:t>
                              </w:r>
                              <w:r>
                                <w:t>) des marchandises (</w:t>
                              </w:r>
                              <w:r>
                                <w:rPr>
                                  <w:b/>
                                </w:rPr>
                                <w:t>PN</w:t>
                              </w:r>
                              <w:r>
                                <w:t>)</w:t>
                              </w:r>
                              <w:r>
                                <w:br/>
                                <w:t>Article 139, paragraphe 1,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3143250" y="2047875"/>
                            <a:ext cx="2352675" cy="647700"/>
                          </a:xfrm>
                          <a:prstGeom prst="rect">
                            <a:avLst/>
                          </a:prstGeom>
                          <a:solidFill>
                            <a:sysClr val="window" lastClr="FFFFFF"/>
                          </a:solidFill>
                          <a:ln w="6350">
                            <a:solidFill>
                              <a:prstClr val="black"/>
                            </a:solidFill>
                          </a:ln>
                          <a:effectLst/>
                        </wps:spPr>
                        <wps:txbx>
                          <w:txbxContent>
                            <w:p w:rsidR="00013CEC" w:rsidRPr="00965DCE" w:rsidRDefault="00013CEC" w:rsidP="00401E6C">
                              <w:pPr>
                                <w:jc w:val="center"/>
                              </w:pPr>
                              <w:r>
                                <w:rPr>
                                  <w:u w:val="single"/>
                                </w:rPr>
                                <w:t>Déclaration de dépôt temporaire</w:t>
                              </w:r>
                              <w:r>
                                <w:t xml:space="preserve"> des marchandises présentées (</w:t>
                              </w:r>
                              <w:r>
                                <w:rPr>
                                  <w:b/>
                                </w:rPr>
                                <w:t>DDT</w:t>
                              </w:r>
                              <w:r>
                                <w:t>)</w:t>
                              </w:r>
                              <w:r>
                                <w:br/>
                                <w:t>Article 145, paragraphe 1,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wps:spPr>
                          <a:xfrm>
                            <a:off x="1143000" y="3314700"/>
                            <a:ext cx="3571875" cy="476250"/>
                          </a:xfrm>
                          <a:prstGeom prst="rect">
                            <a:avLst/>
                          </a:prstGeom>
                          <a:solidFill>
                            <a:sysClr val="window" lastClr="FFFFFF"/>
                          </a:solidFill>
                          <a:ln w="6350">
                            <a:solidFill>
                              <a:prstClr val="black"/>
                            </a:solidFill>
                            <a:prstDash val="lgDash"/>
                          </a:ln>
                          <a:effectLst/>
                        </wps:spPr>
                        <wps:txbx>
                          <w:txbxContent>
                            <w:p w:rsidR="00013CEC" w:rsidRDefault="00013CEC" w:rsidP="00401E6C">
                              <w:pPr>
                                <w:jc w:val="center"/>
                              </w:pPr>
                              <w:r>
                                <w:t>Dépôt temporaire</w:t>
                              </w:r>
                              <w:r>
                                <w:br/>
                                <w:t>Article 144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0" y="4333875"/>
                            <a:ext cx="2352675" cy="466725"/>
                          </a:xfrm>
                          <a:prstGeom prst="rect">
                            <a:avLst/>
                          </a:prstGeom>
                          <a:solidFill>
                            <a:sysClr val="window" lastClr="FFFFFF"/>
                          </a:solidFill>
                          <a:ln w="6350">
                            <a:solidFill>
                              <a:prstClr val="black"/>
                            </a:solidFill>
                            <a:prstDash val="lgDash"/>
                          </a:ln>
                          <a:effectLst/>
                        </wps:spPr>
                        <wps:txbx>
                          <w:txbxContent>
                            <w:p w:rsidR="00013CEC" w:rsidRPr="005E6DD3" w:rsidRDefault="00013CEC" w:rsidP="00401E6C">
                              <w:pPr>
                                <w:jc w:val="center"/>
                              </w:pPr>
                              <w:r>
                                <w:t>Régime douanier</w:t>
                              </w:r>
                              <w:r>
                                <w:br/>
                                <w:t>Article 149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3190875" y="4333875"/>
                            <a:ext cx="2352675" cy="466725"/>
                          </a:xfrm>
                          <a:prstGeom prst="rect">
                            <a:avLst/>
                          </a:prstGeom>
                          <a:solidFill>
                            <a:sysClr val="window" lastClr="FFFFFF"/>
                          </a:solidFill>
                          <a:ln w="6350">
                            <a:solidFill>
                              <a:prstClr val="black"/>
                            </a:solidFill>
                            <a:prstDash val="lgDash"/>
                          </a:ln>
                          <a:effectLst/>
                        </wps:spPr>
                        <wps:txbx>
                          <w:txbxContent>
                            <w:p w:rsidR="00013CEC" w:rsidRDefault="00013CEC" w:rsidP="00401E6C">
                              <w:pPr>
                                <w:jc w:val="center"/>
                              </w:pPr>
                              <w:r>
                                <w:t>Réexportation</w:t>
                              </w:r>
                              <w:r>
                                <w:br/>
                                <w:t>Article 149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0" y="5286375"/>
                            <a:ext cx="2352675" cy="504825"/>
                          </a:xfrm>
                          <a:prstGeom prst="rect">
                            <a:avLst/>
                          </a:prstGeom>
                          <a:solidFill>
                            <a:sysClr val="window" lastClr="FFFFFF"/>
                          </a:solidFill>
                          <a:ln w="6350">
                            <a:solidFill>
                              <a:prstClr val="black"/>
                            </a:solidFill>
                          </a:ln>
                          <a:effectLst/>
                        </wps:spPr>
                        <wps:txbx>
                          <w:txbxContent>
                            <w:p w:rsidR="00013CEC" w:rsidRDefault="00013CEC" w:rsidP="00401E6C">
                              <w:pPr>
                                <w:jc w:val="center"/>
                              </w:pPr>
                              <w:r>
                                <w:t>Déclaration en douane (</w:t>
                              </w:r>
                              <w:r>
                                <w:rPr>
                                  <w:b/>
                                </w:rPr>
                                <w:t>DD</w:t>
                              </w:r>
                              <w:r>
                                <w:t>)</w:t>
                              </w:r>
                              <w:r>
                                <w:br/>
                                <w:t>Article 158, paragraphe 1, du CDU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Straight Arrow Connector 369"/>
                        <wps:cNvCnPr/>
                        <wps:spPr>
                          <a:xfrm>
                            <a:off x="2905125" y="476250"/>
                            <a:ext cx="0" cy="5524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70" name="Straight Connector 370"/>
                        <wps:cNvCnPr/>
                        <wps:spPr>
                          <a:xfrm>
                            <a:off x="2905125" y="1504950"/>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71" name="Straight Connector 371"/>
                        <wps:cNvCnPr/>
                        <wps:spPr>
                          <a:xfrm>
                            <a:off x="1295400" y="1724025"/>
                            <a:ext cx="2952750" cy="0"/>
                          </a:xfrm>
                          <a:prstGeom prst="line">
                            <a:avLst/>
                          </a:prstGeom>
                          <a:noFill/>
                          <a:ln w="9525" cap="flat" cmpd="sng" algn="ctr">
                            <a:solidFill>
                              <a:sysClr val="windowText" lastClr="000000">
                                <a:shade val="95000"/>
                                <a:satMod val="105000"/>
                              </a:sysClr>
                            </a:solidFill>
                            <a:prstDash val="solid"/>
                          </a:ln>
                          <a:effectLst/>
                        </wps:spPr>
                        <wps:bodyPr/>
                      </wps:wsp>
                      <wps:wsp>
                        <wps:cNvPr id="372" name="Straight Arrow Connector 372"/>
                        <wps:cNvCnPr/>
                        <wps:spPr>
                          <a:xfrm>
                            <a:off x="1295400" y="1724025"/>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73" name="Straight Arrow Connector 373"/>
                        <wps:cNvCnPr/>
                        <wps:spPr>
                          <a:xfrm>
                            <a:off x="4257675" y="1724025"/>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74" name="Straight Connector 374"/>
                        <wps:cNvCnPr/>
                        <wps:spPr>
                          <a:xfrm>
                            <a:off x="1285875" y="2695575"/>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75" name="Straight Connector 375"/>
                        <wps:cNvCnPr/>
                        <wps:spPr>
                          <a:xfrm>
                            <a:off x="4257675" y="2695575"/>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76" name="Straight Connector 376"/>
                        <wps:cNvCnPr/>
                        <wps:spPr>
                          <a:xfrm>
                            <a:off x="1295400" y="2914650"/>
                            <a:ext cx="2952750" cy="0"/>
                          </a:xfrm>
                          <a:prstGeom prst="line">
                            <a:avLst/>
                          </a:prstGeom>
                          <a:noFill/>
                          <a:ln w="9525" cap="flat" cmpd="sng" algn="ctr">
                            <a:solidFill>
                              <a:sysClr val="windowText" lastClr="000000">
                                <a:shade val="95000"/>
                                <a:satMod val="105000"/>
                              </a:sysClr>
                            </a:solidFill>
                            <a:prstDash val="solid"/>
                          </a:ln>
                          <a:effectLst/>
                        </wps:spPr>
                        <wps:bodyPr/>
                      </wps:wsp>
                      <wps:wsp>
                        <wps:cNvPr id="377" name="Straight Arrow Connector 377"/>
                        <wps:cNvCnPr/>
                        <wps:spPr>
                          <a:xfrm>
                            <a:off x="2828925" y="2914650"/>
                            <a:ext cx="0" cy="4000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78" name="Straight Arrow Connector 378"/>
                        <wps:cNvCnPr/>
                        <wps:spPr>
                          <a:xfrm flipV="1">
                            <a:off x="2352675" y="2333625"/>
                            <a:ext cx="790575" cy="1"/>
                          </a:xfrm>
                          <a:prstGeom prst="straightConnector1">
                            <a:avLst/>
                          </a:prstGeom>
                          <a:noFill/>
                          <a:ln w="9525" cap="flat" cmpd="sng" algn="ctr">
                            <a:solidFill>
                              <a:sysClr val="windowText" lastClr="000000">
                                <a:shade val="95000"/>
                                <a:satMod val="105000"/>
                              </a:sysClr>
                            </a:solidFill>
                            <a:prstDash val="sysDash"/>
                            <a:headEnd type="triangle" w="med" len="med"/>
                            <a:tailEnd type="triangle" w="med" len="med"/>
                          </a:ln>
                          <a:effectLst/>
                        </wps:spPr>
                        <wps:bodyPr/>
                      </wps:wsp>
                      <wps:wsp>
                        <wps:cNvPr id="379" name="Straight Arrow Connector 379"/>
                        <wps:cNvCnPr/>
                        <wps:spPr>
                          <a:xfrm>
                            <a:off x="1143000" y="4800600"/>
                            <a:ext cx="0" cy="4857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80" name="Straight Connector 380"/>
                        <wps:cNvCnPr/>
                        <wps:spPr>
                          <a:xfrm>
                            <a:off x="2828925" y="3790950"/>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81" name="Straight Connector 381"/>
                        <wps:cNvCnPr/>
                        <wps:spPr>
                          <a:xfrm>
                            <a:off x="1400175" y="4019550"/>
                            <a:ext cx="2952750" cy="0"/>
                          </a:xfrm>
                          <a:prstGeom prst="line">
                            <a:avLst/>
                          </a:prstGeom>
                          <a:noFill/>
                          <a:ln w="9525" cap="flat" cmpd="sng" algn="ctr">
                            <a:solidFill>
                              <a:sysClr val="windowText" lastClr="000000">
                                <a:shade val="95000"/>
                                <a:satMod val="105000"/>
                              </a:sysClr>
                            </a:solidFill>
                            <a:prstDash val="solid"/>
                          </a:ln>
                          <a:effectLst/>
                        </wps:spPr>
                        <wps:bodyPr/>
                      </wps:wsp>
                      <wps:wsp>
                        <wps:cNvPr id="382" name="Straight Arrow Connector 382"/>
                        <wps:cNvCnPr/>
                        <wps:spPr>
                          <a:xfrm>
                            <a:off x="1400175" y="4010025"/>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83" name="Straight Arrow Connector 383"/>
                        <wps:cNvCnPr/>
                        <wps:spPr>
                          <a:xfrm>
                            <a:off x="4352925" y="4019550"/>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a:graphicData>
                </a:graphic>
              </wp:anchor>
            </w:drawing>
          </mc:Choice>
          <mc:Fallback>
            <w:pict>
              <v:group id="Group 360" o:spid="_x0000_s1026" style="position:absolute;left:0;text-align:left;margin-left:21.3pt;margin-top:-15.9pt;width:436.5pt;height:456pt;z-index:251927552" coordsize="55435,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">
                <v:shapetype id="_x0000_t202" coordsize="21600,21600" o:spt="202" path="m,l,21600r21600,l21600,xe">
                  <v:stroke joinstyle="miter"/>
                  <v:path gradientshapeok="t" o:connecttype="rect"/>
                </v:shapetype>
                <v:shape id="Text Box 361" o:spid="_x0000_s1027" type="#_x0000_t202" style="position:absolute;left:11239;width:3610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Hw8MA&#10;AADcAAAADwAAAGRycy9kb3ducmV2LnhtbESPQWsCMRSE74X+h/AK3mpWBbGrUUqh4EWkq4d6eyTP&#10;3djNy7KJ6+qvbwTB4zAz3zCLVe9q0VEbrGcFo2EGglh7Y7lUsN99v89AhIhssPZMCq4UYLV8fVlg&#10;bvyFf6grYikShEOOCqoYm1zKoCtyGIa+IU7e0bcOY5JtKU2LlwR3tRxn2VQ6tJwWKmzoqyL9V5yd&#10;AsO/nvXBbm6WC20/btvZSXdKDd76zzmISH18hh/ttVEwmY7g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Hw8MAAADcAAAADwAAAAAAAAAAAAAAAACYAgAAZHJzL2Rv&#10;d25yZXYueG1sUEsFBgAAAAAEAAQA9QAAAIgDAAAAAA==&#10;" fillcolor="window" strokeweight=".5pt">
                  <v:textbox>
                    <w:txbxContent>
                      <w:p w:rsidR="00013CEC" w:rsidRPr="00965DCE" w:rsidRDefault="00013CEC" w:rsidP="00401E6C">
                        <w:pPr>
                          <w:jc w:val="center"/>
                        </w:pPr>
                        <w:r>
                          <w:rPr>
                            <w:u w:val="single"/>
                          </w:rPr>
                          <w:t>Déclaration sommaire d'entrée</w:t>
                        </w:r>
                        <w:r>
                          <w:t xml:space="preserve"> de marchandises (</w:t>
                        </w:r>
                        <w:r>
                          <w:rPr>
                            <w:b/>
                          </w:rPr>
                          <w:t>ENS</w:t>
                        </w:r>
                        <w:proofErr w:type="gramStart"/>
                        <w:r>
                          <w:t>)</w:t>
                        </w:r>
                        <w:proofErr w:type="gramEnd"/>
                        <w:r>
                          <w:br/>
                          <w:t xml:space="preserve">Article </w:t>
                        </w:r>
                        <w:r>
                          <w:rPr>
                            <w:sz w:val="18"/>
                          </w:rPr>
                          <w:t>127, paragraphe 1, du CDU</w:t>
                        </w:r>
                        <w:r>
                          <w:br/>
                        </w:r>
                      </w:p>
                    </w:txbxContent>
                  </v:textbox>
                </v:shape>
                <v:shape id="Text Box 362" o:spid="_x0000_s1028" type="#_x0000_t202" style="position:absolute;left:11430;top:10287;width:3571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ZtMMA&#10;AADcAAAADwAAAGRycy9kb3ducmV2LnhtbESPQWsCMRSE7wX/Q3iCt5pVQXRrFBEKXkS6erC3R/K6&#10;m7p5WTbpuvrrm0LB4zAz3zCrTe9q0VEbrGcFk3EGglh7Y7lUcD69vy5AhIhssPZMCu4UYLMevKww&#10;N/7GH9QVsRQJwiFHBVWMTS5l0BU5DGPfECfvy7cOY5JtKU2LtwR3tZxm2Vw6tJwWKmxoV5G+Fj9O&#10;geGLZ/1pDw/LhbbLx3HxrTulRsN++wYiUh+f4f/23iiYzaf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ZtMMAAADcAAAADwAAAAAAAAAAAAAAAACYAgAAZHJzL2Rv&#10;d25yZXYueG1sUEsFBgAAAAAEAAQA9QAAAIgDAAAAAA==&#10;" fillcolor="window" strokeweight=".5pt">
                  <v:textbox>
                    <w:txbxContent>
                      <w:p w:rsidR="00013CEC" w:rsidRPr="00965DCE" w:rsidRDefault="00013CEC" w:rsidP="00401E6C">
                        <w:pPr>
                          <w:jc w:val="center"/>
                        </w:pPr>
                        <w:r>
                          <w:rPr>
                            <w:u w:val="single"/>
                          </w:rPr>
                          <w:t>Notification d’arrivée</w:t>
                        </w:r>
                        <w:r>
                          <w:t xml:space="preserve"> d’un navire de mer ou d’un aéronef (</w:t>
                        </w:r>
                        <w:r>
                          <w:rPr>
                            <w:b/>
                          </w:rPr>
                          <w:t>NA</w:t>
                        </w:r>
                        <w:proofErr w:type="gramStart"/>
                        <w:r>
                          <w:t>)</w:t>
                        </w:r>
                        <w:proofErr w:type="gramEnd"/>
                        <w:r>
                          <w:br/>
                          <w:t>Article 133, paragraphe 1, du CDU</w:t>
                        </w:r>
                      </w:p>
                    </w:txbxContent>
                  </v:textbox>
                </v:shape>
                <v:shape id="Text Box 363" o:spid="_x0000_s1029" type="#_x0000_t202" style="position:absolute;top:20478;width:2352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8L8MA&#10;AADcAAAADwAAAGRycy9kb3ducmV2LnhtbESPQWsCMRSE7wX/Q3iCt5q1guhqFBEKvUjp6kFvj+S5&#10;G928LJt03frrm0LB4zAz3zCrTe9q0VEbrGcFk3EGglh7Y7lUcDy8v85BhIhssPZMCn4owGY9eFlh&#10;bvydv6grYikShEOOCqoYm1zKoCtyGMa+IU7exbcOY5JtKU2L9wR3tXzLspl0aDktVNjQriJ9K76d&#10;AsMnz/ps9w/LhbaLx+f8qjulRsN+uwQRqY/P8H/7wyiYzqb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58L8MAAADcAAAADwAAAAAAAAAAAAAAAACYAgAAZHJzL2Rv&#10;d25yZXYueG1sUEsFBgAAAAAEAAQA9QAAAIgDAAAAAA==&#10;" fillcolor="window" strokeweight=".5pt">
                  <v:textbox>
                    <w:txbxContent>
                      <w:p w:rsidR="00013CEC" w:rsidRPr="00965DCE" w:rsidRDefault="00013CEC" w:rsidP="00401E6C">
                        <w:pPr>
                          <w:jc w:val="center"/>
                        </w:pPr>
                        <w:r>
                          <w:rPr>
                            <w:u w:val="single"/>
                          </w:rPr>
                          <w:t>Présentation</w:t>
                        </w:r>
                        <w:r>
                          <w:t xml:space="preserve"> (</w:t>
                        </w:r>
                        <w:r>
                          <w:rPr>
                            <w:u w:val="single"/>
                          </w:rPr>
                          <w:t>notification</w:t>
                        </w:r>
                        <w:r>
                          <w:t>) des marchandises (</w:t>
                        </w:r>
                        <w:r>
                          <w:rPr>
                            <w:b/>
                          </w:rPr>
                          <w:t>PN</w:t>
                        </w:r>
                        <w:proofErr w:type="gramStart"/>
                        <w:r>
                          <w:t>)</w:t>
                        </w:r>
                        <w:proofErr w:type="gramEnd"/>
                        <w:r>
                          <w:br/>
                          <w:t>Article 139, paragraphe 1, du CDU</w:t>
                        </w:r>
                      </w:p>
                    </w:txbxContent>
                  </v:textbox>
                </v:shape>
                <v:shape id="Text Box 364" o:spid="_x0000_s1030" type="#_x0000_t202" style="position:absolute;left:31432;top:20478;width:2352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kW8QA&#10;AADcAAAADwAAAGRycy9kb3ducmV2LnhtbESPQWsCMRSE74L/ITyht5q1FdHVKFIo9FJKVw96eyTP&#10;3ejmZdmk69ZfbwoFj8PMfMOsNr2rRUdtsJ4VTMYZCGLtjeVSwX73/jwHESKywdozKfilAJv1cLDC&#10;3Pgrf1NXxFIkCIccFVQxNrmUQVfkMIx9Q5y8k28dxiTbUpoWrwnuavmSZTPp0HJaqLCht4r0pfhx&#10;CgwfPOuj/bxZLrRd3L7mZ90p9TTqt0sQkfr4CP+3P4yC19kU/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5FvEAAAA3AAAAA8AAAAAAAAAAAAAAAAAmAIAAGRycy9k&#10;b3ducmV2LnhtbFBLBQYAAAAABAAEAPUAAACJAwAAAAA=&#10;" fillcolor="window" strokeweight=".5pt">
                  <v:textbox>
                    <w:txbxContent>
                      <w:p w:rsidR="00013CEC" w:rsidRPr="00965DCE" w:rsidRDefault="00013CEC" w:rsidP="00401E6C">
                        <w:pPr>
                          <w:jc w:val="center"/>
                        </w:pPr>
                        <w:r>
                          <w:rPr>
                            <w:u w:val="single"/>
                          </w:rPr>
                          <w:t>Déclaration de dépôt temporaire</w:t>
                        </w:r>
                        <w:r>
                          <w:t xml:space="preserve"> des marchandises présentées (</w:t>
                        </w:r>
                        <w:r>
                          <w:rPr>
                            <w:b/>
                          </w:rPr>
                          <w:t>DDT</w:t>
                        </w:r>
                        <w:proofErr w:type="gramStart"/>
                        <w:r>
                          <w:t>)</w:t>
                        </w:r>
                        <w:proofErr w:type="gramEnd"/>
                        <w:r>
                          <w:br/>
                          <w:t>Article 145, paragraphe 1, du CDU</w:t>
                        </w:r>
                      </w:p>
                    </w:txbxContent>
                  </v:textbox>
                </v:shape>
                <v:shape id="Text Box 365" o:spid="_x0000_s1031" type="#_x0000_t202" style="position:absolute;left:11430;top:33147;width:3571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Eh8UA&#10;AADcAAAADwAAAGRycy9kb3ducmV2LnhtbESPQWvCQBSE70L/w/IKvemuFUWiq0iL2IOH1Ijg7Zl9&#10;JsHs25Ddmvjvu4WCx2FmvmGW697W4k6trxxrGI8UCOLcmYoLDcdsO5yD8AHZYO2YNDzIw3r1Mlhi&#10;YlzH33Q/hEJECPsENZQhNImUPi/Joh+5hjh6V9daDFG2hTQtdhFua/mu1ExarDgulNjQR0n57fBj&#10;NXSTNLPn62X3SE+7z63dq2PKSuu3136zABGoD8/wf/vLaJjM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cSHxQAAANwAAAAPAAAAAAAAAAAAAAAAAJgCAABkcnMv&#10;ZG93bnJldi54bWxQSwUGAAAAAAQABAD1AAAAigMAAAAA&#10;" fillcolor="window" strokeweight=".5pt">
                  <v:stroke dashstyle="longDash"/>
                  <v:textbox>
                    <w:txbxContent>
                      <w:p w:rsidR="00013CEC" w:rsidRDefault="00013CEC" w:rsidP="00401E6C">
                        <w:pPr>
                          <w:jc w:val="center"/>
                        </w:pPr>
                        <w:r>
                          <w:t>Dépôt temporaire</w:t>
                        </w:r>
                        <w:r>
                          <w:br/>
                          <w:t>Article 144 du CDU</w:t>
                        </w:r>
                      </w:p>
                    </w:txbxContent>
                  </v:textbox>
                </v:shape>
                <v:shape id="Text Box 366" o:spid="_x0000_s1032" type="#_x0000_t202" style="position:absolute;top:43338;width:23526;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a8MUA&#10;AADcAAAADwAAAGRycy9kb3ducmV2LnhtbESPQWvCQBSE74L/YXlCb7pbhSCpq0hF7KGH1Ijg7TX7&#10;TILZtyG7NfHfdwsFj8PMfMOsNoNtxJ06XzvW8DpTIIgLZ2ouNZzy/XQJwgdkg41j0vAgD5v1eLTC&#10;1Liev+h+DKWIEPYpaqhCaFMpfVGRRT9zLXH0rq6zGKLsSmk67CPcNnKuVCIt1hwXKmzpvaLidvyx&#10;GvpFltvL9fvwyM6H3d5+qlPGSuuXybB9AxFoCM/wf/vDaFgkC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1rwxQAAANwAAAAPAAAAAAAAAAAAAAAAAJgCAABkcnMv&#10;ZG93bnJldi54bWxQSwUGAAAAAAQABAD1AAAAigMAAAAA&#10;" fillcolor="window" strokeweight=".5pt">
                  <v:stroke dashstyle="longDash"/>
                  <v:textbox>
                    <w:txbxContent>
                      <w:p w:rsidR="00013CEC" w:rsidRPr="005E6DD3" w:rsidRDefault="00013CEC" w:rsidP="00401E6C">
                        <w:pPr>
                          <w:jc w:val="center"/>
                        </w:pPr>
                        <w:r>
                          <w:t>Régime douanier</w:t>
                        </w:r>
                        <w:r>
                          <w:br/>
                          <w:t>Article 149 du CDU</w:t>
                        </w:r>
                      </w:p>
                    </w:txbxContent>
                  </v:textbox>
                </v:shape>
                <v:shape id="Text Box 367" o:spid="_x0000_s1033" type="#_x0000_t202" style="position:absolute;left:31908;top:43338;width:23527;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8UA&#10;AADcAAAADwAAAGRycy9kb3ducmV2LnhtbESPQWvCQBSE74X+h+UVequ7VlCJriItYg8eohHB2zP7&#10;TILZtyG7NfHfu4WCx2FmvmHmy97W4katrxxrGA4UCOLcmYoLDYds/TEF4QOywdoxabiTh+Xi9WWO&#10;iXEd7+i2D4WIEPYJaihDaBIpfV6SRT9wDXH0Lq61GKJsC2la7CLc1vJTqbG0WHFcKLGhr5Ly6/7X&#10;auhGaWZPl/Pmnh4332u7VYeUldbvb/1qBiJQH57h//aP0TAaT+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9rxQAAANwAAAAPAAAAAAAAAAAAAAAAAJgCAABkcnMv&#10;ZG93bnJldi54bWxQSwUGAAAAAAQABAD1AAAAigMAAAAA&#10;" fillcolor="window" strokeweight=".5pt">
                  <v:stroke dashstyle="longDash"/>
                  <v:textbox>
                    <w:txbxContent>
                      <w:p w:rsidR="00013CEC" w:rsidRDefault="00013CEC" w:rsidP="00401E6C">
                        <w:pPr>
                          <w:jc w:val="center"/>
                        </w:pPr>
                        <w:r>
                          <w:t>Réexportation</w:t>
                        </w:r>
                        <w:r>
                          <w:br/>
                          <w:t>Article 149 du CDU</w:t>
                        </w:r>
                      </w:p>
                    </w:txbxContent>
                  </v:textbox>
                </v:shape>
                <v:shape id="Text Box 368" o:spid="_x0000_s1034" type="#_x0000_t202" style="position:absolute;top:52863;width:2352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uXsEA&#10;AADcAAAADwAAAGRycy9kb3ducmV2LnhtbERPz2vCMBS+C/sfwhN2s6kTRDtjGYOBFxnrPLjbI3m2&#10;cc1LaWLb+dcvh8GOH9/vXTm5VgzUB+tZwTLLQRBrbyzXCk6fb4sNiBCRDbaeScEPBSj3D7MdFsaP&#10;/EFDFWuRQjgUqKCJsSukDLohhyHzHXHiLr53GBPsa2l6HFO4a+VTnq+lQ8upocGOXhvS39XNKTB8&#10;9qy/7PFuudJ2e3/fXPWg1ON8enkGEWmK/+I/98EoWK3T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a7l7BAAAA3AAAAA8AAAAAAAAAAAAAAAAAmAIAAGRycy9kb3du&#10;cmV2LnhtbFBLBQYAAAAABAAEAPUAAACGAwAAAAA=&#10;" fillcolor="window" strokeweight=".5pt">
                  <v:textbox>
                    <w:txbxContent>
                      <w:p w:rsidR="00013CEC" w:rsidRDefault="00013CEC" w:rsidP="00401E6C">
                        <w:pPr>
                          <w:jc w:val="center"/>
                        </w:pPr>
                        <w:r>
                          <w:t>Déclaration en douane (</w:t>
                        </w:r>
                        <w:r>
                          <w:rPr>
                            <w:b/>
                          </w:rPr>
                          <w:t>DD</w:t>
                        </w:r>
                        <w:proofErr w:type="gramStart"/>
                        <w:r>
                          <w:t>)</w:t>
                        </w:r>
                        <w:proofErr w:type="gramEnd"/>
                        <w:r>
                          <w:br/>
                          <w:t>Article 158, paragraphe 1, du CDU</w:t>
                        </w:r>
                      </w:p>
                    </w:txbxContent>
                  </v:textbox>
                </v:shape>
                <v:shapetype id="_x0000_t32" coordsize="21600,21600" o:spt="32" o:oned="t" path="m,l21600,21600e" filled="f">
                  <v:path arrowok="t" fillok="f" o:connecttype="none"/>
                  <o:lock v:ext="edit" shapetype="t"/>
                </v:shapetype>
                <v:shape id="Straight Arrow Connector 369" o:spid="_x0000_s1035" type="#_x0000_t32" style="position:absolute;left:29051;top:4762;width:0;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6cUAAADcAAAADwAAAGRycy9kb3ducmV2LnhtbESPQUvDQBSE7wX/w/IEb81GW4rGbouK&#10;gp5KEgsen9lnNpp9G3bXJv33XaHgcZiZb5j1drK9OJAPnWMF11kOgrhxuuNWwXv9Mr8FESKyxt4x&#10;KThSgO3mYrbGQruRSzpUsRUJwqFABSbGoZAyNIYshswNxMn7ct5iTNK3UnscE9z28ibPV9Jix2nB&#10;4EBPhpqf6tcqKKV/fKuWfV2Pz2bxudP7j/J7r9TV5fRwDyLSFP/D5/arVrBY3cHfmXQE5O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O6cUAAADcAAAADwAAAAAAAAAA&#10;AAAAAAChAgAAZHJzL2Rvd25yZXYueG1sUEsFBgAAAAAEAAQA+QAAAJMDAAAAAA==&#10;" strokecolor="windowText">
                  <v:stroke endarrow="block"/>
                </v:shape>
                <v:line id="Straight Connector 370" o:spid="_x0000_s1036" style="position:absolute;visibility:visible;mso-wrap-style:square" from="29051,15049" to="29051,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Straight Connector 371" o:spid="_x0000_s1037" style="position:absolute;visibility:visible;mso-wrap-style:square" from="12954,17240" to="42481,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shape id="Straight Arrow Connector 372" o:spid="_x0000_s1038" type="#_x0000_t32" style="position:absolute;left:12954;top:1724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I5MUAAADcAAAADwAAAGRycy9kb3ducmV2LnhtbESPQWsCMRSE7wX/Q3iCt5rVg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I5MUAAADcAAAADwAAAAAAAAAA&#10;AAAAAAChAgAAZHJzL2Rvd25yZXYueG1sUEsFBgAAAAAEAAQA+QAAAJMDAAAAAA==&#10;">
                  <v:stroke endarrow="block"/>
                </v:shape>
                <v:shape id="Straight Arrow Connector 373" o:spid="_x0000_s1039" type="#_x0000_t32" style="position:absolute;left:42576;top:1724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tf8YAAADcAAAADwAAAGRycy9kb3ducmV2LnhtbESPQWvCQBSE7wX/w/KE3upGh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rX/GAAAA3AAAAA8AAAAAAAAA&#10;AAAAAAAAoQIAAGRycy9kb3ducmV2LnhtbFBLBQYAAAAABAAEAPkAAACUAwAAAAA=&#10;">
                  <v:stroke endarrow="block"/>
                </v:shape>
                <v:line id="Straight Connector 374" o:spid="_x0000_s1040" style="position:absolute;visibility:visible;mso-wrap-style:square" from="12858,26955" to="12858,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Straight Connector 375" o:spid="_x0000_s1041" style="position:absolute;visibility:visible;mso-wrap-style:square" from="42576,26955" to="4257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Straight Connector 376" o:spid="_x0000_s1042" style="position:absolute;visibility:visible;mso-wrap-style:square" from="12954,29146" to="42481,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shape id="Straight Arrow Connector 377" o:spid="_x0000_s1043" type="#_x0000_t32" style="position:absolute;left:28289;top:29146;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p3cYAAADcAAAADwAAAGRycy9kb3ducmV2LnhtbESPQUvDQBSE74L/YXlCb3ZjW6zEbouW&#10;CvUkSSx4fGaf2Wj2bdhdm/jvu4WCx2FmvmFWm9F24kg+tI4V3E0zEMS10y03Ct6rl9sHECEia+wc&#10;k4I/CrBZX1+tMNdu4IKOZWxEgnDIUYGJsc+lDLUhi2HqeuLkfTlvMSbpG6k9DgluOznLsntpseW0&#10;YLCnraH6p/y1Cgrpn1/LRVdVw87MP9/04aP4Pig1uRmfHkFEGuN/+NLeawXz5RLOZ9IRkO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FKd3GAAAA3AAAAA8AAAAAAAAA&#10;AAAAAAAAoQIAAGRycy9kb3ducmV2LnhtbFBLBQYAAAAABAAEAPkAAACUAwAAAAA=&#10;" strokecolor="windowText">
                  <v:stroke endarrow="block"/>
                </v:shape>
                <v:shape id="Straight Arrow Connector 378" o:spid="_x0000_s1044" type="#_x0000_t32" style="position:absolute;left:23526;top:23336;width:790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RP8EAAADcAAAADwAAAGRycy9kb3ducmV2LnhtbERPz2vCMBS+D/wfwhN2m6lOdFSjBEHs&#10;YROs8/5onm235qU2mdb/3hwGHj++38t1bxtxpc7XjhWMRwkI4sKZmksF38ft2wcIH5ANNo5JwZ08&#10;rFeDlyWmxt34QNc8lCKGsE9RQRVCm0rpi4os+pFriSN3dp3FEGFXStPhLYbbRk6SZCYt1hwbKmxp&#10;U1Hxm/9ZBQd//tJaf+5+Trq1mvbZ9H7JlHod9noBIlAfnuJ/d2YUvM/j2ngmHgG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1E/wQAAANwAAAAPAAAAAAAAAAAAAAAA&#10;AKECAABkcnMvZG93bnJldi54bWxQSwUGAAAAAAQABAD5AAAAjwMAAAAA&#10;">
                  <v:stroke dashstyle="3 1" startarrow="block" endarrow="block"/>
                </v:shape>
                <v:shape id="Straight Arrow Connector 379" o:spid="_x0000_s1045" type="#_x0000_t32" style="position:absolute;left:11430;top:48006;width:0;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YNMYAAADcAAAADwAAAGRycy9kb3ducmV2LnhtbESPQUvDQBSE74L/YXmCN7uxLVVjt6WK&#10;Qj2VJBY8PrPPbDT7NuyuTfrvu0LB4zAz3zDL9Wg7cSAfWscKbicZCOLa6ZYbBe/V6809iBCRNXaO&#10;ScGRAqxXlxdLzLUbuKBDGRuRIBxyVGBi7HMpQ23IYpi4njh5X85bjEn6RmqPQ4LbTk6zbCEttpwW&#10;DPb0bKj+KX+tgkL6p7dy3lXV8GJmnzu9/yi+90pdX42bRxCRxvgfPre3WsHs7gH+zqQjIF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WGDTGAAAA3AAAAA8AAAAAAAAA&#10;AAAAAAAAoQIAAGRycy9kb3ducmV2LnhtbFBLBQYAAAAABAAEAPkAAACUAwAAAAA=&#10;" strokecolor="windowText">
                  <v:stroke endarrow="block"/>
                </v:shape>
                <v:line id="Straight Connector 380" o:spid="_x0000_s1046" style="position:absolute;visibility:visible;mso-wrap-style:square" from="28289,37909" to="28289,4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Straight Connector 381" o:spid="_x0000_s1047" style="position:absolute;visibility:visible;mso-wrap-style:square" from="14001,40195" to="43529,4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shape id="Straight Arrow Connector 382" o:spid="_x0000_s1048" type="#_x0000_t32" style="position:absolute;left:14001;top:4010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4w8YAAADcAAAADwAAAGRycy9kb3ducmV2LnhtbESPT2vCQBTE74V+h+UVvNWNF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2eMPGAAAA3AAAAA8AAAAAAAAA&#10;AAAAAAAAoQIAAGRycy9kb3ducmV2LnhtbFBLBQYAAAAABAAEAPkAAACUAwAAAAA=&#10;">
                  <v:stroke endarrow="block"/>
                </v:shape>
                <v:shape id="Straight Arrow Connector 383" o:spid="_x0000_s1049" type="#_x0000_t32" style="position:absolute;left:43529;top:40195;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dWMYAAADcAAAADwAAAGRycy9kb3ducmV2LnhtbESPQWvCQBSE74X+h+UVvNWNF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63VjGAAAA3AAAAA8AAAAAAAAA&#10;AAAAAAAAoQIAAGRycy9kb3ducmV2LnhtbFBLBQYAAAAABAAEAPkAAACUAwAAAAA=&#10;">
                  <v:stroke endarrow="block"/>
                </v:shape>
              </v:group>
            </w:pict>
          </mc:Fallback>
        </mc:AlternateContent>
      </w:r>
    </w:p>
    <w:p w:rsidR="009E248F" w:rsidRPr="00965DCE" w:rsidRDefault="009E248F" w:rsidP="004A06B7">
      <w:pPr>
        <w:pStyle w:val="Default"/>
        <w:spacing w:line="276" w:lineRule="auto"/>
        <w:rPr>
          <w:rFonts w:asciiTheme="minorHAnsi" w:hAnsiTheme="minorHAnsi"/>
          <w:sz w:val="22"/>
          <w:szCs w:val="22"/>
        </w:rPr>
      </w:pPr>
    </w:p>
    <w:p w:rsidR="009E248F" w:rsidRPr="00965DCE" w:rsidRDefault="009E248F" w:rsidP="004A06B7">
      <w:pPr>
        <w:pStyle w:val="Default"/>
        <w:spacing w:line="276" w:lineRule="auto"/>
        <w:rPr>
          <w:rFonts w:asciiTheme="minorHAnsi" w:hAnsiTheme="minorHAnsi"/>
          <w:sz w:val="22"/>
          <w:szCs w:val="22"/>
        </w:rPr>
      </w:pPr>
    </w:p>
    <w:p w:rsidR="00C7706C" w:rsidRPr="00965DCE" w:rsidRDefault="00C7706C"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D33B0B">
      <w:pPr>
        <w:spacing w:line="276" w:lineRule="auto"/>
        <w:contextualSpacing/>
        <w:rPr>
          <w:rFonts w:asciiTheme="minorHAnsi" w:hAnsiTheme="minorHAnsi"/>
        </w:rPr>
      </w:pPr>
    </w:p>
    <w:p w:rsidR="00D33B0B" w:rsidRPr="00965DCE" w:rsidRDefault="00D33B0B" w:rsidP="004A06B7">
      <w:pPr>
        <w:spacing w:line="276" w:lineRule="auto"/>
        <w:contextualSpacing/>
        <w:rPr>
          <w:rFonts w:asciiTheme="minorHAnsi" w:hAnsiTheme="minorHAnsi"/>
        </w:rPr>
      </w:pPr>
    </w:p>
    <w:p w:rsidR="00C7706C" w:rsidRPr="00965DCE" w:rsidRDefault="00C7706C" w:rsidP="004A06B7">
      <w:pPr>
        <w:spacing w:line="276" w:lineRule="auto"/>
        <w:contextualSpacing/>
        <w:rPr>
          <w:rFonts w:asciiTheme="minorHAnsi" w:hAnsiTheme="minorHAnsi"/>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p>
    <w:p w:rsidR="00401E6C" w:rsidRPr="00965DCE" w:rsidRDefault="00401E6C">
      <w:pPr>
        <w:suppressAutoHyphens w:val="0"/>
        <w:rPr>
          <w:rFonts w:asciiTheme="minorHAnsi" w:hAnsiTheme="minorHAnsi" w:cs="Arial"/>
          <w:iCs/>
          <w:sz w:val="22"/>
          <w:szCs w:val="22"/>
        </w:rPr>
      </w:pPr>
      <w:r>
        <w:br w:type="page"/>
      </w:r>
    </w:p>
    <w:p w:rsidR="009E248F" w:rsidRPr="00965DCE" w:rsidRDefault="009E248F"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rPr>
      </w:pPr>
      <w:r>
        <w:rPr>
          <w:rFonts w:asciiTheme="minorHAnsi" w:hAnsiTheme="minorHAnsi"/>
          <w:sz w:val="22"/>
        </w:rPr>
        <w:lastRenderedPageBreak/>
        <w:t>Le déroulement des formalités concernant les marchandises quittant le territoire douanier de l’UE est le suivant:</w:t>
      </w:r>
    </w:p>
    <w:p w:rsidR="007B5D64" w:rsidRPr="00965DCE" w:rsidRDefault="007B5D64" w:rsidP="004A06B7">
      <w:pPr>
        <w:pStyle w:val="Default"/>
        <w:spacing w:line="276" w:lineRule="auto"/>
        <w:jc w:val="center"/>
      </w:pPr>
    </w:p>
    <w:p w:rsidR="007B5D64" w:rsidRPr="00965DCE" w:rsidRDefault="007B5D64" w:rsidP="004A06B7">
      <w:pPr>
        <w:pStyle w:val="Default"/>
        <w:spacing w:line="276" w:lineRule="auto"/>
        <w:jc w:val="center"/>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779072" behindDoc="0" locked="0" layoutInCell="1" allowOverlap="1" wp14:anchorId="2741583F" wp14:editId="10E31EFD">
                <wp:simplePos x="0" y="0"/>
                <wp:positionH relativeFrom="column">
                  <wp:posOffset>270510</wp:posOffset>
                </wp:positionH>
                <wp:positionV relativeFrom="paragraph">
                  <wp:posOffset>20320</wp:posOffset>
                </wp:positionV>
                <wp:extent cx="40767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076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CEC" w:rsidRDefault="00013CEC" w:rsidP="00115FF9">
                            <w:pPr>
                              <w:jc w:val="center"/>
                              <w:rPr>
                                <w:rFonts w:asciiTheme="minorHAnsi" w:hAnsiTheme="minorHAnsi"/>
                                <w:sz w:val="22"/>
                              </w:rPr>
                            </w:pPr>
                            <w:r>
                              <w:rPr>
                                <w:rFonts w:asciiTheme="minorHAnsi" w:hAnsiTheme="minorHAnsi"/>
                                <w:sz w:val="22"/>
                              </w:rPr>
                              <w:t>Déclaration préalable à la sortie</w:t>
                            </w:r>
                          </w:p>
                          <w:p w:rsidR="00013CEC" w:rsidRPr="00115FF9" w:rsidRDefault="00013CEC" w:rsidP="00115FF9">
                            <w:pPr>
                              <w:jc w:val="center"/>
                              <w:rPr>
                                <w:rFonts w:asciiTheme="minorHAnsi" w:hAnsiTheme="minorHAnsi"/>
                                <w:sz w:val="22"/>
                              </w:rPr>
                            </w:pPr>
                            <w:r>
                              <w:rPr>
                                <w:rFonts w:asciiTheme="minorHAnsi" w:hAnsiTheme="minorHAnsi"/>
                                <w:sz w:val="22"/>
                              </w:rPr>
                              <w:t>Article 263, paragraphe 1, du CDU</w:t>
                            </w:r>
                          </w:p>
                          <w:p w:rsidR="00013CEC" w:rsidRPr="00115FF9" w:rsidRDefault="00013CEC">
                            <w:pP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left:0;text-align:left;margin-left:21.3pt;margin-top:1.6pt;width:321pt;height:3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b5lg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" fillcolor="white [3201]" strokeweight=".5pt">
                <v:textbox>
                  <w:txbxContent>
                    <w:p w:rsidR="00013CEC" w:rsidRDefault="00013CEC" w:rsidP="00115FF9">
                      <w:pPr>
                        <w:jc w:val="center"/>
                        <w:rPr>
                          <w:rFonts w:asciiTheme="minorHAnsi" w:hAnsiTheme="minorHAnsi"/>
                          <w:sz w:val="22"/>
                        </w:rPr>
                      </w:pPr>
                      <w:r>
                        <w:rPr>
                          <w:rFonts w:asciiTheme="minorHAnsi" w:hAnsiTheme="minorHAnsi"/>
                          <w:sz w:val="22"/>
                        </w:rPr>
                        <w:t>Déclaration préalable à la sortie</w:t>
                      </w:r>
                    </w:p>
                    <w:p w:rsidR="00013CEC" w:rsidRPr="00115FF9" w:rsidRDefault="00013CEC" w:rsidP="00115FF9">
                      <w:pPr>
                        <w:jc w:val="center"/>
                        <w:rPr>
                          <w:rFonts w:asciiTheme="minorHAnsi" w:hAnsiTheme="minorHAnsi"/>
                          <w:sz w:val="22"/>
                        </w:rPr>
                      </w:pPr>
                      <w:r>
                        <w:rPr>
                          <w:rFonts w:asciiTheme="minorHAnsi" w:hAnsiTheme="minorHAnsi"/>
                          <w:sz w:val="22"/>
                        </w:rPr>
                        <w:t>Article 263, paragraphe 1, du CDU</w:t>
                      </w:r>
                    </w:p>
                    <w:p w:rsidR="00013CEC" w:rsidRPr="00115FF9" w:rsidRDefault="00013CEC">
                      <w:pPr>
                        <w:rPr>
                          <w:rFonts w:asciiTheme="minorHAnsi" w:hAnsiTheme="minorHAnsi"/>
                          <w:sz w:val="22"/>
                        </w:rPr>
                      </w:pPr>
                    </w:p>
                  </w:txbxContent>
                </v:textbox>
              </v:shape>
            </w:pict>
          </mc:Fallback>
        </mc:AlternateContent>
      </w:r>
    </w:p>
    <w:p w:rsidR="009E248F" w:rsidRPr="00965DCE" w:rsidRDefault="009E248F" w:rsidP="004A06B7">
      <w:pPr>
        <w:pStyle w:val="Default"/>
        <w:spacing w:line="276" w:lineRule="auto"/>
        <w:rPr>
          <w:rFonts w:asciiTheme="minorHAnsi" w:hAnsiTheme="minorHAnsi"/>
          <w:sz w:val="22"/>
          <w:szCs w:val="22"/>
        </w:rPr>
      </w:pPr>
    </w:p>
    <w:p w:rsidR="007B5D64" w:rsidRPr="00965DCE" w:rsidRDefault="007B5D64"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780096" behindDoc="0" locked="0" layoutInCell="1" allowOverlap="1" wp14:anchorId="742888ED" wp14:editId="5219F511">
                <wp:simplePos x="0" y="0"/>
                <wp:positionH relativeFrom="column">
                  <wp:posOffset>2308860</wp:posOffset>
                </wp:positionH>
                <wp:positionV relativeFrom="paragraph">
                  <wp:posOffset>19050</wp:posOffset>
                </wp:positionV>
                <wp:extent cx="1" cy="381000"/>
                <wp:effectExtent l="76200" t="0" r="95250" b="57150"/>
                <wp:wrapNone/>
                <wp:docPr id="5" name="Straight Arrow Connector 5"/>
                <wp:cNvGraphicFramePr/>
                <a:graphic xmlns:a="http://schemas.openxmlformats.org/drawingml/2006/main">
                  <a:graphicData uri="http://schemas.microsoft.com/office/word/2010/wordprocessingShape">
                    <wps:wsp>
                      <wps:cNvCnPr/>
                      <wps:spPr>
                        <a:xfrm flipH="1">
                          <a:off x="0" y="0"/>
                          <a:ext cx="1" cy="381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32" coordsize="21600,21600" o:spt="32" o:oned="t" path="m,l21600,21600e" filled="f">
                <v:path arrowok="t" fillok="f" o:connecttype="none"/>
                <o:lock v:ext="edit" shapetype="t"/>
              </v:shapetype>
              <v:shape xmlns:o="urn:schemas-microsoft-com:office:office" xmlns:v="urn:schemas-microsoft-com:vml" id="Straight Arrow Connector 5" o:spid="_x0000_s1026" type="#_x0000_t32" style="position:absolute;margin-left:181.8pt;margin-top:1.5pt;width:0;height:30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" strokecolor="black [3040]">
                <v:stroke endarrow="block"/>
              </v:shape>
            </w:pict>
          </mc:Fallback>
        </mc:AlternateContent>
      </w:r>
    </w:p>
    <w:p w:rsidR="007B5D64" w:rsidRPr="00965DCE" w:rsidRDefault="00952A67"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781120" behindDoc="0" locked="0" layoutInCell="1" allowOverlap="1" wp14:anchorId="48DB6883" wp14:editId="2445538A">
                <wp:simplePos x="0" y="0"/>
                <wp:positionH relativeFrom="column">
                  <wp:posOffset>889635</wp:posOffset>
                </wp:positionH>
                <wp:positionV relativeFrom="paragraph">
                  <wp:posOffset>3810</wp:posOffset>
                </wp:positionV>
                <wp:extent cx="285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5pt,.3pt" to="29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zxtgEAALcDAAAOAAAAZHJzL2Uyb0RvYy54bWysU02PEzEMvSPxH6Lc6UwrbVm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" strokecolor="black [3040]"/>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82144" behindDoc="0" locked="0" layoutInCell="1" allowOverlap="1" wp14:anchorId="12A2A8D5" wp14:editId="0533A2BD">
                <wp:simplePos x="0" y="0"/>
                <wp:positionH relativeFrom="column">
                  <wp:posOffset>889635</wp:posOffset>
                </wp:positionH>
                <wp:positionV relativeFrom="paragraph">
                  <wp:posOffset>3810</wp:posOffset>
                </wp:positionV>
                <wp:extent cx="0" cy="200025"/>
                <wp:effectExtent l="762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2000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xmlns:o="urn:schemas-microsoft-com:office:office" xmlns:v="urn:schemas-microsoft-com:vml" id="Straight Arrow Connector 7" o:spid="_x0000_s1026" type="#_x0000_t32" style="position:absolute;margin-left:70.05pt;margin-top:.3pt;width:0;height:15.7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" strokecolor="black [3040]">
                <v:stroke endarrow="block"/>
              </v:shape>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84192" behindDoc="0" locked="0" layoutInCell="1" allowOverlap="1" wp14:anchorId="28F6D858" wp14:editId="20D67DD7">
                <wp:simplePos x="0" y="0"/>
                <wp:positionH relativeFrom="column">
                  <wp:posOffset>3747135</wp:posOffset>
                </wp:positionH>
                <wp:positionV relativeFrom="paragraph">
                  <wp:posOffset>3810</wp:posOffset>
                </wp:positionV>
                <wp:extent cx="0" cy="200025"/>
                <wp:effectExtent l="76200" t="0" r="76200" b="47625"/>
                <wp:wrapNone/>
                <wp:docPr id="8" name="Straight Arrow Connector 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shape xmlns:o="urn:schemas-microsoft-com:office:office" xmlns:v="urn:schemas-microsoft-com:vml" id="Straight Arrow Connector 8" o:spid="_x0000_s1026" type="#_x0000_t32" style="position:absolute;margin-left:295.05pt;margin-top:.3pt;width:0;height:15.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">
                <v:stroke endarrow="block"/>
              </v:shape>
            </w:pict>
          </mc:Fallback>
        </mc:AlternateContent>
      </w:r>
    </w:p>
    <w:p w:rsidR="007B5D64" w:rsidRPr="00965DCE" w:rsidRDefault="00EB7444"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792384" behindDoc="0" locked="0" layoutInCell="1" allowOverlap="1" wp14:anchorId="5FA65AB9" wp14:editId="0BF35F33">
                <wp:simplePos x="0" y="0"/>
                <wp:positionH relativeFrom="column">
                  <wp:posOffset>3139440</wp:posOffset>
                </wp:positionH>
                <wp:positionV relativeFrom="paragraph">
                  <wp:posOffset>12065</wp:posOffset>
                </wp:positionV>
                <wp:extent cx="1491615" cy="702310"/>
                <wp:effectExtent l="0" t="0" r="13335" b="21590"/>
                <wp:wrapNone/>
                <wp:docPr id="240" name="Text Box 240"/>
                <wp:cNvGraphicFramePr/>
                <a:graphic xmlns:a="http://schemas.openxmlformats.org/drawingml/2006/main">
                  <a:graphicData uri="http://schemas.microsoft.com/office/word/2010/wordprocessingShape">
                    <wps:wsp>
                      <wps:cNvSpPr txBox="1"/>
                      <wps:spPr>
                        <a:xfrm>
                          <a:off x="0" y="0"/>
                          <a:ext cx="1491615"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CEC" w:rsidRDefault="00013CEC" w:rsidP="00115FF9">
                            <w:pPr>
                              <w:jc w:val="center"/>
                              <w:rPr>
                                <w:rFonts w:asciiTheme="minorHAnsi" w:hAnsiTheme="minorHAnsi"/>
                              </w:rPr>
                            </w:pPr>
                            <w:r>
                              <w:rPr>
                                <w:rFonts w:asciiTheme="minorHAnsi" w:hAnsiTheme="minorHAnsi"/>
                              </w:rPr>
                              <w:t>Déclaration sommaire de sortie (EXS)</w:t>
                            </w:r>
                          </w:p>
                          <w:p w:rsidR="00013CEC" w:rsidRPr="00095F35" w:rsidRDefault="00013CEC" w:rsidP="004248B8">
                            <w:pPr>
                              <w:jc w:val="center"/>
                              <w:rPr>
                                <w:rFonts w:asciiTheme="minorHAnsi" w:hAnsiTheme="minorHAnsi"/>
                              </w:rPr>
                            </w:pPr>
                            <w:r>
                              <w:rPr>
                                <w:rFonts w:asciiTheme="minorHAnsi" w:hAnsiTheme="minorHAnsi"/>
                              </w:rPr>
                              <w:t>Article 263, paragraphe 3, point c), du CDU</w:t>
                            </w:r>
                          </w:p>
                          <w:p w:rsidR="00013CEC" w:rsidRPr="00115FF9" w:rsidRDefault="00013CEC" w:rsidP="00115FF9">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051" type="#_x0000_t202" style="position:absolute;margin-left:247.2pt;margin-top:.95pt;width:117.45pt;height:55.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" fillcolor="white [3201]" strokeweight=".5pt">
                <v:textbox>
                  <w:txbxContent>
                    <w:p w:rsidR="00013CEC" w:rsidRDefault="00013CEC" w:rsidP="00115FF9">
                      <w:pPr>
                        <w:jc w:val="center"/>
                        <w:rPr>
                          <w:rFonts w:asciiTheme="minorHAnsi" w:hAnsiTheme="minorHAnsi"/>
                        </w:rPr>
                      </w:pPr>
                      <w:r>
                        <w:rPr>
                          <w:rFonts w:asciiTheme="minorHAnsi" w:hAnsiTheme="minorHAnsi"/>
                        </w:rPr>
                        <w:t>Déclaration sommaire de sortie (EXS)</w:t>
                      </w:r>
                    </w:p>
                    <w:p w:rsidR="00013CEC" w:rsidRPr="00095F35" w:rsidRDefault="00013CEC" w:rsidP="004248B8">
                      <w:pPr>
                        <w:jc w:val="center"/>
                        <w:rPr>
                          <w:rFonts w:asciiTheme="minorHAnsi" w:hAnsiTheme="minorHAnsi"/>
                        </w:rPr>
                      </w:pPr>
                      <w:r>
                        <w:rPr>
                          <w:rFonts w:asciiTheme="minorHAnsi" w:hAnsiTheme="minorHAnsi"/>
                        </w:rPr>
                        <w:t>Article 263, paragraphe 3, point c), du CDU</w:t>
                      </w:r>
                    </w:p>
                    <w:p w:rsidR="00013CEC" w:rsidRPr="00115FF9" w:rsidRDefault="00013CEC" w:rsidP="00115FF9">
                      <w:pPr>
                        <w:jc w:val="center"/>
                        <w:rPr>
                          <w:rFonts w:asciiTheme="minorHAnsi" w:hAnsiTheme="minorHAnsi"/>
                        </w:rPr>
                      </w:pPr>
                    </w:p>
                  </w:txbxContent>
                </v:textbox>
              </v:shape>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800576" behindDoc="0" locked="0" layoutInCell="1" allowOverlap="1" wp14:anchorId="1297E1E6" wp14:editId="67C1FB23">
                <wp:simplePos x="0" y="0"/>
                <wp:positionH relativeFrom="column">
                  <wp:posOffset>4727575</wp:posOffset>
                </wp:positionH>
                <wp:positionV relativeFrom="paragraph">
                  <wp:posOffset>12065</wp:posOffset>
                </wp:positionV>
                <wp:extent cx="1322070" cy="702310"/>
                <wp:effectExtent l="0" t="0" r="11430" b="21590"/>
                <wp:wrapNone/>
                <wp:docPr id="246" name="Text Box 246"/>
                <wp:cNvGraphicFramePr/>
                <a:graphic xmlns:a="http://schemas.openxmlformats.org/drawingml/2006/main">
                  <a:graphicData uri="http://schemas.microsoft.com/office/word/2010/wordprocessingShape">
                    <wps:wsp>
                      <wps:cNvSpPr txBox="1"/>
                      <wps:spPr>
                        <a:xfrm>
                          <a:off x="0" y="0"/>
                          <a:ext cx="1322070"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CEC" w:rsidRPr="00115FF9" w:rsidRDefault="00013CEC" w:rsidP="00115FF9">
                            <w:pPr>
                              <w:jc w:val="center"/>
                              <w:rPr>
                                <w:rFonts w:asciiTheme="minorHAnsi" w:hAnsiTheme="minorHAnsi"/>
                              </w:rPr>
                            </w:pPr>
                            <w:r>
                              <w:rPr>
                                <w:rFonts w:asciiTheme="minorHAnsi" w:hAnsiTheme="minorHAnsi"/>
                              </w:rPr>
                              <w:t>Notification de réexportation</w:t>
                            </w:r>
                          </w:p>
                          <w:p w:rsidR="00013CEC" w:rsidRPr="00115FF9" w:rsidRDefault="00013CEC" w:rsidP="00115FF9">
                            <w:pPr>
                              <w:jc w:val="center"/>
                              <w:rPr>
                                <w:rFonts w:asciiTheme="minorHAnsi" w:hAnsiTheme="minorHAnsi"/>
                              </w:rPr>
                            </w:pPr>
                            <w:r>
                              <w:rPr>
                                <w:rFonts w:asciiTheme="minorHAnsi" w:hAnsiTheme="minorHAnsi"/>
                              </w:rPr>
                              <w:t>Article 274 du CDU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52" type="#_x0000_t202" style="position:absolute;margin-left:372.25pt;margin-top:.95pt;width:104.1pt;height:55.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" fillcolor="white [3201]" strokeweight=".5pt">
                <v:textbox>
                  <w:txbxContent>
                    <w:p w:rsidR="00013CEC" w:rsidRPr="00115FF9" w:rsidRDefault="00013CEC" w:rsidP="00115FF9">
                      <w:pPr>
                        <w:jc w:val="center"/>
                        <w:rPr>
                          <w:rFonts w:asciiTheme="minorHAnsi" w:hAnsiTheme="minorHAnsi"/>
                        </w:rPr>
                      </w:pPr>
                      <w:r>
                        <w:rPr>
                          <w:rFonts w:asciiTheme="minorHAnsi" w:hAnsiTheme="minorHAnsi"/>
                        </w:rPr>
                        <w:t>Notification de réexportation</w:t>
                      </w:r>
                    </w:p>
                    <w:p w:rsidR="00013CEC" w:rsidRPr="00115FF9" w:rsidRDefault="00013CEC" w:rsidP="00115FF9">
                      <w:pPr>
                        <w:jc w:val="center"/>
                        <w:rPr>
                          <w:rFonts w:asciiTheme="minorHAnsi" w:hAnsiTheme="minorHAnsi"/>
                        </w:rPr>
                      </w:pPr>
                      <w:r>
                        <w:rPr>
                          <w:rFonts w:asciiTheme="minorHAnsi" w:hAnsiTheme="minorHAnsi"/>
                        </w:rPr>
                        <w:t>Article 274 du CDU</w:t>
                      </w:r>
                    </w:p>
                  </w:txbxContent>
                </v:textbox>
              </v:shape>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91360" behindDoc="0" locked="0" layoutInCell="1" allowOverlap="1" wp14:anchorId="17CC4B9A" wp14:editId="137D1D47">
                <wp:simplePos x="0" y="0"/>
                <wp:positionH relativeFrom="column">
                  <wp:posOffset>1666875</wp:posOffset>
                </wp:positionH>
                <wp:positionV relativeFrom="paragraph">
                  <wp:posOffset>12065</wp:posOffset>
                </wp:positionV>
                <wp:extent cx="1414780" cy="702310"/>
                <wp:effectExtent l="0" t="0" r="13970" b="21590"/>
                <wp:wrapNone/>
                <wp:docPr id="239" name="Text Box 239"/>
                <wp:cNvGraphicFramePr/>
                <a:graphic xmlns:a="http://schemas.openxmlformats.org/drawingml/2006/main">
                  <a:graphicData uri="http://schemas.microsoft.com/office/word/2010/wordprocessingShape">
                    <wps:wsp>
                      <wps:cNvSpPr txBox="1"/>
                      <wps:spPr>
                        <a:xfrm>
                          <a:off x="0" y="0"/>
                          <a:ext cx="1414780"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CEC" w:rsidRDefault="00013CEC" w:rsidP="00115FF9">
                            <w:pPr>
                              <w:jc w:val="center"/>
                              <w:rPr>
                                <w:rFonts w:asciiTheme="minorHAnsi" w:hAnsiTheme="minorHAnsi"/>
                              </w:rPr>
                            </w:pPr>
                            <w:r>
                              <w:rPr>
                                <w:rFonts w:asciiTheme="minorHAnsi" w:hAnsiTheme="minorHAnsi"/>
                              </w:rPr>
                              <w:t>Déclaration de réexportation</w:t>
                            </w:r>
                          </w:p>
                          <w:p w:rsidR="00013CEC" w:rsidRPr="00115FF9" w:rsidRDefault="00013CEC" w:rsidP="00115FF9">
                            <w:pPr>
                              <w:jc w:val="center"/>
                              <w:rPr>
                                <w:rFonts w:asciiTheme="minorHAnsi" w:hAnsiTheme="minorHAnsi"/>
                              </w:rPr>
                            </w:pPr>
                            <w:r>
                              <w:rPr>
                                <w:rFonts w:asciiTheme="minorHAnsi" w:hAnsiTheme="minorHAnsi"/>
                              </w:rPr>
                              <w:t>Article 263, paragraphe 3, point b), du CDU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53" type="#_x0000_t202" style="position:absolute;margin-left:131.25pt;margin-top:.95pt;width:111.4pt;height:55.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" fillcolor="white [3201]" strokeweight=".5pt">
                <v:textbox>
                  <w:txbxContent>
                    <w:p w:rsidR="00013CEC" w:rsidRDefault="00013CEC" w:rsidP="00115FF9">
                      <w:pPr>
                        <w:jc w:val="center"/>
                        <w:rPr>
                          <w:rFonts w:asciiTheme="minorHAnsi" w:hAnsiTheme="minorHAnsi"/>
                        </w:rPr>
                      </w:pPr>
                      <w:r>
                        <w:rPr>
                          <w:rFonts w:asciiTheme="minorHAnsi" w:hAnsiTheme="minorHAnsi"/>
                        </w:rPr>
                        <w:t>Déclaration de réexportation</w:t>
                      </w:r>
                    </w:p>
                    <w:p w:rsidR="00013CEC" w:rsidRPr="00115FF9" w:rsidRDefault="00013CEC" w:rsidP="00115FF9">
                      <w:pPr>
                        <w:jc w:val="center"/>
                        <w:rPr>
                          <w:rFonts w:asciiTheme="minorHAnsi" w:hAnsiTheme="minorHAnsi"/>
                        </w:rPr>
                      </w:pPr>
                      <w:r>
                        <w:rPr>
                          <w:rFonts w:asciiTheme="minorHAnsi" w:hAnsiTheme="minorHAnsi"/>
                        </w:rPr>
                        <w:t>Article 263, paragraphe 3, point b), du CDU</w:t>
                      </w:r>
                    </w:p>
                  </w:txbxContent>
                </v:textbox>
              </v:shape>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86240" behindDoc="0" locked="0" layoutInCell="1" allowOverlap="1" wp14:anchorId="41D8E776" wp14:editId="39347C53">
                <wp:simplePos x="0" y="0"/>
                <wp:positionH relativeFrom="column">
                  <wp:posOffset>78808</wp:posOffset>
                </wp:positionH>
                <wp:positionV relativeFrom="paragraph">
                  <wp:posOffset>12299</wp:posOffset>
                </wp:positionV>
                <wp:extent cx="1477912" cy="702310"/>
                <wp:effectExtent l="0" t="0" r="27305" b="21590"/>
                <wp:wrapNone/>
                <wp:docPr id="12" name="Text Box 12"/>
                <wp:cNvGraphicFramePr/>
                <a:graphic xmlns:a="http://schemas.openxmlformats.org/drawingml/2006/main">
                  <a:graphicData uri="http://schemas.microsoft.com/office/word/2010/wordprocessingShape">
                    <wps:wsp>
                      <wps:cNvSpPr txBox="1"/>
                      <wps:spPr>
                        <a:xfrm>
                          <a:off x="0" y="0"/>
                          <a:ext cx="1477912" cy="702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CEC" w:rsidRDefault="00013CEC" w:rsidP="00115FF9">
                            <w:pPr>
                              <w:jc w:val="center"/>
                              <w:rPr>
                                <w:rFonts w:asciiTheme="minorHAnsi" w:hAnsiTheme="minorHAnsi"/>
                              </w:rPr>
                            </w:pPr>
                            <w:r>
                              <w:rPr>
                                <w:rFonts w:asciiTheme="minorHAnsi" w:hAnsiTheme="minorHAnsi"/>
                              </w:rPr>
                              <w:t>Déclaration en douane</w:t>
                            </w:r>
                            <w:r>
                              <w:rPr>
                                <w:rFonts w:asciiTheme="minorHAnsi" w:hAnsiTheme="minorHAnsi"/>
                              </w:rPr>
                              <w:br/>
                              <w:t>(DD)</w:t>
                            </w:r>
                          </w:p>
                          <w:p w:rsidR="00013CEC" w:rsidRPr="00115FF9" w:rsidRDefault="00013CEC" w:rsidP="00115FF9">
                            <w:pPr>
                              <w:jc w:val="center"/>
                              <w:rPr>
                                <w:rFonts w:asciiTheme="minorHAnsi" w:hAnsiTheme="minorHAnsi"/>
                              </w:rPr>
                            </w:pPr>
                            <w:r>
                              <w:rPr>
                                <w:rFonts w:asciiTheme="minorHAnsi" w:hAnsiTheme="minorHAnsi"/>
                              </w:rPr>
                              <w:t>Article 263, paragraphe 3, point a), du CDU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4" type="#_x0000_t202" style="position:absolute;margin-left:6.2pt;margin-top:.95pt;width:116.35pt;height:5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" fillcolor="white [3201]" strokeweight=".5pt">
                <v:textbox>
                  <w:txbxContent>
                    <w:p w:rsidR="00013CEC" w:rsidRDefault="00013CEC" w:rsidP="00115FF9">
                      <w:pPr>
                        <w:jc w:val="center"/>
                        <w:rPr>
                          <w:rFonts w:asciiTheme="minorHAnsi" w:hAnsiTheme="minorHAnsi"/>
                        </w:rPr>
                      </w:pPr>
                      <w:r>
                        <w:rPr>
                          <w:rFonts w:asciiTheme="minorHAnsi" w:hAnsiTheme="minorHAnsi"/>
                        </w:rPr>
                        <w:t>Déclaration en douane</w:t>
                      </w:r>
                      <w:r>
                        <w:rPr>
                          <w:rFonts w:asciiTheme="minorHAnsi" w:hAnsiTheme="minorHAnsi"/>
                        </w:rPr>
                        <w:br/>
                        <w:t>(DD)</w:t>
                      </w:r>
                    </w:p>
                    <w:p w:rsidR="00013CEC" w:rsidRPr="00115FF9" w:rsidRDefault="00013CEC" w:rsidP="00115FF9">
                      <w:pPr>
                        <w:jc w:val="center"/>
                        <w:rPr>
                          <w:rFonts w:asciiTheme="minorHAnsi" w:hAnsiTheme="minorHAnsi"/>
                        </w:rPr>
                      </w:pPr>
                      <w:r>
                        <w:rPr>
                          <w:rFonts w:asciiTheme="minorHAnsi" w:hAnsiTheme="minorHAnsi"/>
                        </w:rPr>
                        <w:t>Article 263, paragraphe 3, point a), du CDU</w:t>
                      </w:r>
                    </w:p>
                  </w:txbxContent>
                </v:textbox>
              </v:shape>
            </w:pict>
          </mc:Fallback>
        </mc:AlternateContent>
      </w:r>
      <w:r w:rsidR="00253CC0">
        <w:rPr>
          <w:rFonts w:asciiTheme="minorHAnsi" w:hAnsiTheme="minorHAnsi"/>
          <w:noProof/>
          <w:sz w:val="22"/>
          <w:szCs w:val="22"/>
          <w:lang w:val="nl-BE" w:eastAsia="nl-BE" w:bidi="ar-SA"/>
        </w:rPr>
        <mc:AlternateContent>
          <mc:Choice Requires="wps">
            <w:drawing>
              <wp:anchor distT="0" distB="0" distL="114300" distR="114300" simplePos="0" relativeHeight="251790336" behindDoc="0" locked="0" layoutInCell="1" allowOverlap="1" wp14:anchorId="2D92498E" wp14:editId="601C9869">
                <wp:simplePos x="0" y="0"/>
                <wp:positionH relativeFrom="column">
                  <wp:posOffset>3242310</wp:posOffset>
                </wp:positionH>
                <wp:positionV relativeFrom="paragraph">
                  <wp:posOffset>7620</wp:posOffset>
                </wp:positionV>
                <wp:extent cx="1057275" cy="6191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57275" cy="619125"/>
                        </a:xfrm>
                        <a:prstGeom prst="rect">
                          <a:avLst/>
                        </a:prstGeom>
                        <a:solidFill>
                          <a:sysClr val="window" lastClr="FFFFFF"/>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xmlns:o="urn:schemas-microsoft-com:office:office" xmlns:v="urn:schemas-microsoft-com:vml" id="Rectangle 30" o:spid="_x0000_s1026" style="position:absolute;margin-left:255.3pt;margin-top:.6pt;width:83.25pt;height:48.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" fillcolor="window" strokecolor="black [3213]" strokeweight=".5pt"/>
            </w:pict>
          </mc:Fallback>
        </mc:AlternateContent>
      </w:r>
    </w:p>
    <w:p w:rsidR="007B5D64" w:rsidRPr="00965DCE" w:rsidRDefault="007B5D64" w:rsidP="004A06B7">
      <w:pPr>
        <w:pStyle w:val="Default"/>
        <w:spacing w:line="276" w:lineRule="auto"/>
        <w:rPr>
          <w:rFonts w:asciiTheme="minorHAnsi" w:hAnsiTheme="minorHAnsi"/>
          <w:sz w:val="22"/>
          <w:szCs w:val="22"/>
        </w:rPr>
      </w:pPr>
    </w:p>
    <w:p w:rsidR="007B5D64" w:rsidRPr="00965DCE" w:rsidRDefault="007B5D64" w:rsidP="004A06B7">
      <w:pPr>
        <w:pStyle w:val="Default"/>
        <w:spacing w:line="276" w:lineRule="auto"/>
        <w:rPr>
          <w:rFonts w:asciiTheme="minorHAnsi" w:hAnsiTheme="minorHAnsi"/>
          <w:sz w:val="22"/>
          <w:szCs w:val="22"/>
        </w:rPr>
      </w:pPr>
    </w:p>
    <w:p w:rsidR="007B5D64" w:rsidRPr="00965DCE" w:rsidRDefault="00253CC0"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806720" behindDoc="0" locked="0" layoutInCell="1" allowOverlap="1" wp14:anchorId="440FED74" wp14:editId="321557E7">
                <wp:simplePos x="0" y="0"/>
                <wp:positionH relativeFrom="column">
                  <wp:posOffset>5299710</wp:posOffset>
                </wp:positionH>
                <wp:positionV relativeFrom="paragraph">
                  <wp:posOffset>38735</wp:posOffset>
                </wp:positionV>
                <wp:extent cx="0" cy="1190625"/>
                <wp:effectExtent l="0" t="0" r="19050" b="9525"/>
                <wp:wrapNone/>
                <wp:docPr id="249" name="Straight Connector 249"/>
                <wp:cNvGraphicFramePr/>
                <a:graphic xmlns:a="http://schemas.openxmlformats.org/drawingml/2006/main">
                  <a:graphicData uri="http://schemas.microsoft.com/office/word/2010/wordprocessingShape">
                    <wps:wsp>
                      <wps:cNvCnPr/>
                      <wps:spPr>
                        <a:xfrm>
                          <a:off x="0" y="0"/>
                          <a:ext cx="0" cy="11906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xmlns:o="urn:schemas-microsoft-com:office:office" xmlns:v="urn:schemas-microsoft-com:vml" id="Straight Connector 249"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3pt,3.05pt" to="417.3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" strokecolor="windowText"/>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804672" behindDoc="0" locked="0" layoutInCell="1" allowOverlap="1" wp14:anchorId="77DA0DCF" wp14:editId="0350B6B0">
                <wp:simplePos x="0" y="0"/>
                <wp:positionH relativeFrom="column">
                  <wp:posOffset>3737610</wp:posOffset>
                </wp:positionH>
                <wp:positionV relativeFrom="paragraph">
                  <wp:posOffset>38735</wp:posOffset>
                </wp:positionV>
                <wp:extent cx="9525" cy="1190625"/>
                <wp:effectExtent l="0" t="0" r="28575" b="28575"/>
                <wp:wrapNone/>
                <wp:docPr id="248" name="Straight Connector 248"/>
                <wp:cNvGraphicFramePr/>
                <a:graphic xmlns:a="http://schemas.openxmlformats.org/drawingml/2006/main">
                  <a:graphicData uri="http://schemas.microsoft.com/office/word/2010/wordprocessingShape">
                    <wps:wsp>
                      <wps:cNvCnPr/>
                      <wps:spPr>
                        <a:xfrm>
                          <a:off x="0" y="0"/>
                          <a:ext cx="9525" cy="11906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24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3.05pt" to="295.0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" strokecolor="windowText"/>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95456" behindDoc="0" locked="0" layoutInCell="1" allowOverlap="1" wp14:anchorId="4A7D3469" wp14:editId="40507C02">
                <wp:simplePos x="0" y="0"/>
                <wp:positionH relativeFrom="column">
                  <wp:posOffset>2308860</wp:posOffset>
                </wp:positionH>
                <wp:positionV relativeFrom="paragraph">
                  <wp:posOffset>38735</wp:posOffset>
                </wp:positionV>
                <wp:extent cx="0" cy="228600"/>
                <wp:effectExtent l="0" t="0" r="19050" b="19050"/>
                <wp:wrapNone/>
                <wp:docPr id="243" name="Straight Connector 24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xmlns:o="urn:schemas-microsoft-com:office:office" xmlns:v="urn:schemas-microsoft-com:vml" id="Straight Connector 243" o:spid="_x0000_s1026" style="position:absolute;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8pt,3.05pt" to="181.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" strokecolor="windowText"/>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93408" behindDoc="0" locked="0" layoutInCell="1" allowOverlap="1" wp14:anchorId="6AB23DBA" wp14:editId="52F70314">
                <wp:simplePos x="0" y="0"/>
                <wp:positionH relativeFrom="column">
                  <wp:posOffset>889635</wp:posOffset>
                </wp:positionH>
                <wp:positionV relativeFrom="paragraph">
                  <wp:posOffset>38735</wp:posOffset>
                </wp:positionV>
                <wp:extent cx="0" cy="228600"/>
                <wp:effectExtent l="0" t="0" r="19050" b="19050"/>
                <wp:wrapNone/>
                <wp:docPr id="242" name="Straight Connector 24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xmlns:o="urn:schemas-microsoft-com:office:office" xmlns:v="urn:schemas-microsoft-com:vml" id="Straight Connector 24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70.05pt,3.05pt" to="70.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" strokecolor="black [3213]"/>
            </w:pict>
          </mc:Fallback>
        </mc:AlternateContent>
      </w:r>
    </w:p>
    <w:p w:rsidR="007B5D64" w:rsidRPr="00965DCE" w:rsidRDefault="00253CC0"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796480" behindDoc="0" locked="0" layoutInCell="1" allowOverlap="1" wp14:anchorId="693DEF6E" wp14:editId="08172EA6">
                <wp:simplePos x="0" y="0"/>
                <wp:positionH relativeFrom="column">
                  <wp:posOffset>889000</wp:posOffset>
                </wp:positionH>
                <wp:positionV relativeFrom="paragraph">
                  <wp:posOffset>61595</wp:posOffset>
                </wp:positionV>
                <wp:extent cx="1419225" cy="0"/>
                <wp:effectExtent l="0" t="0" r="9525" b="19050"/>
                <wp:wrapNone/>
                <wp:docPr id="244" name="Straight Connector 244"/>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xmlns:o="urn:schemas-microsoft-com:office:office" xmlns:v="urn:schemas-microsoft-com:vml" id="Straight Connector 24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70pt,4.85pt" to="18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" strokecolor="black [3040]"/>
            </w:pict>
          </mc:Fallback>
        </mc:AlternateContent>
      </w:r>
      <w:r>
        <w:rPr>
          <w:rFonts w:asciiTheme="minorHAnsi" w:hAnsiTheme="minorHAnsi"/>
          <w:noProof/>
          <w:sz w:val="22"/>
          <w:szCs w:val="22"/>
          <w:lang w:val="nl-BE" w:eastAsia="nl-BE" w:bidi="ar-SA"/>
        </w:rPr>
        <mc:AlternateContent>
          <mc:Choice Requires="wps">
            <w:drawing>
              <wp:anchor distT="0" distB="0" distL="114300" distR="114300" simplePos="0" relativeHeight="251797504" behindDoc="0" locked="0" layoutInCell="1" allowOverlap="1" wp14:anchorId="7C65480E" wp14:editId="548A324D">
                <wp:simplePos x="0" y="0"/>
                <wp:positionH relativeFrom="column">
                  <wp:posOffset>1604010</wp:posOffset>
                </wp:positionH>
                <wp:positionV relativeFrom="paragraph">
                  <wp:posOffset>71120</wp:posOffset>
                </wp:positionV>
                <wp:extent cx="9525" cy="276225"/>
                <wp:effectExtent l="38100" t="0" r="66675" b="47625"/>
                <wp:wrapNone/>
                <wp:docPr id="245" name="Straight Arrow Connector 245"/>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xmlns:o="urn:schemas-microsoft-com:office:office" xmlns:v="urn:schemas-microsoft-com:vml" id="Straight Arrow Connector 245" o:spid="_x0000_s1026" type="#_x0000_t32" style="position:absolute;margin-left:126.3pt;margin-top:5.6pt;width:.75pt;height:21.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" strokecolor="black [3040]">
                <v:stroke endarrow="block"/>
              </v:shape>
            </w:pict>
          </mc:Fallback>
        </mc:AlternateContent>
      </w:r>
    </w:p>
    <w:p w:rsidR="007B5D64" w:rsidRPr="00965DCE" w:rsidRDefault="00952A67"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799552" behindDoc="0" locked="0" layoutInCell="1" allowOverlap="1" wp14:anchorId="54B89F7E" wp14:editId="49CB97B7">
                <wp:simplePos x="0" y="0"/>
                <wp:positionH relativeFrom="column">
                  <wp:posOffset>260985</wp:posOffset>
                </wp:positionH>
                <wp:positionV relativeFrom="paragraph">
                  <wp:posOffset>151130</wp:posOffset>
                </wp:positionV>
                <wp:extent cx="273367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7200"/>
                        </a:xfrm>
                        <a:prstGeom prst="rect">
                          <a:avLst/>
                        </a:prstGeom>
                        <a:solidFill>
                          <a:srgbClr val="FFFFFF"/>
                        </a:solidFill>
                        <a:ln w="9525">
                          <a:solidFill>
                            <a:srgbClr val="000000"/>
                          </a:solidFill>
                          <a:miter lim="800000"/>
                          <a:headEnd/>
                          <a:tailEnd/>
                        </a:ln>
                      </wps:spPr>
                      <wps:txbx>
                        <w:txbxContent>
                          <w:p w:rsidR="00013CEC" w:rsidRDefault="00013CEC" w:rsidP="00115FF9">
                            <w:pPr>
                              <w:jc w:val="center"/>
                              <w:rPr>
                                <w:rFonts w:asciiTheme="minorHAnsi" w:hAnsiTheme="minorHAnsi"/>
                              </w:rPr>
                            </w:pPr>
                            <w:r>
                              <w:rPr>
                                <w:rFonts w:asciiTheme="minorHAnsi" w:hAnsiTheme="minorHAnsi"/>
                              </w:rPr>
                              <w:t>Présentation au bureau de douane de sortie</w:t>
                            </w:r>
                          </w:p>
                          <w:p w:rsidR="00013CEC" w:rsidRPr="00115FF9" w:rsidRDefault="00013CEC" w:rsidP="00115FF9">
                            <w:pPr>
                              <w:jc w:val="center"/>
                              <w:rPr>
                                <w:rFonts w:asciiTheme="minorHAnsi" w:hAnsiTheme="minorHAnsi"/>
                              </w:rPr>
                            </w:pPr>
                            <w:r>
                              <w:rPr>
                                <w:rFonts w:asciiTheme="minorHAnsi" w:hAnsiTheme="minorHAnsi"/>
                              </w:rPr>
                              <w:t>Article 267, paragraphe 2, du CDU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20.55pt;margin-top:11.9pt;width:215.2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">
                <v:textbox>
                  <w:txbxContent>
                    <w:p w:rsidR="00013CEC" w:rsidRDefault="00013CEC" w:rsidP="00115FF9">
                      <w:pPr>
                        <w:jc w:val="center"/>
                        <w:rPr>
                          <w:rFonts w:asciiTheme="minorHAnsi" w:hAnsiTheme="minorHAnsi"/>
                        </w:rPr>
                      </w:pPr>
                      <w:r>
                        <w:rPr>
                          <w:rFonts w:asciiTheme="minorHAnsi" w:hAnsiTheme="minorHAnsi"/>
                        </w:rPr>
                        <w:t>Présentation au bureau de douane de sortie</w:t>
                      </w:r>
                    </w:p>
                    <w:p w:rsidR="00013CEC" w:rsidRPr="00115FF9" w:rsidRDefault="00013CEC" w:rsidP="00115FF9">
                      <w:pPr>
                        <w:jc w:val="center"/>
                        <w:rPr>
                          <w:rFonts w:asciiTheme="minorHAnsi" w:hAnsiTheme="minorHAnsi"/>
                        </w:rPr>
                      </w:pPr>
                      <w:r>
                        <w:rPr>
                          <w:rFonts w:asciiTheme="minorHAnsi" w:hAnsiTheme="minorHAnsi"/>
                        </w:rPr>
                        <w:t>Article 267, paragraphe 2, du CDU</w:t>
                      </w:r>
                    </w:p>
                  </w:txbxContent>
                </v:textbox>
              </v:shape>
            </w:pict>
          </mc:Fallback>
        </mc:AlternateContent>
      </w:r>
    </w:p>
    <w:p w:rsidR="007B5D64" w:rsidRPr="00965DCE" w:rsidRDefault="007B5D64" w:rsidP="004A06B7">
      <w:pPr>
        <w:pStyle w:val="Default"/>
        <w:spacing w:line="276" w:lineRule="auto"/>
        <w:rPr>
          <w:rFonts w:asciiTheme="minorHAnsi" w:hAnsiTheme="minorHAnsi"/>
          <w:sz w:val="22"/>
          <w:szCs w:val="22"/>
        </w:rPr>
      </w:pPr>
    </w:p>
    <w:p w:rsidR="007B5D64" w:rsidRPr="00965DCE" w:rsidRDefault="007B5D64" w:rsidP="004A06B7">
      <w:pPr>
        <w:pStyle w:val="Default"/>
        <w:spacing w:line="276" w:lineRule="auto"/>
        <w:rPr>
          <w:rFonts w:asciiTheme="minorHAnsi" w:hAnsiTheme="minorHAnsi"/>
          <w:sz w:val="22"/>
          <w:szCs w:val="22"/>
        </w:rPr>
      </w:pPr>
    </w:p>
    <w:p w:rsidR="007B5D64" w:rsidRPr="00965DCE" w:rsidRDefault="00253CC0" w:rsidP="004A06B7">
      <w:pPr>
        <w:pStyle w:val="Default"/>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s">
            <w:drawing>
              <wp:anchor distT="0" distB="0" distL="114300" distR="114300" simplePos="0" relativeHeight="251802624" behindDoc="0" locked="0" layoutInCell="1" allowOverlap="1" wp14:anchorId="22881363" wp14:editId="595C7084">
                <wp:simplePos x="0" y="0"/>
                <wp:positionH relativeFrom="column">
                  <wp:posOffset>1613535</wp:posOffset>
                </wp:positionH>
                <wp:positionV relativeFrom="paragraph">
                  <wp:posOffset>19685</wp:posOffset>
                </wp:positionV>
                <wp:extent cx="0" cy="228600"/>
                <wp:effectExtent l="0" t="0" r="19050" b="19050"/>
                <wp:wrapNone/>
                <wp:docPr id="247" name="Straight Connector 24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anchor>
            </w:drawing>
          </mc:Choice>
          <mc:Fallback>
            <w:pict>
              <v:line xmlns:o="urn:schemas-microsoft-com:office:office" xmlns:v="urn:schemas-microsoft-com:vml" id="Straight Connector 247"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27.05pt,1.55pt" to="127.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" strokecolor="windowText"/>
            </w:pict>
          </mc:Fallback>
        </mc:AlternateContent>
      </w:r>
    </w:p>
    <w:p w:rsidR="00952A67" w:rsidRPr="00965DCE" w:rsidRDefault="00253CC0" w:rsidP="004A06B7">
      <w:pPr>
        <w:pStyle w:val="Style2"/>
      </w:pPr>
      <w:r>
        <w:rPr>
          <w:noProof/>
          <w:lang w:val="nl-BE" w:eastAsia="nl-BE" w:bidi="ar-SA"/>
        </w:rPr>
        <mc:AlternateContent>
          <mc:Choice Requires="wps">
            <w:drawing>
              <wp:anchor distT="0" distB="0" distL="114300" distR="114300" simplePos="0" relativeHeight="251809792" behindDoc="0" locked="0" layoutInCell="1" allowOverlap="1" wp14:anchorId="4A555098" wp14:editId="4601AC7D">
                <wp:simplePos x="0" y="0"/>
                <wp:positionH relativeFrom="column">
                  <wp:posOffset>3242310</wp:posOffset>
                </wp:positionH>
                <wp:positionV relativeFrom="paragraph">
                  <wp:posOffset>52705</wp:posOffset>
                </wp:positionV>
                <wp:extent cx="0" cy="342900"/>
                <wp:effectExtent l="76200" t="0" r="76200" b="57150"/>
                <wp:wrapNone/>
                <wp:docPr id="252" name="Straight Arrow Connector 25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xmlns:o="urn:schemas-microsoft-com:office:office" xmlns:v="urn:schemas-microsoft-com:vml" id="Straight Arrow Connector 252" o:spid="_x0000_s1026" type="#_x0000_t32" style="position:absolute;margin-left:255.3pt;margin-top:4.15pt;width:0;height:27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" strokecolor="black [3040]">
                <v:stroke endarrow="block"/>
              </v:shape>
            </w:pict>
          </mc:Fallback>
        </mc:AlternateContent>
      </w:r>
      <w:r>
        <w:rPr>
          <w:noProof/>
          <w:lang w:val="nl-BE" w:eastAsia="nl-BE" w:bidi="ar-SA"/>
        </w:rPr>
        <mc:AlternateContent>
          <mc:Choice Requires="wps">
            <w:drawing>
              <wp:anchor distT="0" distB="0" distL="114300" distR="114300" simplePos="0" relativeHeight="251808768" behindDoc="0" locked="0" layoutInCell="1" allowOverlap="1" wp14:anchorId="49430602" wp14:editId="2B4A6953">
                <wp:simplePos x="0" y="0"/>
                <wp:positionH relativeFrom="column">
                  <wp:posOffset>1613534</wp:posOffset>
                </wp:positionH>
                <wp:positionV relativeFrom="paragraph">
                  <wp:posOffset>52705</wp:posOffset>
                </wp:positionV>
                <wp:extent cx="3686175" cy="0"/>
                <wp:effectExtent l="0" t="0" r="9525" b="19050"/>
                <wp:wrapNone/>
                <wp:docPr id="251" name="Straight Connector 251"/>
                <wp:cNvGraphicFramePr/>
                <a:graphic xmlns:a="http://schemas.openxmlformats.org/drawingml/2006/main">
                  <a:graphicData uri="http://schemas.microsoft.com/office/word/2010/wordprocessingShape">
                    <wps:wsp>
                      <wps:cNvCnPr/>
                      <wps:spPr>
                        <a:xfrm>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xmlns:o="urn:schemas-microsoft-com:office:office" xmlns:v="urn:schemas-microsoft-com:vml" id="Straight Connector 25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27.05pt,4.15pt" to="41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" strokecolor="black [3040]"/>
            </w:pict>
          </mc:Fallback>
        </mc:AlternateContent>
      </w:r>
    </w:p>
    <w:p w:rsidR="00253CC0" w:rsidRPr="00965DCE" w:rsidRDefault="00253CC0" w:rsidP="004A06B7">
      <w:pPr>
        <w:pStyle w:val="Style2"/>
      </w:pPr>
      <w:r>
        <w:rPr>
          <w:noProof/>
          <w:lang w:val="nl-BE" w:eastAsia="nl-BE" w:bidi="ar-SA"/>
        </w:rPr>
        <mc:AlternateContent>
          <mc:Choice Requires="wps">
            <w:drawing>
              <wp:anchor distT="0" distB="0" distL="114300" distR="114300" simplePos="0" relativeHeight="251807744" behindDoc="0" locked="0" layoutInCell="1" allowOverlap="1" wp14:anchorId="60B74C86" wp14:editId="72FF936F">
                <wp:simplePos x="0" y="0"/>
                <wp:positionH relativeFrom="column">
                  <wp:posOffset>270510</wp:posOffset>
                </wp:positionH>
                <wp:positionV relativeFrom="paragraph">
                  <wp:posOffset>123190</wp:posOffset>
                </wp:positionV>
                <wp:extent cx="5848350" cy="381000"/>
                <wp:effectExtent l="0" t="0" r="19050" b="19050"/>
                <wp:wrapNone/>
                <wp:docPr id="250" name="Text Box 250"/>
                <wp:cNvGraphicFramePr/>
                <a:graphic xmlns:a="http://schemas.openxmlformats.org/drawingml/2006/main">
                  <a:graphicData uri="http://schemas.microsoft.com/office/word/2010/wordprocessingShape">
                    <wps:wsp>
                      <wps:cNvSpPr txBox="1"/>
                      <wps:spPr>
                        <a:xfrm>
                          <a:off x="0" y="0"/>
                          <a:ext cx="5848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CEC" w:rsidRDefault="00013CEC" w:rsidP="00115FF9">
                            <w:pPr>
                              <w:jc w:val="center"/>
                              <w:rPr>
                                <w:rFonts w:asciiTheme="minorHAnsi" w:hAnsiTheme="minorHAnsi"/>
                              </w:rPr>
                            </w:pPr>
                            <w:r>
                              <w:rPr>
                                <w:rFonts w:asciiTheme="minorHAnsi" w:hAnsiTheme="minorHAnsi"/>
                              </w:rPr>
                              <w:t>Mainlevée pour la sortie</w:t>
                            </w:r>
                          </w:p>
                          <w:p w:rsidR="00013CEC" w:rsidRPr="00115FF9" w:rsidRDefault="00013CEC" w:rsidP="00115FF9">
                            <w:pPr>
                              <w:jc w:val="center"/>
                              <w:rPr>
                                <w:rFonts w:asciiTheme="minorHAnsi" w:hAnsiTheme="minorHAnsi"/>
                              </w:rPr>
                            </w:pPr>
                            <w:r>
                              <w:rPr>
                                <w:rFonts w:asciiTheme="minorHAnsi" w:hAnsiTheme="minorHAnsi"/>
                              </w:rPr>
                              <w:t>Article 267, paragraphe 4, du CDU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50" o:spid="_x0000_s1056" type="#_x0000_t202" style="position:absolute;left:0;text-align:left;margin-left:21.3pt;margin-top:9.7pt;width:460.5pt;height:30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" fillcolor="white [3201]" strokeweight=".5pt">
                <v:textbox>
                  <w:txbxContent>
                    <w:p w:rsidR="00013CEC" w:rsidRDefault="00013CEC" w:rsidP="00115FF9">
                      <w:pPr>
                        <w:jc w:val="center"/>
                        <w:rPr>
                          <w:rFonts w:asciiTheme="minorHAnsi" w:hAnsiTheme="minorHAnsi"/>
                        </w:rPr>
                      </w:pPr>
                      <w:r>
                        <w:rPr>
                          <w:rFonts w:asciiTheme="minorHAnsi" w:hAnsiTheme="minorHAnsi"/>
                        </w:rPr>
                        <w:t>Mainlevée pour la sortie</w:t>
                      </w:r>
                    </w:p>
                    <w:p w:rsidR="00013CEC" w:rsidRPr="00115FF9" w:rsidRDefault="00013CEC" w:rsidP="00115FF9">
                      <w:pPr>
                        <w:jc w:val="center"/>
                        <w:rPr>
                          <w:rFonts w:asciiTheme="minorHAnsi" w:hAnsiTheme="minorHAnsi"/>
                        </w:rPr>
                      </w:pPr>
                      <w:r>
                        <w:rPr>
                          <w:rFonts w:asciiTheme="minorHAnsi" w:hAnsiTheme="minorHAnsi"/>
                        </w:rPr>
                        <w:t>Article 267, paragraphe 4, du CDU</w:t>
                      </w:r>
                    </w:p>
                  </w:txbxContent>
                </v:textbox>
              </v:shape>
            </w:pict>
          </mc:Fallback>
        </mc:AlternateContent>
      </w:r>
    </w:p>
    <w:p w:rsidR="00952A67" w:rsidRPr="00965DCE" w:rsidRDefault="00952A67" w:rsidP="004A06B7">
      <w:pPr>
        <w:pStyle w:val="Style2"/>
      </w:pPr>
    </w:p>
    <w:p w:rsidR="000D2AC8" w:rsidRPr="00965DCE" w:rsidRDefault="000D2AC8" w:rsidP="004A06B7">
      <w:pPr>
        <w:pStyle w:val="Style2"/>
      </w:pPr>
    </w:p>
    <w:p w:rsidR="00CA4E66" w:rsidRPr="00965DCE" w:rsidRDefault="009E248F" w:rsidP="004A06B7">
      <w:pPr>
        <w:pStyle w:val="Style2"/>
      </w:pPr>
      <w:r>
        <w:t xml:space="preserve">Dans le cadre des mouvements d’entrée de marchandises sur le territoire douanier de l’UE, une déclaration ou notification séparée doit être effectuée par le déclarant à chaque étape du mouvement. </w:t>
      </w:r>
      <w:r>
        <w:br/>
        <w:t xml:space="preserve">Pour les marchandises qui quittent le territoire douanier de l’UE, une déclaration préalable à la sortie doit être déposée. </w:t>
      </w:r>
    </w:p>
    <w:p w:rsidR="009E248F" w:rsidRPr="00965DCE" w:rsidRDefault="00CA4E66" w:rsidP="004A06B7">
      <w:pPr>
        <w:pStyle w:val="Style2"/>
      </w:pPr>
      <w:r>
        <w:t xml:space="preserve">Le tableau des exigences en matière de données de l’annexe B de l’AD CDU établit, dans ses colonnes, les jeux de données  pour toute déclaration et notification comportant des éléments de données qui sont utilisés dans cette déclaration ou notification. </w:t>
      </w:r>
    </w:p>
    <w:p w:rsidR="00435923" w:rsidRPr="00965DCE" w:rsidRDefault="009E248F" w:rsidP="004A06B7">
      <w:pPr>
        <w:pStyle w:val="Style2"/>
      </w:pPr>
      <w:r>
        <w:t xml:space="preserve">Le CDU donne également la possibilité de combiner des déclarations et/ou notifications dans une seule déclaration et/ou notification. </w:t>
      </w:r>
    </w:p>
    <w:p w:rsidR="00435923" w:rsidRPr="00965DCE" w:rsidRDefault="009E248F" w:rsidP="00435923">
      <w:pPr>
        <w:pStyle w:val="Style2"/>
      </w:pPr>
      <w:r>
        <w:t xml:space="preserve">Si une déclaration et/ou notification combinée est utilisée, toutes les exigences en matière de données applicables pour les colonnes concernées sont mentionnées. </w:t>
      </w:r>
    </w:p>
    <w:p w:rsidR="009E248F" w:rsidRPr="00965DCE" w:rsidRDefault="009E248F" w:rsidP="004A06B7">
      <w:pPr>
        <w:pStyle w:val="Style2"/>
      </w:pPr>
      <w:r>
        <w:t>Si le même élément de données s’applique dans plusieurs  colonnes et que les éléments de données ont des statuts différents (A, B ou C) dans ces colonnes, alors le statut le plus élevé (A) prévaut.</w:t>
      </w:r>
    </w:p>
    <w:p w:rsidR="0051786F" w:rsidRPr="00965DCE" w:rsidRDefault="009E248F" w:rsidP="004A06B7">
      <w:pPr>
        <w:pStyle w:val="Plattetekst3"/>
      </w:pPr>
      <w:r>
        <w:t>Exemple:</w:t>
      </w:r>
    </w:p>
    <w:p w:rsidR="009E248F" w:rsidRPr="00965DCE" w:rsidRDefault="009E248F" w:rsidP="004A06B7">
      <w:pPr>
        <w:pStyle w:val="CM1"/>
        <w:spacing w:before="200" w:after="200" w:line="276" w:lineRule="auto"/>
        <w:ind w:left="567"/>
        <w:jc w:val="both"/>
        <w:rPr>
          <w:rFonts w:asciiTheme="minorHAnsi" w:eastAsia="Times New Roman" w:hAnsiTheme="minorHAnsi" w:cs="Times New Roman"/>
          <w:sz w:val="22"/>
          <w:szCs w:val="22"/>
        </w:rPr>
      </w:pPr>
      <w:r>
        <w:rPr>
          <w:rFonts w:asciiTheme="minorHAnsi" w:eastAsia="Times New Roman" w:hAnsiTheme="minorHAnsi" w:cs="Times New Roman"/>
          <w:b/>
          <w:bCs/>
          <w:color w:val="4F81BD"/>
          <w:sz w:val="22"/>
          <w:szCs w:val="22"/>
          <w:u w:val="single"/>
        </w:rPr>
        <w:br/>
      </w:r>
      <w:r>
        <w:rPr>
          <w:rFonts w:asciiTheme="minorHAnsi" w:hAnsiTheme="minorHAnsi"/>
          <w:sz w:val="22"/>
        </w:rPr>
        <w:t>Des marchandises de l'Union destinées à quitter le territoire douanier de l’Union seront placées sous le régime d’exportation. Conformément à l’article 263, paragraphe 1, du CDU, une déclaration préalable à la sortie doit être effectuée avant que les marchandises ne quittent le territoire douanier de l’Union.</w:t>
      </w:r>
      <w:r>
        <w:rPr>
          <w:rFonts w:asciiTheme="minorHAnsi" w:eastAsia="Times New Roman" w:hAnsiTheme="minorHAnsi" w:cs="Times New Roman"/>
          <w:sz w:val="22"/>
          <w:szCs w:val="22"/>
        </w:rPr>
        <w:br/>
      </w:r>
      <w:r>
        <w:rPr>
          <w:rFonts w:asciiTheme="minorHAnsi" w:eastAsia="Times New Roman" w:hAnsiTheme="minorHAnsi" w:cs="Times New Roman"/>
          <w:sz w:val="22"/>
          <w:szCs w:val="22"/>
        </w:rPr>
        <w:br/>
      </w:r>
      <w:r>
        <w:rPr>
          <w:rFonts w:asciiTheme="minorHAnsi" w:hAnsiTheme="minorHAnsi"/>
          <w:sz w:val="22"/>
        </w:rPr>
        <w:lastRenderedPageBreak/>
        <w:t>Le déclarant a déposé une déclaration préalable à la sortie sous la forme d'une déclaration en douane pour le régime d’exportation conformément à l’article 263, paragraphe 3, point a), du CDU. Cette déclaration comporte tous les éléments de données de l’annexe B de l’AD CDU des colonnes A1 (déclaration sommaire de sortie) et B1 (déclaration d’exportation).</w:t>
      </w:r>
      <w:r>
        <w:rPr>
          <w:rFonts w:asciiTheme="minorHAnsi" w:eastAsia="Times New Roman" w:hAnsiTheme="minorHAnsi" w:cs="Times New Roman"/>
          <w:sz w:val="22"/>
          <w:szCs w:val="22"/>
        </w:rPr>
        <w:br/>
      </w:r>
      <w:r>
        <w:rPr>
          <w:rFonts w:asciiTheme="minorHAnsi" w:eastAsia="Times New Roman" w:hAnsiTheme="minorHAnsi" w:cs="Times New Roman"/>
          <w:sz w:val="22"/>
          <w:szCs w:val="22"/>
        </w:rPr>
        <w:br/>
      </w:r>
      <w:r>
        <w:rPr>
          <w:rFonts w:asciiTheme="minorHAnsi" w:hAnsiTheme="minorHAnsi"/>
          <w:sz w:val="22"/>
        </w:rPr>
        <w:t>Les éléments de données 3/9 concernant le destinataire et 3/10 concernant l’identification du destinataire doivent obligatoirement être indiqués dans la colonne A1, ce qui implique que chaque État membre doit exiger ces informations (statut A).</w:t>
      </w:r>
      <w:r>
        <w:rPr>
          <w:rFonts w:asciiTheme="minorHAnsi" w:eastAsia="Times New Roman" w:hAnsiTheme="minorHAnsi" w:cs="Times New Roman"/>
          <w:sz w:val="22"/>
          <w:szCs w:val="22"/>
        </w:rPr>
        <w:br/>
      </w:r>
      <w:r>
        <w:rPr>
          <w:rFonts w:asciiTheme="minorHAnsi" w:hAnsiTheme="minorHAnsi"/>
          <w:sz w:val="22"/>
        </w:rPr>
        <w:t>Les mêmes éléments de données sont facultatifs dans la colonne B1 pour les États membres (statut B). Ils peuvent renoncer à exiger ces données. En raison du statut obligatoire «A» dans la colonne A1, les éléments de données sont exigés dans cette déclaration combinée. Cette obligation ne peut être levée dans ce cas.</w:t>
      </w:r>
    </w:p>
    <w:p w:rsidR="009E248F" w:rsidRPr="00965DCE" w:rsidRDefault="009E248F" w:rsidP="004A06B7">
      <w:pPr>
        <w:spacing w:line="276" w:lineRule="auto"/>
        <w:contextualSpacing/>
        <w:rPr>
          <w:rFonts w:asciiTheme="minorHAnsi" w:hAnsiTheme="minorHAnsi"/>
        </w:rPr>
      </w:pPr>
    </w:p>
    <w:p w:rsidR="009E248F" w:rsidRPr="00965DCE" w:rsidRDefault="009E248F" w:rsidP="004A06B7">
      <w:pPr>
        <w:spacing w:line="276" w:lineRule="auto"/>
        <w:contextualSpacing/>
        <w:rPr>
          <w:rFonts w:asciiTheme="minorHAnsi" w:hAnsiTheme="minorHAnsi"/>
          <w:sz w:val="22"/>
          <w:u w:val="single"/>
        </w:rPr>
      </w:pPr>
      <w:r>
        <w:rPr>
          <w:rFonts w:asciiTheme="minorHAnsi" w:hAnsiTheme="minorHAnsi"/>
          <w:sz w:val="22"/>
          <w:u w:val="single"/>
        </w:rPr>
        <w:t>Déclarations et/ou notifications à usage unique</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Les colonnes suivantes de l’annexe B concernant les déclarations et/ou notifications ne peuvent être combinées avec d’autres colonnes des déclarations et/ou notifications:</w:t>
      </w:r>
      <w:r>
        <w:rPr>
          <w:rFonts w:asciiTheme="minorHAnsi" w:hAnsiTheme="minorHAnsi"/>
          <w:sz w:val="22"/>
        </w:rPr>
        <w:br/>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A3:</w:t>
      </w:r>
      <w:r>
        <w:tab/>
      </w:r>
      <w:r>
        <w:rPr>
          <w:rFonts w:asciiTheme="minorHAnsi" w:hAnsiTheme="minorHAnsi"/>
          <w:sz w:val="22"/>
        </w:rPr>
        <w:t>Notification de réexportation</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B3:</w:t>
      </w:r>
      <w:r>
        <w:tab/>
      </w:r>
      <w:r>
        <w:rPr>
          <w:rFonts w:asciiTheme="minorHAnsi" w:hAnsiTheme="minorHAnsi"/>
          <w:sz w:val="22"/>
        </w:rPr>
        <w:t>Déclaration pour entreposage douanier de marchandises de l’Union</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B4:</w:t>
      </w:r>
      <w:r>
        <w:tab/>
      </w:r>
      <w:r>
        <w:rPr>
          <w:rFonts w:asciiTheme="minorHAnsi" w:hAnsiTheme="minorHAnsi"/>
          <w:sz w:val="22"/>
        </w:rPr>
        <w:t>Déclaration pour l’expédition de marchandises dans le cadre des échanges avec des territoires fiscaux spéciaux</w:t>
      </w:r>
    </w:p>
    <w:p w:rsidR="009E248F" w:rsidRPr="00965DCE" w:rsidRDefault="009E248F" w:rsidP="004A06B7">
      <w:pPr>
        <w:spacing w:line="276" w:lineRule="auto"/>
        <w:ind w:left="705" w:hanging="705"/>
        <w:contextualSpacing/>
        <w:rPr>
          <w:rFonts w:asciiTheme="minorHAnsi" w:hAnsiTheme="minorHAnsi"/>
          <w:sz w:val="22"/>
        </w:rPr>
      </w:pPr>
      <w:r>
        <w:rPr>
          <w:rFonts w:asciiTheme="minorHAnsi" w:hAnsiTheme="minorHAnsi"/>
          <w:sz w:val="22"/>
        </w:rPr>
        <w:t>C2:</w:t>
      </w:r>
      <w:r>
        <w:tab/>
      </w:r>
      <w:r>
        <w:rPr>
          <w:rFonts w:asciiTheme="minorHAnsi" w:hAnsiTheme="minorHAnsi"/>
          <w:sz w:val="22"/>
        </w:rPr>
        <w:t>Présentation en douane de marchandises en cas d’inscription dans les écritures du déclarant ou dans le cadre de déclarations en douane déposées préalablement à la présentation des marchandises à l’exportation</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E1:</w:t>
      </w:r>
      <w:r>
        <w:tab/>
      </w:r>
      <w:r>
        <w:rPr>
          <w:rFonts w:asciiTheme="minorHAnsi" w:hAnsiTheme="minorHAnsi"/>
          <w:sz w:val="22"/>
        </w:rPr>
        <w:t>Preuve du statut douanier de marchandises de l’Union (T2L/T2LF)</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E2:</w:t>
      </w:r>
      <w:r>
        <w:tab/>
      </w:r>
      <w:r>
        <w:rPr>
          <w:rFonts w:asciiTheme="minorHAnsi" w:hAnsiTheme="minorHAnsi"/>
          <w:sz w:val="22"/>
        </w:rPr>
        <w:t>Manifeste douanier des marchandises</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G1:</w:t>
      </w:r>
      <w:r>
        <w:tab/>
      </w:r>
      <w:r>
        <w:rPr>
          <w:rFonts w:asciiTheme="minorHAnsi" w:hAnsiTheme="minorHAnsi"/>
          <w:sz w:val="22"/>
        </w:rPr>
        <w:t>Notification de détournement</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G5:</w:t>
      </w:r>
      <w:r>
        <w:tab/>
      </w:r>
      <w:r>
        <w:rPr>
          <w:rFonts w:asciiTheme="minorHAnsi" w:hAnsiTheme="minorHAnsi"/>
          <w:sz w:val="22"/>
        </w:rPr>
        <w:t>Notification d’arrivée en cas de mouvement de marchandises en dépôt temporaire</w:t>
      </w:r>
    </w:p>
    <w:p w:rsidR="009E248F" w:rsidRPr="00965DCE" w:rsidRDefault="009E248F" w:rsidP="004A06B7">
      <w:pPr>
        <w:spacing w:line="276" w:lineRule="auto"/>
        <w:contextualSpacing/>
        <w:rPr>
          <w:rFonts w:asciiTheme="minorHAnsi" w:hAnsiTheme="minorHAnsi"/>
          <w:sz w:val="22"/>
        </w:rPr>
      </w:pPr>
      <w:r>
        <w:rPr>
          <w:rFonts w:asciiTheme="minorHAnsi" w:hAnsiTheme="minorHAnsi"/>
          <w:sz w:val="22"/>
        </w:rPr>
        <w:t>H5:</w:t>
      </w:r>
      <w:r>
        <w:tab/>
      </w:r>
      <w:r>
        <w:rPr>
          <w:rFonts w:asciiTheme="minorHAnsi" w:hAnsiTheme="minorHAnsi"/>
          <w:sz w:val="22"/>
        </w:rPr>
        <w:t>Déclaration pour l’introduction de marchandises dans le cadre des échanges avec des territoires fiscaux spéciaux</w:t>
      </w:r>
    </w:p>
    <w:p w:rsidR="009E248F" w:rsidRPr="00965DCE" w:rsidRDefault="009E248F" w:rsidP="004A06B7">
      <w:pPr>
        <w:spacing w:line="276" w:lineRule="auto"/>
        <w:ind w:left="705" w:hanging="705"/>
        <w:contextualSpacing/>
        <w:rPr>
          <w:rFonts w:asciiTheme="minorHAnsi" w:hAnsiTheme="minorHAnsi"/>
          <w:sz w:val="22"/>
        </w:rPr>
      </w:pPr>
      <w:r>
        <w:rPr>
          <w:rFonts w:asciiTheme="minorHAnsi" w:hAnsiTheme="minorHAnsi"/>
          <w:sz w:val="22"/>
        </w:rPr>
        <w:t>I2:</w:t>
      </w:r>
      <w:r>
        <w:tab/>
      </w:r>
      <w:r>
        <w:rPr>
          <w:rFonts w:asciiTheme="minorHAnsi" w:hAnsiTheme="minorHAnsi"/>
          <w:sz w:val="22"/>
        </w:rPr>
        <w:t>Présentation en douane de marchandises en cas d’inscription dans les écritures du déclarant ou dans le cadre de déclarations en douane déposées préalablement à la présentation des marchandises à l’importation</w:t>
      </w:r>
    </w:p>
    <w:p w:rsidR="009E248F" w:rsidRPr="00965DCE" w:rsidRDefault="009E248F" w:rsidP="004A06B7">
      <w:pPr>
        <w:spacing w:line="276" w:lineRule="auto"/>
        <w:contextualSpacing/>
        <w:rPr>
          <w:rFonts w:asciiTheme="minorHAnsi" w:hAnsiTheme="minorHAnsi"/>
        </w:rPr>
      </w:pPr>
    </w:p>
    <w:p w:rsidR="009E248F" w:rsidRPr="00965DCE" w:rsidRDefault="009E248F" w:rsidP="004A06B7">
      <w:pPr>
        <w:spacing w:line="276" w:lineRule="auto"/>
        <w:contextualSpacing/>
        <w:rPr>
          <w:rFonts w:asciiTheme="minorHAnsi" w:hAnsiTheme="minorHAnsi"/>
        </w:rPr>
      </w:pPr>
    </w:p>
    <w:p w:rsidR="00377918" w:rsidRPr="00965DCE" w:rsidRDefault="005C0889" w:rsidP="004A06B7">
      <w:pPr>
        <w:pStyle w:val="Kop2"/>
        <w:spacing w:line="276" w:lineRule="auto"/>
        <w:rPr>
          <w:rFonts w:asciiTheme="minorHAnsi" w:hAnsiTheme="minorHAnsi"/>
        </w:rPr>
      </w:pPr>
      <w:bookmarkStart w:id="11" w:name="_Toc473719395"/>
      <w:r>
        <w:rPr>
          <w:rFonts w:asciiTheme="minorHAnsi" w:hAnsiTheme="minorHAnsi"/>
        </w:rPr>
        <w:t>Tableau avec les combinaisons</w:t>
      </w:r>
      <w:bookmarkEnd w:id="11"/>
    </w:p>
    <w:p w:rsidR="009E248F" w:rsidRPr="00965DCE" w:rsidRDefault="009E248F" w:rsidP="004A06B7">
      <w:pPr>
        <w:spacing w:line="276" w:lineRule="auto"/>
        <w:contextualSpacing/>
        <w:rPr>
          <w:rFonts w:asciiTheme="minorHAnsi" w:hAnsiTheme="minorHAnsi"/>
          <w:sz w:val="22"/>
          <w:szCs w:val="22"/>
        </w:rPr>
      </w:pPr>
      <w:r>
        <w:rPr>
          <w:rFonts w:asciiTheme="minorHAnsi" w:hAnsiTheme="minorHAnsi"/>
          <w:sz w:val="22"/>
        </w:rPr>
        <w:t>Les numéros de colonnes dans le «tableau avec les combinaisons» correspondent aux numéros et noms de colonnes suivants de l’annexe B de l’AD CDU.</w:t>
      </w:r>
    </w:p>
    <w:p w:rsidR="009E248F" w:rsidRPr="00965DCE" w:rsidRDefault="009E248F" w:rsidP="004A06B7">
      <w:pPr>
        <w:spacing w:line="276" w:lineRule="auto"/>
        <w:contextualSpacing/>
        <w:rPr>
          <w:rFonts w:asciiTheme="minorHAnsi" w:hAnsiTheme="minorHAnsi"/>
          <w:sz w:val="22"/>
          <w:szCs w:val="22"/>
        </w:rPr>
      </w:pPr>
      <w:r>
        <w:rPr>
          <w:rFonts w:asciiTheme="minorHAnsi" w:hAnsiTheme="minorHAnsi"/>
          <w:sz w:val="22"/>
        </w:rPr>
        <w:t xml:space="preserve"> </w:t>
      </w:r>
    </w:p>
    <w:tbl>
      <w:tblPr>
        <w:tblW w:w="8200" w:type="dxa"/>
        <w:tblInd w:w="55" w:type="dxa"/>
        <w:tblCellMar>
          <w:left w:w="70" w:type="dxa"/>
          <w:right w:w="70" w:type="dxa"/>
        </w:tblCellMar>
        <w:tblLook w:val="04A0" w:firstRow="1" w:lastRow="0" w:firstColumn="1" w:lastColumn="0" w:noHBand="0" w:noVBand="1"/>
      </w:tblPr>
      <w:tblGrid>
        <w:gridCol w:w="960"/>
        <w:gridCol w:w="7240"/>
      </w:tblGrid>
      <w:tr w:rsidR="009E248F" w:rsidRPr="00510FE0" w:rsidTr="00C853D4">
        <w:trPr>
          <w:trHeight w:val="615"/>
        </w:trPr>
        <w:tc>
          <w:tcPr>
            <w:tcW w:w="960" w:type="dxa"/>
            <w:tcBorders>
              <w:top w:val="single" w:sz="8" w:space="0" w:color="000000"/>
              <w:left w:val="single" w:sz="8" w:space="0" w:color="000000"/>
              <w:bottom w:val="single" w:sz="8" w:space="0" w:color="000000"/>
              <w:right w:val="single" w:sz="8" w:space="0" w:color="000000"/>
            </w:tcBorders>
            <w:shd w:val="clear" w:color="000000" w:fill="C5D9F1"/>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Colonne dans</w:t>
            </w:r>
          </w:p>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 xml:space="preserve"> l’annexe B</w:t>
            </w:r>
          </w:p>
        </w:tc>
        <w:tc>
          <w:tcPr>
            <w:tcW w:w="7240" w:type="dxa"/>
            <w:tcBorders>
              <w:top w:val="single" w:sz="8" w:space="0" w:color="000000"/>
              <w:left w:val="nil"/>
              <w:bottom w:val="single" w:sz="8" w:space="0" w:color="000000"/>
              <w:right w:val="single" w:sz="8" w:space="0" w:color="000000"/>
            </w:tcBorders>
            <w:shd w:val="clear" w:color="000000" w:fill="C5D9F1"/>
            <w:vAlign w:val="center"/>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Nom de la déclaration ou de la notification</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A1</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sommaire de sortie</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lastRenderedPageBreak/>
              <w:t>A2</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sommaire de sortie — Envois express</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A3</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Notification de réexportation</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B1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d’exportation et déclaration de réexportation</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B2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Régime particulier — transformation — déclaration pour perfectionnement passif</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B3</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pour entreposage douanier de marchandises de l’Union</w:t>
            </w:r>
          </w:p>
        </w:tc>
      </w:tr>
      <w:tr w:rsidR="009E248F" w:rsidRPr="00510FE0"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B4</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pour l’expédition de marchandises dans le cadre des échanges avec des territoires fiscaux spéciaux</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C1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d’exportation simplifiée</w:t>
            </w:r>
          </w:p>
        </w:tc>
      </w:tr>
      <w:tr w:rsidR="009E248F" w:rsidRPr="00510FE0" w:rsidTr="00C853D4">
        <w:trPr>
          <w:trHeight w:val="9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C2</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Présentation en douane de marchandises en cas d’inscription dans les écritures du déclarant ou dans le cadre de déclarations en douane déposées préalablement à la présentation des marchandises à l’exportation</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D1</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Régime particulier — déclaration de transit</w:t>
            </w:r>
          </w:p>
        </w:tc>
      </w:tr>
      <w:tr w:rsidR="009E248F" w:rsidRPr="00510FE0"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D2</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Régime particulier — Déclaration de transit avec un jeu de données restreint (transport par fer, air et mer) </w:t>
            </w:r>
          </w:p>
        </w:tc>
      </w:tr>
      <w:tr w:rsidR="009E248F" w:rsidRPr="00510FE0"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D3</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Régime particulier — Transit — Utilisation d’un document électronique de transport en tant que déclaration en douane — (transport par air et mer) </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E1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Preuve du statut douanier de marchandises de l’Union (T2L/T2LF) </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E2</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Manifeste douanier des marchandises</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G1</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Notification de détournement </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G2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Notification d’arrivée </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G3</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Présentation en douane des marchandises </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G4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Déclaration de dépôt temporaire </w:t>
            </w:r>
          </w:p>
        </w:tc>
      </w:tr>
      <w:tr w:rsidR="009E248F" w:rsidRPr="00510FE0" w:rsidTr="00C853D4">
        <w:trPr>
          <w:trHeight w:val="360"/>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G5</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Notification d’arrivée en cas de mouvement de marchandises en dépôt temporaire</w:t>
            </w:r>
          </w:p>
        </w:tc>
      </w:tr>
      <w:tr w:rsidR="009E248F" w:rsidRPr="00510FE0"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H1 </w:t>
            </w:r>
          </w:p>
        </w:tc>
        <w:tc>
          <w:tcPr>
            <w:tcW w:w="7240" w:type="dxa"/>
            <w:tcBorders>
              <w:top w:val="nil"/>
              <w:left w:val="nil"/>
              <w:bottom w:val="nil"/>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Déclaration de mise en libre pratique et régime particulier — utilisation spécifique — déclaration pour destination particulière </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H2 </w:t>
            </w:r>
          </w:p>
        </w:tc>
        <w:tc>
          <w:tcPr>
            <w:tcW w:w="7240" w:type="dxa"/>
            <w:tcBorders>
              <w:top w:val="single" w:sz="8" w:space="0" w:color="000000"/>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Régime particulier — stockage — déclaration pour entreposage douanier </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H3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Régime particulier — utilisation spécifique — déclaration d’admission temporaire </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H4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Régime particulier — transformation — déclaration pour perfectionnement actif </w:t>
            </w:r>
          </w:p>
        </w:tc>
      </w:tr>
      <w:tr w:rsidR="009E248F" w:rsidRPr="00510FE0"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H5</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Déclaration pour l’introduction de marchandises dans le cadre des échanges avec des territoires fiscaux spéciaux </w:t>
            </w:r>
          </w:p>
        </w:tc>
      </w:tr>
      <w:tr w:rsidR="009E248F" w:rsidRPr="00510FE0"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H6</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Déclaration en douane dans le trafic postal de mise en libre pratique</w:t>
            </w:r>
          </w:p>
        </w:tc>
      </w:tr>
      <w:tr w:rsidR="009E248F" w:rsidRPr="00965DCE"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 xml:space="preserve">I1 </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Déclaration d’importation simplifiée </w:t>
            </w:r>
          </w:p>
        </w:tc>
      </w:tr>
      <w:tr w:rsidR="009E248F" w:rsidRPr="00510FE0" w:rsidTr="00C853D4">
        <w:trPr>
          <w:trHeight w:val="9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I2</w:t>
            </w:r>
          </w:p>
        </w:tc>
        <w:tc>
          <w:tcPr>
            <w:tcW w:w="7240" w:type="dxa"/>
            <w:tcBorders>
              <w:top w:val="nil"/>
              <w:left w:val="nil"/>
              <w:bottom w:val="single" w:sz="8" w:space="0" w:color="000000"/>
              <w:right w:val="single" w:sz="8" w:space="0" w:color="000000"/>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xml:space="preserve">Présentation en douane de marchandises en cas d’inscription dans les écritures du déclarant ou dans le cadre de déclarations en douane déposées préalablement à la présentation des marchandises à l’importation </w:t>
            </w:r>
          </w:p>
        </w:tc>
      </w:tr>
    </w:tbl>
    <w:p w:rsidR="009E248F" w:rsidRPr="00965DCE" w:rsidRDefault="009E248F" w:rsidP="004A06B7">
      <w:pPr>
        <w:spacing w:line="276" w:lineRule="auto"/>
        <w:contextualSpacing/>
        <w:rPr>
          <w:rFonts w:asciiTheme="minorHAnsi" w:hAnsiTheme="minorHAnsi"/>
          <w:b/>
          <w:sz w:val="22"/>
          <w:szCs w:val="22"/>
        </w:rPr>
      </w:pPr>
    </w:p>
    <w:p w:rsidR="009E248F" w:rsidRPr="00965DCE" w:rsidRDefault="009E248F" w:rsidP="004A06B7">
      <w:pPr>
        <w:spacing w:line="276" w:lineRule="auto"/>
        <w:rPr>
          <w:rFonts w:asciiTheme="minorHAnsi" w:hAnsiTheme="minorHAnsi"/>
          <w:b/>
          <w:sz w:val="22"/>
          <w:szCs w:val="22"/>
        </w:rPr>
      </w:pPr>
    </w:p>
    <w:p w:rsidR="009E248F" w:rsidRPr="00965DCE" w:rsidRDefault="009E248F" w:rsidP="004A06B7">
      <w:pPr>
        <w:spacing w:line="276" w:lineRule="auto"/>
        <w:rPr>
          <w:rFonts w:asciiTheme="minorHAnsi" w:hAnsiTheme="minorHAnsi"/>
          <w:b/>
          <w:sz w:val="22"/>
          <w:szCs w:val="22"/>
        </w:rPr>
      </w:pPr>
      <w:r>
        <w:br w:type="page"/>
      </w:r>
    </w:p>
    <w:p w:rsidR="009E248F" w:rsidRPr="00965DCE" w:rsidRDefault="009E248F" w:rsidP="004A06B7">
      <w:pPr>
        <w:spacing w:line="276" w:lineRule="auto"/>
        <w:contextualSpacing/>
        <w:rPr>
          <w:rFonts w:asciiTheme="minorHAnsi" w:hAnsiTheme="minorHAnsi"/>
          <w:b/>
          <w:sz w:val="22"/>
          <w:szCs w:val="22"/>
        </w:rPr>
      </w:pPr>
      <w:r>
        <w:rPr>
          <w:rFonts w:asciiTheme="minorHAnsi" w:hAnsiTheme="minorHAnsi"/>
          <w:b/>
          <w:sz w:val="22"/>
        </w:rPr>
        <w:lastRenderedPageBreak/>
        <w:t>Tableau des combinaisons</w:t>
      </w:r>
    </w:p>
    <w:p w:rsidR="009E248F" w:rsidRPr="00965DCE" w:rsidRDefault="009E248F" w:rsidP="004A06B7">
      <w:pPr>
        <w:spacing w:line="276" w:lineRule="auto"/>
        <w:contextualSpacing/>
        <w:rPr>
          <w:rFonts w:asciiTheme="minorHAnsi" w:hAnsiTheme="minorHAnsi"/>
          <w:b/>
          <w:sz w:val="22"/>
          <w:szCs w:val="22"/>
        </w:rPr>
      </w:pPr>
    </w:p>
    <w:p w:rsidR="009E248F" w:rsidRPr="00965DCE" w:rsidRDefault="009E248F" w:rsidP="004A06B7">
      <w:pPr>
        <w:spacing w:line="276" w:lineRule="auto"/>
        <w:contextualSpacing/>
        <w:rPr>
          <w:rFonts w:asciiTheme="minorHAnsi" w:hAnsiTheme="minorHAnsi"/>
          <w:b/>
          <w:sz w:val="22"/>
          <w:szCs w:val="22"/>
        </w:rPr>
      </w:pPr>
      <w:r>
        <w:rPr>
          <w:rFonts w:asciiTheme="minorHAnsi" w:hAnsiTheme="minorHAnsi"/>
          <w:b/>
          <w:sz w:val="22"/>
        </w:rPr>
        <w:t>Légende du tableau:</w:t>
      </w:r>
    </w:p>
    <w:p w:rsidR="009E248F" w:rsidRPr="00965DCE" w:rsidRDefault="009E248F" w:rsidP="00510FE0">
      <w:pPr>
        <w:pStyle w:val="Lijstalinea"/>
        <w:numPr>
          <w:ilvl w:val="0"/>
          <w:numId w:val="15"/>
        </w:numPr>
        <w:suppressAutoHyphens w:val="0"/>
        <w:spacing w:after="200" w:line="276" w:lineRule="auto"/>
        <w:jc w:val="both"/>
        <w:rPr>
          <w:rFonts w:asciiTheme="minorHAnsi" w:hAnsiTheme="minorHAnsi"/>
          <w:color w:val="FF0000"/>
          <w:sz w:val="22"/>
          <w:szCs w:val="22"/>
        </w:rPr>
      </w:pPr>
      <w:r>
        <w:rPr>
          <w:rFonts w:asciiTheme="minorHAnsi" w:hAnsiTheme="minorHAnsi"/>
          <w:sz w:val="22"/>
        </w:rPr>
        <w:t xml:space="preserve">La colonne «colonnes annexe B» comporte les numéros de colonnes correspondants du tableau des exigences en matière de données figurant dans le titre I, chapitre 3, de l’annexe B (voir le tableau ci-dessus). </w:t>
      </w:r>
    </w:p>
    <w:p w:rsidR="009E248F" w:rsidRPr="00965DCE" w:rsidRDefault="009E248F" w:rsidP="00510FE0">
      <w:pPr>
        <w:pStyle w:val="Lijstalinea"/>
        <w:numPr>
          <w:ilvl w:val="0"/>
          <w:numId w:val="15"/>
        </w:numPr>
        <w:suppressAutoHyphens w:val="0"/>
        <w:spacing w:before="120" w:after="120" w:line="276" w:lineRule="auto"/>
        <w:ind w:left="714" w:hanging="357"/>
        <w:jc w:val="both"/>
        <w:rPr>
          <w:rFonts w:asciiTheme="minorHAnsi" w:hAnsiTheme="minorHAnsi"/>
          <w:b/>
          <w:sz w:val="22"/>
          <w:szCs w:val="22"/>
        </w:rPr>
      </w:pPr>
      <w:r>
        <w:rPr>
          <w:rFonts w:asciiTheme="minorHAnsi" w:hAnsiTheme="minorHAnsi"/>
          <w:sz w:val="22"/>
        </w:rPr>
        <w:t>La colonne «combinaisons possibles» comporte tous les numéros de colonnes des combinaisons possibles de déclarations et/ou notifications conformément à la législation. Comme précisé dans la clause de non-responsabilité au point 1.5, les combinaisons possibles comportant un jeu de données ENS dans les colonnes «F» ne sont pas incluses à ce stade.</w:t>
      </w:r>
    </w:p>
    <w:p w:rsidR="009E248F" w:rsidRPr="00965DCE" w:rsidRDefault="009E248F" w:rsidP="00510FE0">
      <w:pPr>
        <w:pStyle w:val="Lijstalinea"/>
        <w:numPr>
          <w:ilvl w:val="0"/>
          <w:numId w:val="15"/>
        </w:numPr>
        <w:suppressAutoHyphens w:val="0"/>
        <w:spacing w:after="200" w:line="276" w:lineRule="auto"/>
        <w:jc w:val="both"/>
        <w:rPr>
          <w:rFonts w:asciiTheme="minorHAnsi" w:hAnsiTheme="minorHAnsi"/>
          <w:b/>
          <w:sz w:val="22"/>
          <w:szCs w:val="22"/>
        </w:rPr>
      </w:pPr>
      <w:r>
        <w:rPr>
          <w:rFonts w:asciiTheme="minorHAnsi" w:hAnsiTheme="minorHAnsi"/>
          <w:sz w:val="22"/>
        </w:rPr>
        <w:t>La colonne «base juridique» comprend les articles concernés du CDU et de l’AD CDU qui autorisent la combinaison de déclarations et/ou de notifications.</w:t>
      </w:r>
    </w:p>
    <w:p w:rsidR="009E248F" w:rsidRPr="00965DCE" w:rsidRDefault="009E248F" w:rsidP="004A06B7">
      <w:pPr>
        <w:spacing w:line="276" w:lineRule="auto"/>
        <w:contextualSpacing/>
        <w:rPr>
          <w:rFonts w:asciiTheme="minorHAnsi" w:hAnsiTheme="minorHAnsi"/>
          <w:sz w:val="22"/>
          <w:szCs w:val="22"/>
        </w:rPr>
      </w:pPr>
      <w:r>
        <w:rPr>
          <w:rFonts w:asciiTheme="minorHAnsi" w:hAnsiTheme="minorHAnsi"/>
          <w:sz w:val="22"/>
        </w:rPr>
        <w:t>Toutes les combinaisons possibles sont données pour chaque point de vue de départ.</w:t>
      </w:r>
    </w:p>
    <w:p w:rsidR="009E248F" w:rsidRPr="00965DCE" w:rsidRDefault="009E248F" w:rsidP="004A06B7">
      <w:pPr>
        <w:spacing w:line="276" w:lineRule="auto"/>
        <w:contextualSpacing/>
        <w:rPr>
          <w:rFonts w:asciiTheme="minorHAnsi" w:hAnsiTheme="minorHAnsi"/>
          <w:sz w:val="22"/>
          <w:szCs w:val="22"/>
        </w:rPr>
      </w:pPr>
    </w:p>
    <w:p w:rsidR="009E248F" w:rsidRPr="00965DCE" w:rsidRDefault="009E248F" w:rsidP="004A06B7">
      <w:pPr>
        <w:pStyle w:val="Plattetekst3"/>
        <w:rPr>
          <w:u w:val="single"/>
        </w:rPr>
      </w:pPr>
      <w:r>
        <w:t xml:space="preserve">Exemple: </w:t>
      </w:r>
    </w:p>
    <w:p w:rsidR="00F1135C" w:rsidRPr="00965DCE" w:rsidRDefault="009E248F" w:rsidP="00F1135C">
      <w:pPr>
        <w:spacing w:line="276" w:lineRule="auto"/>
        <w:contextualSpacing/>
        <w:jc w:val="both"/>
        <w:rPr>
          <w:rFonts w:asciiTheme="minorHAnsi" w:hAnsiTheme="minorHAnsi"/>
          <w:sz w:val="22"/>
          <w:szCs w:val="22"/>
        </w:rPr>
      </w:pPr>
      <w:r>
        <w:rPr>
          <w:rFonts w:asciiTheme="minorHAnsi" w:hAnsiTheme="minorHAnsi"/>
          <w:sz w:val="22"/>
        </w:rPr>
        <w:t>Une combinaison d’une déclaration de dépôt temporaire est déposée avec la notification d’arrivée. En cas de dépôt préalable d’une déclaration de dépôt temporaire, le point de départ du point de vue des combinaisons possibles sera G4+G2.</w:t>
      </w:r>
    </w:p>
    <w:p w:rsidR="00F1135C" w:rsidRPr="00965DCE" w:rsidRDefault="00F1135C" w:rsidP="004A06B7">
      <w:pPr>
        <w:spacing w:line="276" w:lineRule="auto"/>
        <w:contextualSpacing/>
        <w:jc w:val="both"/>
        <w:rPr>
          <w:rFonts w:asciiTheme="minorHAnsi" w:hAnsiTheme="minorHAnsi"/>
          <w:sz w:val="22"/>
          <w:szCs w:val="22"/>
        </w:rPr>
      </w:pPr>
      <w:r>
        <w:rPr>
          <w:rFonts w:asciiTheme="minorHAnsi" w:hAnsiTheme="minorHAnsi"/>
          <w:sz w:val="22"/>
        </w:rPr>
        <w:t>Si la déclaration de dépôt temporaire est déposée au moment de l’arrivée du navire, l’événement de départ étant la notification d’arrivée, la combinaison G2+G4 est indiquée dans le tableau.</w:t>
      </w:r>
    </w:p>
    <w:p w:rsidR="009E248F" w:rsidRPr="00965DCE" w:rsidRDefault="009E248F" w:rsidP="004A06B7">
      <w:pPr>
        <w:spacing w:line="276" w:lineRule="auto"/>
        <w:rPr>
          <w:rFonts w:asciiTheme="minorHAnsi" w:hAnsiTheme="minorHAnsi"/>
          <w:b/>
          <w:sz w:val="22"/>
          <w:szCs w:val="22"/>
        </w:rPr>
      </w:pPr>
    </w:p>
    <w:tbl>
      <w:tblPr>
        <w:tblW w:w="5000" w:type="pct"/>
        <w:tblCellMar>
          <w:left w:w="70" w:type="dxa"/>
          <w:right w:w="70" w:type="dxa"/>
        </w:tblCellMar>
        <w:tblLook w:val="04A0" w:firstRow="1" w:lastRow="0" w:firstColumn="1" w:lastColumn="0" w:noHBand="0" w:noVBand="1"/>
      </w:tblPr>
      <w:tblGrid>
        <w:gridCol w:w="800"/>
        <w:gridCol w:w="1097"/>
        <w:gridCol w:w="1443"/>
        <w:gridCol w:w="6437"/>
      </w:tblGrid>
      <w:tr w:rsidR="009E248F" w:rsidRPr="00965DCE" w:rsidTr="007A1AF4">
        <w:trPr>
          <w:trHeight w:val="615"/>
        </w:trPr>
        <w:tc>
          <w:tcPr>
            <w:tcW w:w="970" w:type="pct"/>
            <w:gridSpan w:val="2"/>
            <w:tcBorders>
              <w:top w:val="single" w:sz="8" w:space="0" w:color="2F75B5"/>
              <w:left w:val="single" w:sz="8" w:space="0" w:color="2F75B5"/>
              <w:bottom w:val="double" w:sz="6" w:space="0" w:color="2F75B5"/>
              <w:right w:val="single" w:sz="8" w:space="0" w:color="2F75B5"/>
            </w:tcBorders>
            <w:shd w:val="clear" w:color="000000" w:fill="9BC2E6"/>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Colonnes</w:t>
            </w:r>
            <w:r>
              <w:rPr>
                <w:rFonts w:asciiTheme="minorHAnsi" w:hAnsiTheme="minorHAnsi"/>
                <w:b/>
                <w:bCs/>
                <w:color w:val="000000"/>
                <w:sz w:val="22"/>
                <w:szCs w:val="22"/>
              </w:rPr>
              <w:br/>
            </w:r>
            <w:r>
              <w:rPr>
                <w:rFonts w:asciiTheme="minorHAnsi" w:hAnsiTheme="minorHAnsi"/>
                <w:b/>
                <w:color w:val="000000"/>
                <w:sz w:val="22"/>
              </w:rPr>
              <w:t>annexe B</w:t>
            </w:r>
          </w:p>
        </w:tc>
        <w:tc>
          <w:tcPr>
            <w:tcW w:w="738" w:type="pct"/>
            <w:tcBorders>
              <w:top w:val="single" w:sz="8" w:space="0" w:color="2F75B5"/>
              <w:left w:val="nil"/>
              <w:bottom w:val="double" w:sz="6" w:space="0" w:color="2F75B5"/>
              <w:right w:val="single" w:sz="8" w:space="0" w:color="2F75B5"/>
            </w:tcBorders>
            <w:shd w:val="clear" w:color="000000" w:fill="9BC2E6"/>
            <w:hideMark/>
          </w:tcPr>
          <w:p w:rsidR="009E248F" w:rsidRPr="00965DCE" w:rsidRDefault="009E248F" w:rsidP="004A06B7">
            <w:pPr>
              <w:spacing w:line="276" w:lineRule="auto"/>
              <w:rPr>
                <w:rFonts w:asciiTheme="minorHAnsi" w:hAnsiTheme="minorHAnsi"/>
                <w:b/>
                <w:bCs/>
                <w:color w:val="000000"/>
                <w:sz w:val="22"/>
                <w:szCs w:val="22"/>
              </w:rPr>
            </w:pPr>
            <w:r>
              <w:rPr>
                <w:rFonts w:asciiTheme="minorHAnsi" w:hAnsiTheme="minorHAnsi"/>
                <w:b/>
                <w:color w:val="000000"/>
                <w:sz w:val="22"/>
              </w:rPr>
              <w:t xml:space="preserve">Combinaisons </w:t>
            </w:r>
            <w:r>
              <w:rPr>
                <w:rFonts w:asciiTheme="minorHAnsi" w:hAnsiTheme="minorHAnsi"/>
                <w:b/>
                <w:bCs/>
                <w:color w:val="000000"/>
                <w:sz w:val="22"/>
                <w:szCs w:val="22"/>
              </w:rPr>
              <w:br/>
            </w:r>
            <w:r>
              <w:rPr>
                <w:rFonts w:asciiTheme="minorHAnsi" w:hAnsiTheme="minorHAnsi"/>
                <w:b/>
                <w:color w:val="000000"/>
                <w:sz w:val="22"/>
              </w:rPr>
              <w:t>possibles</w:t>
            </w:r>
          </w:p>
        </w:tc>
        <w:tc>
          <w:tcPr>
            <w:tcW w:w="3292" w:type="pct"/>
            <w:tcBorders>
              <w:top w:val="single" w:sz="8" w:space="0" w:color="2F75B5"/>
              <w:left w:val="nil"/>
              <w:bottom w:val="double" w:sz="6" w:space="0" w:color="2F75B5"/>
              <w:right w:val="single" w:sz="8" w:space="0" w:color="2F75B5"/>
            </w:tcBorders>
            <w:shd w:val="clear" w:color="000000" w:fill="9BC2E6"/>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Base juridique</w:t>
            </w:r>
          </w:p>
        </w:tc>
      </w:tr>
      <w:tr w:rsidR="009E248F" w:rsidRPr="00965DCE" w:rsidTr="00B1608C">
        <w:trPr>
          <w:trHeight w:val="315"/>
        </w:trPr>
        <w:tc>
          <w:tcPr>
            <w:tcW w:w="409" w:type="pct"/>
            <w:vMerge w:val="restart"/>
            <w:tcBorders>
              <w:top w:val="nil"/>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A</w:t>
            </w:r>
          </w:p>
        </w:tc>
        <w:tc>
          <w:tcPr>
            <w:tcW w:w="561"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A1</w:t>
            </w:r>
          </w:p>
        </w:tc>
        <w:tc>
          <w:tcPr>
            <w:tcW w:w="738" w:type="pct"/>
            <w:tcBorders>
              <w:top w:val="double" w:sz="6"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A1+B1</w:t>
            </w:r>
          </w:p>
        </w:tc>
        <w:tc>
          <w:tcPr>
            <w:tcW w:w="3292" w:type="pct"/>
            <w:tcBorders>
              <w:top w:val="double" w:sz="6"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color w:val="000000"/>
                <w:sz w:val="22"/>
                <w:szCs w:val="22"/>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A1+B2</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color w:val="000000"/>
                <w:sz w:val="22"/>
                <w:szCs w:val="22"/>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A1+C1</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color w:val="000000"/>
                <w:sz w:val="22"/>
                <w:szCs w:val="22"/>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A1+D1</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color w:val="000000"/>
                <w:sz w:val="22"/>
                <w:szCs w:val="22"/>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A1+D2</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510FE0" w:rsidTr="00B1608C">
        <w:trPr>
          <w:trHeight w:val="6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color w:val="000000"/>
                <w:sz w:val="22"/>
                <w:szCs w:val="22"/>
              </w:rPr>
            </w:pPr>
          </w:p>
        </w:tc>
        <w:tc>
          <w:tcPr>
            <w:tcW w:w="738" w:type="pct"/>
            <w:tcBorders>
              <w:top w:val="single" w:sz="4"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A1+D3</w:t>
            </w:r>
          </w:p>
        </w:tc>
        <w:tc>
          <w:tcPr>
            <w:tcW w:w="3292" w:type="pct"/>
            <w:tcBorders>
              <w:top w:val="single" w:sz="4"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 Cette combinaison n’est possible que si les autorités douanières acceptent la situation mentionnée dans l’article 271, paragraphe 4,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val="restart"/>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A2</w:t>
            </w:r>
          </w:p>
        </w:tc>
        <w:tc>
          <w:tcPr>
            <w:tcW w:w="738" w:type="pct"/>
            <w:tcBorders>
              <w:top w:val="single" w:sz="8"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A2+B1</w:t>
            </w:r>
          </w:p>
        </w:tc>
        <w:tc>
          <w:tcPr>
            <w:tcW w:w="3292" w:type="pct"/>
            <w:tcBorders>
              <w:top w:val="single" w:sz="8"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A2+B2</w:t>
            </w:r>
          </w:p>
        </w:tc>
        <w:tc>
          <w:tcPr>
            <w:tcW w:w="3292"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A2+C1</w:t>
            </w:r>
          </w:p>
        </w:tc>
        <w:tc>
          <w:tcPr>
            <w:tcW w:w="3292"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A2+D1</w:t>
            </w:r>
          </w:p>
        </w:tc>
        <w:tc>
          <w:tcPr>
            <w:tcW w:w="3292"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A2+D2</w:t>
            </w:r>
          </w:p>
        </w:tc>
        <w:tc>
          <w:tcPr>
            <w:tcW w:w="3292"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510FE0" w:rsidTr="00B1608C">
        <w:trPr>
          <w:trHeight w:val="6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A2+D3</w:t>
            </w:r>
          </w:p>
        </w:tc>
        <w:tc>
          <w:tcPr>
            <w:tcW w:w="3292"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 Cette combinaison n’est possible que si les autorités douanières acceptent la situation mentionnée dans l’article 271, paragraphe 4, du CDU</w:t>
            </w:r>
          </w:p>
        </w:tc>
      </w:tr>
      <w:tr w:rsidR="009E248F" w:rsidRPr="00965DCE"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A3</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c>
          <w:tcPr>
            <w:tcW w:w="3292"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r>
      <w:tr w:rsidR="009E248F" w:rsidRPr="00965DCE" w:rsidTr="00B1608C">
        <w:trPr>
          <w:trHeight w:val="315"/>
        </w:trPr>
        <w:tc>
          <w:tcPr>
            <w:tcW w:w="409" w:type="pct"/>
            <w:vMerge w:val="restart"/>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B</w:t>
            </w:r>
          </w:p>
        </w:tc>
        <w:tc>
          <w:tcPr>
            <w:tcW w:w="561" w:type="pct"/>
            <w:vMerge w:val="restart"/>
            <w:tcBorders>
              <w:top w:val="double" w:sz="6"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B1</w:t>
            </w:r>
          </w:p>
        </w:tc>
        <w:tc>
          <w:tcPr>
            <w:tcW w:w="738" w:type="pct"/>
            <w:tcBorders>
              <w:top w:val="double" w:sz="6"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B1+A1</w:t>
            </w:r>
          </w:p>
        </w:tc>
        <w:tc>
          <w:tcPr>
            <w:tcW w:w="3292" w:type="pct"/>
            <w:tcBorders>
              <w:top w:val="double" w:sz="6"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B1+A2</w:t>
            </w:r>
          </w:p>
        </w:tc>
        <w:tc>
          <w:tcPr>
            <w:tcW w:w="3292"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B2</w:t>
            </w: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B2+A1</w:t>
            </w:r>
          </w:p>
        </w:tc>
        <w:tc>
          <w:tcPr>
            <w:tcW w:w="3292"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B2+A2</w:t>
            </w:r>
          </w:p>
        </w:tc>
        <w:tc>
          <w:tcPr>
            <w:tcW w:w="3292"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tcBorders>
              <w:top w:val="single" w:sz="8" w:space="0" w:color="2F75B5"/>
              <w:left w:val="nil"/>
              <w:bottom w:val="single" w:sz="8" w:space="0" w:color="2F75B5"/>
              <w:right w:val="single" w:sz="8" w:space="0" w:color="2F75B5"/>
            </w:tcBorders>
            <w:shd w:val="pct5" w:color="auto" w:fill="D9D9D9" w:themeFill="background1" w:themeFillShade="D9"/>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B3</w:t>
            </w:r>
          </w:p>
        </w:tc>
        <w:tc>
          <w:tcPr>
            <w:tcW w:w="738" w:type="pct"/>
            <w:tcBorders>
              <w:top w:val="single" w:sz="8" w:space="0" w:color="2F75B5"/>
              <w:left w:val="nil"/>
              <w:bottom w:val="single" w:sz="8"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c>
          <w:tcPr>
            <w:tcW w:w="3292" w:type="pct"/>
            <w:tcBorders>
              <w:top w:val="single" w:sz="8" w:space="0" w:color="2F75B5"/>
              <w:left w:val="nil"/>
              <w:bottom w:val="single" w:sz="8"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r>
      <w:tr w:rsidR="009E248F" w:rsidRPr="00965DCE"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1"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B4</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c>
          <w:tcPr>
            <w:tcW w:w="3292"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r>
    </w:tbl>
    <w:p w:rsidR="009E248F" w:rsidRPr="00965DCE" w:rsidRDefault="009E248F" w:rsidP="004A06B7">
      <w:pPr>
        <w:spacing w:line="276" w:lineRule="auto"/>
        <w:rPr>
          <w:rFonts w:asciiTheme="minorHAnsi" w:hAnsiTheme="minorHAnsi"/>
          <w:sz w:val="22"/>
          <w:szCs w:val="22"/>
        </w:rPr>
      </w:pPr>
    </w:p>
    <w:p w:rsidR="009E248F" w:rsidRPr="00965DCE" w:rsidRDefault="009E248F" w:rsidP="004A06B7">
      <w:pPr>
        <w:spacing w:line="276" w:lineRule="auto"/>
        <w:rPr>
          <w:rFonts w:asciiTheme="minorHAnsi" w:hAnsiTheme="minorHAnsi"/>
          <w:sz w:val="22"/>
          <w:szCs w:val="22"/>
        </w:rPr>
      </w:pPr>
    </w:p>
    <w:tbl>
      <w:tblPr>
        <w:tblW w:w="5000" w:type="pct"/>
        <w:tblCellMar>
          <w:left w:w="70" w:type="dxa"/>
          <w:right w:w="70" w:type="dxa"/>
        </w:tblCellMar>
        <w:tblLook w:val="04A0" w:firstRow="1" w:lastRow="0" w:firstColumn="1" w:lastColumn="0" w:noHBand="0" w:noVBand="1"/>
      </w:tblPr>
      <w:tblGrid>
        <w:gridCol w:w="800"/>
        <w:gridCol w:w="1095"/>
        <w:gridCol w:w="1443"/>
        <w:gridCol w:w="6439"/>
      </w:tblGrid>
      <w:tr w:rsidR="009E248F" w:rsidRPr="00965DCE" w:rsidTr="00B1608C">
        <w:trPr>
          <w:trHeight w:val="315"/>
        </w:trPr>
        <w:tc>
          <w:tcPr>
            <w:tcW w:w="409" w:type="pct"/>
            <w:vMerge w:val="restart"/>
            <w:tcBorders>
              <w:top w:val="double" w:sz="4" w:space="0" w:color="0070C0"/>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C</w:t>
            </w:r>
          </w:p>
        </w:tc>
        <w:tc>
          <w:tcPr>
            <w:tcW w:w="560" w:type="pct"/>
            <w:vMerge w:val="restart"/>
            <w:tcBorders>
              <w:top w:val="double" w:sz="4" w:space="0" w:color="0070C0"/>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C1</w:t>
            </w:r>
          </w:p>
        </w:tc>
        <w:tc>
          <w:tcPr>
            <w:tcW w:w="738" w:type="pct"/>
            <w:tcBorders>
              <w:top w:val="double" w:sz="4" w:space="0" w:color="0070C0"/>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C1+A1</w:t>
            </w:r>
          </w:p>
        </w:tc>
        <w:tc>
          <w:tcPr>
            <w:tcW w:w="3293" w:type="pct"/>
            <w:tcBorders>
              <w:top w:val="double" w:sz="4" w:space="0" w:color="0070C0"/>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15"/>
        </w:trPr>
        <w:tc>
          <w:tcPr>
            <w:tcW w:w="409" w:type="pct"/>
            <w:vMerge/>
            <w:tcBorders>
              <w:top w:val="nil"/>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single" w:sz="4"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C1+A2</w:t>
            </w:r>
          </w:p>
        </w:tc>
        <w:tc>
          <w:tcPr>
            <w:tcW w:w="3293"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15"/>
        </w:trPr>
        <w:tc>
          <w:tcPr>
            <w:tcW w:w="409" w:type="pct"/>
            <w:vMerge/>
            <w:tcBorders>
              <w:top w:val="nil"/>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C2</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c>
          <w:tcPr>
            <w:tcW w:w="3293"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r>
      <w:tr w:rsidR="009E248F" w:rsidRPr="00965DCE" w:rsidTr="00B1608C">
        <w:trPr>
          <w:trHeight w:val="315"/>
        </w:trPr>
        <w:tc>
          <w:tcPr>
            <w:tcW w:w="409" w:type="pct"/>
            <w:vMerge w:val="restart"/>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D</w:t>
            </w:r>
          </w:p>
        </w:tc>
        <w:tc>
          <w:tcPr>
            <w:tcW w:w="560" w:type="pct"/>
            <w:vMerge w:val="restart"/>
            <w:tcBorders>
              <w:top w:val="double" w:sz="6" w:space="0" w:color="2F75B5"/>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D1</w:t>
            </w:r>
          </w:p>
        </w:tc>
        <w:tc>
          <w:tcPr>
            <w:tcW w:w="738" w:type="pct"/>
            <w:tcBorders>
              <w:top w:val="double" w:sz="6"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D1+A1</w:t>
            </w:r>
          </w:p>
        </w:tc>
        <w:tc>
          <w:tcPr>
            <w:tcW w:w="3293" w:type="pct"/>
            <w:tcBorders>
              <w:top w:val="double" w:sz="6"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D1+A2</w:t>
            </w:r>
          </w:p>
        </w:tc>
        <w:tc>
          <w:tcPr>
            <w:tcW w:w="3293"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D2</w:t>
            </w:r>
          </w:p>
        </w:tc>
        <w:tc>
          <w:tcPr>
            <w:tcW w:w="738" w:type="pct"/>
            <w:tcBorders>
              <w:top w:val="single" w:sz="8" w:space="0" w:color="2F75B5"/>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D2+A1</w:t>
            </w:r>
          </w:p>
        </w:tc>
        <w:tc>
          <w:tcPr>
            <w:tcW w:w="3293"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D2+A2</w:t>
            </w:r>
          </w:p>
        </w:tc>
        <w:tc>
          <w:tcPr>
            <w:tcW w:w="3293"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263, paragraphe 3, point a), du CDU</w:t>
            </w:r>
          </w:p>
        </w:tc>
      </w:tr>
      <w:tr w:rsidR="009E248F" w:rsidRPr="00965DCE" w:rsidTr="00B1608C">
        <w:trPr>
          <w:trHeight w:val="303"/>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val="restart"/>
            <w:tcBorders>
              <w:top w:val="nil"/>
              <w:left w:val="single" w:sz="8" w:space="0" w:color="2F75B5"/>
              <w:bottom w:val="double" w:sz="6"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D3</w:t>
            </w: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D3+A1</w:t>
            </w:r>
          </w:p>
        </w:tc>
        <w:tc>
          <w:tcPr>
            <w:tcW w:w="3293"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 xml:space="preserve">Article 263, paragraphe 3, point a), et article 271, paragraphe 4, du CDU </w:t>
            </w:r>
          </w:p>
        </w:tc>
      </w:tr>
      <w:tr w:rsidR="009E248F" w:rsidRPr="00965DCE" w:rsidTr="00B1608C">
        <w:trPr>
          <w:trHeight w:val="237"/>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tcBorders>
              <w:top w:val="nil"/>
              <w:left w:val="single" w:sz="8" w:space="0" w:color="2F75B5"/>
              <w:bottom w:val="double" w:sz="6"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D3+A2</w:t>
            </w:r>
          </w:p>
        </w:tc>
        <w:tc>
          <w:tcPr>
            <w:tcW w:w="3293"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 xml:space="preserve">Article 263, paragraphe 3, point a), et article 271, paragraphe 4, du CDU </w:t>
            </w:r>
          </w:p>
        </w:tc>
      </w:tr>
    </w:tbl>
    <w:p w:rsidR="009E248F" w:rsidRPr="00965DCE" w:rsidRDefault="009E248F" w:rsidP="004A06B7">
      <w:pPr>
        <w:spacing w:line="276" w:lineRule="auto"/>
        <w:rPr>
          <w:rFonts w:asciiTheme="minorHAnsi" w:hAnsiTheme="minorHAnsi"/>
          <w:sz w:val="22"/>
          <w:szCs w:val="22"/>
        </w:rPr>
      </w:pPr>
    </w:p>
    <w:p w:rsidR="009E248F" w:rsidRPr="00965DCE" w:rsidRDefault="009E248F" w:rsidP="004A06B7">
      <w:pPr>
        <w:spacing w:line="276" w:lineRule="auto"/>
        <w:rPr>
          <w:rFonts w:asciiTheme="minorHAnsi" w:hAnsiTheme="minorHAnsi"/>
          <w:sz w:val="22"/>
          <w:szCs w:val="22"/>
        </w:rPr>
      </w:pPr>
    </w:p>
    <w:tbl>
      <w:tblPr>
        <w:tblW w:w="5000" w:type="pct"/>
        <w:tblCellMar>
          <w:left w:w="70" w:type="dxa"/>
          <w:right w:w="70" w:type="dxa"/>
        </w:tblCellMar>
        <w:tblLook w:val="04A0" w:firstRow="1" w:lastRow="0" w:firstColumn="1" w:lastColumn="0" w:noHBand="0" w:noVBand="1"/>
      </w:tblPr>
      <w:tblGrid>
        <w:gridCol w:w="800"/>
        <w:gridCol w:w="1095"/>
        <w:gridCol w:w="1443"/>
        <w:gridCol w:w="6439"/>
      </w:tblGrid>
      <w:tr w:rsidR="009E248F" w:rsidRPr="00965DCE" w:rsidTr="00B1608C">
        <w:trPr>
          <w:trHeight w:val="330"/>
        </w:trPr>
        <w:tc>
          <w:tcPr>
            <w:tcW w:w="409" w:type="pct"/>
            <w:vMerge w:val="restart"/>
            <w:tcBorders>
              <w:top w:val="double" w:sz="6" w:space="0" w:color="2F75B5"/>
              <w:left w:val="single" w:sz="8" w:space="0" w:color="2F75B5"/>
              <w:bottom w:val="double" w:sz="6" w:space="0" w:color="2F75B5"/>
              <w:right w:val="single" w:sz="8" w:space="0" w:color="2F75B5"/>
            </w:tcBorders>
            <w:shd w:val="clear" w:color="000000" w:fill="DDEBF7"/>
            <w:vAlign w:val="center"/>
            <w:hideMark/>
          </w:tcPr>
          <w:p w:rsidR="009E248F" w:rsidRPr="00965DCE" w:rsidRDefault="009E248F" w:rsidP="004A06B7">
            <w:pPr>
              <w:spacing w:line="276" w:lineRule="auto"/>
              <w:jc w:val="center"/>
              <w:rPr>
                <w:rFonts w:asciiTheme="minorHAnsi" w:hAnsiTheme="minorHAnsi"/>
                <w:b/>
                <w:bCs/>
                <w:color w:val="000000"/>
                <w:sz w:val="22"/>
                <w:szCs w:val="22"/>
              </w:rPr>
            </w:pPr>
            <w:r>
              <w:rPr>
                <w:rFonts w:asciiTheme="minorHAnsi" w:hAnsiTheme="minorHAnsi"/>
                <w:b/>
                <w:color w:val="000000"/>
                <w:sz w:val="22"/>
              </w:rPr>
              <w:t>G</w:t>
            </w:r>
          </w:p>
        </w:tc>
        <w:tc>
          <w:tcPr>
            <w:tcW w:w="560" w:type="pct"/>
            <w:tcBorders>
              <w:top w:val="double" w:sz="6" w:space="0" w:color="2F75B5"/>
              <w:left w:val="nil"/>
              <w:bottom w:val="single" w:sz="8" w:space="0" w:color="2F75B5"/>
              <w:right w:val="single" w:sz="8" w:space="0" w:color="2F75B5"/>
            </w:tcBorders>
            <w:shd w:val="pct5" w:color="auto" w:fill="D9D9D9" w:themeFill="background1" w:themeFillShade="D9"/>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G1</w:t>
            </w:r>
          </w:p>
        </w:tc>
        <w:tc>
          <w:tcPr>
            <w:tcW w:w="738" w:type="pct"/>
            <w:tcBorders>
              <w:top w:val="double" w:sz="6" w:space="0" w:color="2F75B5"/>
              <w:left w:val="nil"/>
              <w:bottom w:val="single" w:sz="8"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c>
          <w:tcPr>
            <w:tcW w:w="3293" w:type="pct"/>
            <w:tcBorders>
              <w:top w:val="double" w:sz="6" w:space="0" w:color="2F75B5"/>
              <w:left w:val="nil"/>
              <w:bottom w:val="single" w:sz="8"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r>
      <w:tr w:rsidR="009E248F" w:rsidRPr="00965DCE" w:rsidTr="00B1608C">
        <w:trPr>
          <w:trHeight w:val="315"/>
        </w:trPr>
        <w:tc>
          <w:tcPr>
            <w:tcW w:w="409" w:type="pct"/>
            <w:vMerge/>
            <w:tcBorders>
              <w:top w:val="nil"/>
              <w:left w:val="single" w:sz="8" w:space="0" w:color="2F75B5"/>
              <w:bottom w:val="single" w:sz="8" w:space="0" w:color="2F75B5"/>
              <w:right w:val="single" w:sz="8" w:space="0" w:color="2F75B5"/>
            </w:tcBorders>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tcBorders>
              <w:top w:val="single" w:sz="8" w:space="0" w:color="2F75B5"/>
              <w:left w:val="nil"/>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G2</w:t>
            </w:r>
          </w:p>
        </w:tc>
        <w:tc>
          <w:tcPr>
            <w:tcW w:w="738" w:type="pct"/>
            <w:tcBorders>
              <w:top w:val="single" w:sz="8"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G2+G4</w:t>
            </w:r>
          </w:p>
        </w:tc>
        <w:tc>
          <w:tcPr>
            <w:tcW w:w="3293" w:type="pct"/>
            <w:tcBorders>
              <w:top w:val="single" w:sz="8"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145, paragraphe 8, point a), du CDU</w:t>
            </w:r>
          </w:p>
        </w:tc>
      </w:tr>
      <w:tr w:rsidR="009E248F" w:rsidRPr="00965DCE" w:rsidTr="00B1608C">
        <w:trPr>
          <w:trHeight w:val="315"/>
        </w:trPr>
        <w:tc>
          <w:tcPr>
            <w:tcW w:w="409" w:type="pct"/>
            <w:vMerge/>
            <w:tcBorders>
              <w:top w:val="single" w:sz="8" w:space="0" w:color="2F75B5"/>
              <w:left w:val="single" w:sz="8" w:space="0" w:color="2F75B5"/>
              <w:bottom w:val="double" w:sz="6" w:space="0" w:color="2F75B5"/>
              <w:right w:val="single" w:sz="8" w:space="0" w:color="2F75B5"/>
            </w:tcBorders>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tcBorders>
              <w:top w:val="single" w:sz="8" w:space="0" w:color="2F75B5"/>
              <w:left w:val="nil"/>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jc w:val="center"/>
              <w:rPr>
                <w:rFonts w:asciiTheme="minorHAnsi" w:hAnsiTheme="minorHAnsi"/>
                <w:sz w:val="22"/>
                <w:szCs w:val="22"/>
              </w:rPr>
            </w:pPr>
            <w:r>
              <w:rPr>
                <w:rFonts w:asciiTheme="minorHAnsi" w:hAnsiTheme="minorHAnsi"/>
                <w:sz w:val="22"/>
              </w:rPr>
              <w:t>G3</w:t>
            </w:r>
          </w:p>
        </w:tc>
        <w:tc>
          <w:tcPr>
            <w:tcW w:w="738" w:type="pct"/>
            <w:tcBorders>
              <w:top w:val="single" w:sz="8"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G3+G4</w:t>
            </w:r>
          </w:p>
        </w:tc>
        <w:tc>
          <w:tcPr>
            <w:tcW w:w="3293" w:type="pct"/>
            <w:tcBorders>
              <w:top w:val="single" w:sz="8" w:space="0" w:color="2F75B5"/>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145, paragraphe 8, point b), du CDU</w:t>
            </w:r>
          </w:p>
        </w:tc>
      </w:tr>
      <w:tr w:rsidR="009E248F" w:rsidRPr="00965DCE" w:rsidTr="00B1608C">
        <w:trPr>
          <w:trHeight w:val="300"/>
        </w:trPr>
        <w:tc>
          <w:tcPr>
            <w:tcW w:w="409" w:type="pct"/>
            <w:vMerge/>
            <w:tcBorders>
              <w:top w:val="nil"/>
              <w:left w:val="single" w:sz="8" w:space="0" w:color="2F75B5"/>
              <w:bottom w:val="double" w:sz="6" w:space="0" w:color="2F75B5"/>
              <w:right w:val="single" w:sz="8" w:space="0" w:color="2F75B5"/>
            </w:tcBorders>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125717" w:rsidP="00115FF9">
            <w:pPr>
              <w:spacing w:line="276" w:lineRule="auto"/>
              <w:jc w:val="center"/>
              <w:rPr>
                <w:rFonts w:asciiTheme="minorHAnsi" w:hAnsiTheme="minorHAnsi"/>
                <w:sz w:val="22"/>
                <w:szCs w:val="22"/>
              </w:rPr>
            </w:pPr>
            <w:r>
              <w:rPr>
                <w:rFonts w:asciiTheme="minorHAnsi" w:hAnsiTheme="minorHAnsi"/>
                <w:sz w:val="22"/>
              </w:rPr>
              <w:t>G4</w:t>
            </w:r>
          </w:p>
        </w:tc>
        <w:tc>
          <w:tcPr>
            <w:tcW w:w="738"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G4+G2</w:t>
            </w:r>
          </w:p>
        </w:tc>
        <w:tc>
          <w:tcPr>
            <w:tcW w:w="3293" w:type="pct"/>
            <w:tcBorders>
              <w:top w:val="nil"/>
              <w:left w:val="nil"/>
              <w:bottom w:val="single" w:sz="4"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145, paragraphe 8, point a), du CDU</w:t>
            </w:r>
          </w:p>
        </w:tc>
      </w:tr>
      <w:tr w:rsidR="009E248F" w:rsidRPr="00965DCE" w:rsidTr="00B1608C">
        <w:trPr>
          <w:trHeight w:val="315"/>
        </w:trPr>
        <w:tc>
          <w:tcPr>
            <w:tcW w:w="409" w:type="pct"/>
            <w:vMerge/>
            <w:tcBorders>
              <w:top w:val="nil"/>
              <w:left w:val="single" w:sz="8" w:space="0" w:color="2F75B5"/>
              <w:bottom w:val="double" w:sz="6" w:space="0" w:color="2F75B5"/>
              <w:right w:val="single" w:sz="8" w:space="0" w:color="2F75B5"/>
            </w:tcBorders>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965DCE" w:rsidRDefault="009E248F" w:rsidP="004A06B7">
            <w:pPr>
              <w:spacing w:line="276" w:lineRule="auto"/>
              <w:rPr>
                <w:rFonts w:asciiTheme="minorHAnsi" w:hAnsiTheme="minorHAnsi"/>
                <w:sz w:val="22"/>
                <w:szCs w:val="22"/>
              </w:rPr>
            </w:pPr>
          </w:p>
        </w:tc>
        <w:tc>
          <w:tcPr>
            <w:tcW w:w="738"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G4+G3</w:t>
            </w:r>
          </w:p>
        </w:tc>
        <w:tc>
          <w:tcPr>
            <w:tcW w:w="3293" w:type="pct"/>
            <w:tcBorders>
              <w:top w:val="nil"/>
              <w:left w:val="nil"/>
              <w:bottom w:val="single" w:sz="8" w:space="0" w:color="2F75B5"/>
              <w:right w:val="single" w:sz="8" w:space="0" w:color="2F75B5"/>
            </w:tcBorders>
            <w:shd w:val="clear" w:color="auto" w:fill="auto"/>
            <w:hideMark/>
          </w:tcPr>
          <w:p w:rsidR="009E248F" w:rsidRPr="00965DCE" w:rsidRDefault="009E248F" w:rsidP="004A06B7">
            <w:pPr>
              <w:spacing w:line="276" w:lineRule="auto"/>
              <w:rPr>
                <w:rFonts w:asciiTheme="minorHAnsi" w:hAnsiTheme="minorHAnsi"/>
                <w:sz w:val="22"/>
                <w:szCs w:val="22"/>
              </w:rPr>
            </w:pPr>
            <w:r>
              <w:rPr>
                <w:rFonts w:asciiTheme="minorHAnsi" w:hAnsiTheme="minorHAnsi"/>
                <w:sz w:val="22"/>
              </w:rPr>
              <w:t>Article 145, paragraphe 8, point b), du CDU</w:t>
            </w:r>
          </w:p>
        </w:tc>
      </w:tr>
      <w:tr w:rsidR="009E248F" w:rsidRPr="00965DCE" w:rsidTr="00B1608C">
        <w:trPr>
          <w:trHeight w:val="315"/>
        </w:trPr>
        <w:tc>
          <w:tcPr>
            <w:tcW w:w="409" w:type="pct"/>
            <w:vMerge/>
            <w:tcBorders>
              <w:top w:val="nil"/>
              <w:left w:val="single" w:sz="8" w:space="0" w:color="2F75B5"/>
              <w:bottom w:val="double" w:sz="6" w:space="0" w:color="2F75B5"/>
              <w:right w:val="single" w:sz="8" w:space="0" w:color="2F75B5"/>
            </w:tcBorders>
            <w:vAlign w:val="center"/>
            <w:hideMark/>
          </w:tcPr>
          <w:p w:rsidR="009E248F" w:rsidRPr="00965DCE" w:rsidRDefault="009E248F" w:rsidP="004A06B7">
            <w:pPr>
              <w:spacing w:line="276" w:lineRule="auto"/>
              <w:rPr>
                <w:rFonts w:asciiTheme="minorHAnsi" w:hAnsiTheme="minorHAnsi"/>
                <w:b/>
                <w:bCs/>
                <w:color w:val="000000"/>
                <w:sz w:val="22"/>
                <w:szCs w:val="22"/>
              </w:rPr>
            </w:pPr>
          </w:p>
        </w:tc>
        <w:tc>
          <w:tcPr>
            <w:tcW w:w="560"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965DCE" w:rsidRDefault="009E248F" w:rsidP="004A06B7">
            <w:pPr>
              <w:spacing w:line="276" w:lineRule="auto"/>
              <w:jc w:val="center"/>
              <w:rPr>
                <w:rFonts w:asciiTheme="minorHAnsi" w:hAnsiTheme="minorHAnsi"/>
                <w:color w:val="000000"/>
                <w:sz w:val="22"/>
                <w:szCs w:val="22"/>
              </w:rPr>
            </w:pPr>
            <w:r>
              <w:rPr>
                <w:rFonts w:asciiTheme="minorHAnsi" w:hAnsiTheme="minorHAnsi"/>
                <w:color w:val="000000"/>
                <w:sz w:val="22"/>
              </w:rPr>
              <w:t>G5</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c>
          <w:tcPr>
            <w:tcW w:w="3293"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965DCE" w:rsidRDefault="009E248F" w:rsidP="004A06B7">
            <w:pPr>
              <w:spacing w:line="276" w:lineRule="auto"/>
              <w:rPr>
                <w:rFonts w:asciiTheme="minorHAnsi" w:hAnsiTheme="minorHAnsi"/>
                <w:color w:val="000000"/>
                <w:sz w:val="22"/>
                <w:szCs w:val="22"/>
              </w:rPr>
            </w:pPr>
            <w:r>
              <w:rPr>
                <w:rFonts w:asciiTheme="minorHAnsi" w:hAnsiTheme="minorHAnsi"/>
                <w:color w:val="000000"/>
                <w:sz w:val="22"/>
              </w:rPr>
              <w:t> </w:t>
            </w:r>
          </w:p>
        </w:tc>
      </w:tr>
    </w:tbl>
    <w:p w:rsidR="009E248F" w:rsidRPr="00965DCE" w:rsidRDefault="009E248F" w:rsidP="004A06B7">
      <w:pPr>
        <w:spacing w:line="276" w:lineRule="auto"/>
        <w:rPr>
          <w:rFonts w:asciiTheme="minorHAnsi" w:hAnsiTheme="minorHAnsi"/>
          <w:sz w:val="22"/>
          <w:szCs w:val="22"/>
        </w:rPr>
      </w:pPr>
    </w:p>
    <w:p w:rsidR="009E248F" w:rsidRPr="00965DCE" w:rsidRDefault="009E248F" w:rsidP="004A06B7">
      <w:pPr>
        <w:spacing w:line="276" w:lineRule="auto"/>
        <w:contextualSpacing/>
        <w:rPr>
          <w:rFonts w:asciiTheme="minorHAnsi" w:hAnsiTheme="minorHAnsi"/>
          <w:b/>
          <w:sz w:val="22"/>
          <w:szCs w:val="22"/>
        </w:rPr>
      </w:pPr>
    </w:p>
    <w:p w:rsidR="009E248F" w:rsidRPr="00965DCE" w:rsidRDefault="009E248F" w:rsidP="004A06B7">
      <w:pPr>
        <w:spacing w:line="276" w:lineRule="auto"/>
        <w:contextualSpacing/>
        <w:rPr>
          <w:rFonts w:asciiTheme="minorHAnsi" w:hAnsiTheme="minorHAnsi"/>
          <w:b/>
        </w:rPr>
      </w:pPr>
    </w:p>
    <w:p w:rsidR="009E248F" w:rsidRPr="00965DCE" w:rsidRDefault="009E248F" w:rsidP="004A06B7">
      <w:pPr>
        <w:spacing w:line="276" w:lineRule="auto"/>
        <w:contextualSpacing/>
        <w:rPr>
          <w:rFonts w:asciiTheme="minorHAnsi" w:hAnsiTheme="minorHAnsi"/>
          <w:b/>
        </w:rPr>
      </w:pPr>
    </w:p>
    <w:p w:rsidR="009E248F" w:rsidRPr="00965DCE" w:rsidRDefault="009E248F" w:rsidP="004A06B7">
      <w:pPr>
        <w:spacing w:line="276" w:lineRule="auto"/>
        <w:rPr>
          <w:rFonts w:asciiTheme="minorHAnsi" w:hAnsiTheme="minorHAnsi"/>
        </w:rPr>
      </w:pPr>
    </w:p>
    <w:p w:rsidR="009E248F" w:rsidRPr="00965DCE" w:rsidRDefault="009E248F" w:rsidP="004A06B7">
      <w:pPr>
        <w:spacing w:line="276" w:lineRule="auto"/>
        <w:rPr>
          <w:rFonts w:asciiTheme="minorHAnsi" w:hAnsiTheme="minorHAnsi"/>
        </w:rPr>
      </w:pPr>
    </w:p>
    <w:p w:rsidR="00DF60F7" w:rsidRPr="00965DCE" w:rsidRDefault="00DF60F7" w:rsidP="004A06B7">
      <w:pPr>
        <w:spacing w:line="276" w:lineRule="auto"/>
        <w:rPr>
          <w:rFonts w:asciiTheme="minorHAnsi" w:hAnsiTheme="minorHAnsi"/>
        </w:rPr>
        <w:sectPr w:rsidR="00DF60F7" w:rsidRPr="00965DCE">
          <w:footnotePr>
            <w:numRestart w:val="eachPage"/>
          </w:footnotePr>
          <w:pgSz w:w="11905" w:h="16837"/>
          <w:pgMar w:top="1134" w:right="1134" w:bottom="1134" w:left="1134" w:header="720" w:footer="720" w:gutter="0"/>
          <w:cols w:space="720"/>
          <w:docGrid w:linePitch="272"/>
        </w:sectPr>
      </w:pPr>
    </w:p>
    <w:p w:rsidR="00377918" w:rsidRPr="00965DCE" w:rsidRDefault="00377918" w:rsidP="004A06B7">
      <w:pPr>
        <w:pStyle w:val="Kop1"/>
        <w:spacing w:line="276" w:lineRule="auto"/>
        <w:rPr>
          <w:rFonts w:asciiTheme="minorHAnsi" w:hAnsiTheme="minorHAnsi"/>
        </w:rPr>
      </w:pPr>
      <w:bookmarkStart w:id="12" w:name="_Toc473719396"/>
      <w:r>
        <w:rPr>
          <w:rFonts w:asciiTheme="minorHAnsi" w:hAnsiTheme="minorHAnsi"/>
        </w:rPr>
        <w:lastRenderedPageBreak/>
        <w:t>Éléments de données</w:t>
      </w:r>
      <w:bookmarkEnd w:id="12"/>
    </w:p>
    <w:p w:rsidR="004B4B58" w:rsidRPr="00965DCE" w:rsidRDefault="004B4B58" w:rsidP="004A06B7">
      <w:pPr>
        <w:pStyle w:val="Kop3"/>
        <w:numPr>
          <w:ilvl w:val="0"/>
          <w:numId w:val="0"/>
        </w:numPr>
        <w:spacing w:line="276" w:lineRule="auto"/>
        <w:ind w:left="720"/>
        <w:rPr>
          <w:rFonts w:asciiTheme="minorHAnsi" w:hAnsiTheme="minorHAnsi"/>
          <w:sz w:val="28"/>
          <w:szCs w:val="28"/>
        </w:rPr>
      </w:pPr>
      <w:bookmarkStart w:id="13" w:name="_Toc473719397"/>
      <w:r>
        <w:rPr>
          <w:rFonts w:asciiTheme="minorHAnsi" w:hAnsiTheme="minorHAnsi"/>
          <w:sz w:val="28"/>
        </w:rPr>
        <w:t>Groupe 1 – information du message (y compris les codes de régime)</w:t>
      </w:r>
      <w:bookmarkEnd w:id="13"/>
      <w:r>
        <w:rPr>
          <w:rFonts w:asciiTheme="minorHAnsi" w:hAnsiTheme="minorHAnsi"/>
          <w:sz w:val="28"/>
        </w:rPr>
        <w:t xml:space="preserve"> </w:t>
      </w:r>
    </w:p>
    <w:p w:rsidR="004B4B58" w:rsidRPr="00965DCE" w:rsidRDefault="004B4B58" w:rsidP="004A06B7">
      <w:pPr>
        <w:pStyle w:val="StyleHeading4DEname"/>
      </w:pPr>
      <w:bookmarkStart w:id="14" w:name="_Toc473719398"/>
      <w:r>
        <w:t>1/1</w:t>
      </w:r>
      <w:r>
        <w:tab/>
        <w:t>Type de déclaration</w:t>
      </w:r>
      <w:bookmarkEnd w:id="14"/>
    </w:p>
    <w:p w:rsidR="001054EA" w:rsidRPr="00965DCE" w:rsidRDefault="001054EA" w:rsidP="004A06B7">
      <w:pPr>
        <w:pStyle w:val="Plattetekst3"/>
      </w:pPr>
      <w:r>
        <w:rPr>
          <w:u w:val="single"/>
        </w:rPr>
        <w:t>Exemples EX</w:t>
      </w:r>
      <w:r>
        <w:t>:</w:t>
      </w:r>
    </w:p>
    <w:p w:rsidR="001054EA" w:rsidRPr="00965DCE" w:rsidRDefault="001054EA" w:rsidP="004A06B7">
      <w:pPr>
        <w:suppressAutoHyphens w:val="0"/>
        <w:spacing w:line="276" w:lineRule="auto"/>
        <w:jc w:val="both"/>
        <w:rPr>
          <w:rFonts w:asciiTheme="minorHAnsi" w:hAnsiTheme="minorHAnsi"/>
          <w:sz w:val="22"/>
          <w:szCs w:val="22"/>
        </w:rPr>
      </w:pPr>
      <w:r>
        <w:rPr>
          <w:rFonts w:asciiTheme="minorHAnsi" w:hAnsiTheme="minorHAnsi"/>
          <w:sz w:val="22"/>
        </w:rPr>
        <w:t>Des marchandises de l’Union ont été exporté</w:t>
      </w:r>
      <w:r w:rsidR="00EB7444">
        <w:rPr>
          <w:rFonts w:asciiTheme="minorHAnsi" w:hAnsiTheme="minorHAnsi"/>
          <w:sz w:val="22"/>
        </w:rPr>
        <w:t>e</w:t>
      </w:r>
      <w:r>
        <w:rPr>
          <w:rFonts w:asciiTheme="minorHAnsi" w:hAnsiTheme="minorHAnsi"/>
          <w:sz w:val="22"/>
        </w:rPr>
        <w:t xml:space="preserve">s vers un pays tiers. Le code </w:t>
      </w:r>
      <w:r>
        <w:rPr>
          <w:rFonts w:asciiTheme="minorHAnsi" w:hAnsiTheme="minorHAnsi"/>
          <w:b/>
          <w:sz w:val="22"/>
        </w:rPr>
        <w:t>«EX»</w:t>
      </w:r>
      <w:r>
        <w:rPr>
          <w:rFonts w:asciiTheme="minorHAnsi" w:hAnsiTheme="minorHAnsi"/>
          <w:sz w:val="22"/>
        </w:rPr>
        <w:t xml:space="preserve"> doit être indiqué pour l'E.D. 1/1 de la déclaration d’exportation.</w:t>
      </w:r>
    </w:p>
    <w:p w:rsidR="001054EA" w:rsidRPr="00965DCE" w:rsidRDefault="001054EA" w:rsidP="004A06B7">
      <w:pPr>
        <w:pStyle w:val="Plattetekst3"/>
        <w:rPr>
          <w:b w:val="0"/>
        </w:rPr>
      </w:pPr>
      <w:r>
        <w:rPr>
          <w:u w:val="single"/>
        </w:rPr>
        <w:t>Exemples I</w:t>
      </w:r>
      <w:r>
        <w:t>M:</w:t>
      </w:r>
    </w:p>
    <w:p w:rsidR="001054EA" w:rsidRPr="00965DCE" w:rsidRDefault="00D67752" w:rsidP="004A06B7">
      <w:pPr>
        <w:suppressAutoHyphens w:val="0"/>
        <w:spacing w:line="276" w:lineRule="auto"/>
        <w:jc w:val="both"/>
        <w:rPr>
          <w:rFonts w:asciiTheme="minorHAnsi" w:hAnsiTheme="minorHAnsi"/>
          <w:sz w:val="22"/>
          <w:szCs w:val="22"/>
        </w:rPr>
      </w:pPr>
      <w:r>
        <w:rPr>
          <w:rFonts w:asciiTheme="minorHAnsi" w:hAnsiTheme="minorHAnsi"/>
          <w:sz w:val="22"/>
        </w:rPr>
        <w:t>Le code «IM» est utilisé en cas d’échanges entre États membres pour le placement de marchandises non Union sous un régime douanier.</w:t>
      </w:r>
    </w:p>
    <w:p w:rsidR="001054EA" w:rsidRPr="00965DCE" w:rsidRDefault="001054EA" w:rsidP="004A06B7">
      <w:pPr>
        <w:suppressAutoHyphens w:val="0"/>
        <w:spacing w:line="276" w:lineRule="auto"/>
        <w:jc w:val="both"/>
        <w:rPr>
          <w:rFonts w:asciiTheme="minorHAnsi" w:hAnsiTheme="minorHAnsi"/>
          <w:sz w:val="22"/>
          <w:szCs w:val="22"/>
        </w:rPr>
      </w:pPr>
    </w:p>
    <w:p w:rsidR="001054EA" w:rsidRPr="00965DCE" w:rsidRDefault="001054EA" w:rsidP="00510FE0">
      <w:pPr>
        <w:pStyle w:val="Lijstalinea"/>
        <w:numPr>
          <w:ilvl w:val="0"/>
          <w:numId w:val="4"/>
        </w:numPr>
        <w:suppressAutoHyphens w:val="0"/>
        <w:spacing w:line="276" w:lineRule="auto"/>
        <w:jc w:val="both"/>
        <w:rPr>
          <w:rFonts w:asciiTheme="minorHAnsi" w:hAnsiTheme="minorHAnsi"/>
          <w:sz w:val="22"/>
          <w:szCs w:val="22"/>
        </w:rPr>
      </w:pPr>
      <w:r>
        <w:rPr>
          <w:rFonts w:asciiTheme="minorHAnsi" w:hAnsiTheme="minorHAnsi"/>
          <w:sz w:val="22"/>
        </w:rPr>
        <w:t>Une entreprise suédoise importe des marchandises des États-Unis et les place sous le régime de l’entrepôt douanier en Suède. Les marchandises sont vendues à une entreprise danoise et expédiées au Danemark sous le régime du transit externe de l’Union (T1). Au Danemark, les marchandises sont mises en libre pratique et le code «</w:t>
      </w:r>
      <w:r>
        <w:rPr>
          <w:rFonts w:asciiTheme="minorHAnsi" w:hAnsiTheme="minorHAnsi"/>
          <w:b/>
          <w:sz w:val="22"/>
        </w:rPr>
        <w:t>IM»</w:t>
      </w:r>
      <w:r>
        <w:rPr>
          <w:rFonts w:asciiTheme="minorHAnsi" w:hAnsiTheme="minorHAnsi"/>
          <w:sz w:val="22"/>
        </w:rPr>
        <w:t xml:space="preserve"> est indiqué dans la déclaration d’importation.</w:t>
      </w:r>
    </w:p>
    <w:p w:rsidR="001054EA" w:rsidRPr="00965DCE" w:rsidRDefault="001054EA" w:rsidP="004A06B7">
      <w:pPr>
        <w:pStyle w:val="Lijstalinea"/>
        <w:suppressAutoHyphens w:val="0"/>
        <w:spacing w:line="276" w:lineRule="auto"/>
        <w:jc w:val="both"/>
        <w:rPr>
          <w:rFonts w:asciiTheme="minorHAnsi" w:hAnsiTheme="minorHAnsi"/>
          <w:sz w:val="22"/>
          <w:szCs w:val="22"/>
        </w:rPr>
      </w:pPr>
    </w:p>
    <w:p w:rsidR="001054EA" w:rsidRPr="00965DCE" w:rsidRDefault="001054EA" w:rsidP="004A06B7">
      <w:pPr>
        <w:suppressAutoHyphens w:val="0"/>
        <w:spacing w:line="276" w:lineRule="auto"/>
        <w:jc w:val="both"/>
        <w:rPr>
          <w:rFonts w:asciiTheme="minorHAnsi" w:hAnsiTheme="minorHAnsi"/>
          <w:sz w:val="22"/>
          <w:szCs w:val="22"/>
        </w:rPr>
      </w:pPr>
      <w:r>
        <w:rPr>
          <w:rFonts w:asciiTheme="minorHAnsi" w:hAnsiTheme="minorHAnsi"/>
          <w:sz w:val="22"/>
        </w:rPr>
        <w:t xml:space="preserve">Le code «IM» est utilisé en cas de placement de marchandises non Union sous le régime douanier d’importation: </w:t>
      </w:r>
    </w:p>
    <w:p w:rsidR="001054EA" w:rsidRPr="00965DCE" w:rsidRDefault="001054EA" w:rsidP="004A06B7">
      <w:pPr>
        <w:pStyle w:val="Lijstalinea"/>
        <w:suppressAutoHyphens w:val="0"/>
        <w:spacing w:line="276" w:lineRule="auto"/>
        <w:jc w:val="both"/>
        <w:rPr>
          <w:rFonts w:asciiTheme="minorHAnsi" w:hAnsiTheme="minorHAnsi"/>
          <w:sz w:val="22"/>
          <w:szCs w:val="22"/>
        </w:rPr>
      </w:pPr>
    </w:p>
    <w:p w:rsidR="001054EA" w:rsidRPr="00965DCE" w:rsidRDefault="00D67752" w:rsidP="00510FE0">
      <w:pPr>
        <w:pStyle w:val="Lijstalinea"/>
        <w:numPr>
          <w:ilvl w:val="0"/>
          <w:numId w:val="4"/>
        </w:numPr>
        <w:suppressAutoHyphens w:val="0"/>
        <w:spacing w:line="276" w:lineRule="auto"/>
        <w:jc w:val="both"/>
        <w:rPr>
          <w:rFonts w:asciiTheme="minorHAnsi" w:hAnsiTheme="minorHAnsi"/>
          <w:sz w:val="22"/>
          <w:szCs w:val="22"/>
        </w:rPr>
      </w:pPr>
      <w:r>
        <w:rPr>
          <w:rFonts w:asciiTheme="minorHAnsi" w:hAnsiTheme="minorHAnsi"/>
          <w:sz w:val="22"/>
        </w:rPr>
        <w:t>Une entreprise croate importe du beurre de cacao de Turquie; les marchandises sont expédiées sous le régime du transit externe de l’Union. En Croatie, le beurre de cacao est mis en libre pratique et le code «IM» est indiqué pour l’E.D. 1/1.</w:t>
      </w:r>
    </w:p>
    <w:p w:rsidR="00D67752" w:rsidRPr="00965DCE" w:rsidRDefault="00D67752" w:rsidP="00D67752">
      <w:pPr>
        <w:pStyle w:val="Lijstalinea"/>
        <w:suppressAutoHyphens w:val="0"/>
        <w:spacing w:line="276" w:lineRule="auto"/>
        <w:jc w:val="both"/>
        <w:rPr>
          <w:rFonts w:asciiTheme="minorHAnsi" w:hAnsiTheme="minorHAnsi"/>
          <w:sz w:val="22"/>
          <w:szCs w:val="22"/>
        </w:rPr>
      </w:pPr>
    </w:p>
    <w:p w:rsidR="001054EA" w:rsidRPr="00965DCE" w:rsidRDefault="00D67752" w:rsidP="00510FE0">
      <w:pPr>
        <w:pStyle w:val="Lijstalinea"/>
        <w:numPr>
          <w:ilvl w:val="0"/>
          <w:numId w:val="4"/>
        </w:numPr>
        <w:spacing w:after="200" w:line="276" w:lineRule="auto"/>
        <w:jc w:val="both"/>
        <w:rPr>
          <w:rFonts w:asciiTheme="minorHAnsi" w:hAnsiTheme="minorHAnsi"/>
          <w:sz w:val="22"/>
          <w:szCs w:val="22"/>
        </w:rPr>
      </w:pPr>
      <w:r>
        <w:rPr>
          <w:rFonts w:asciiTheme="minorHAnsi" w:hAnsiTheme="minorHAnsi"/>
          <w:sz w:val="22"/>
        </w:rPr>
        <w:t>Une entreprise croate importe des panneaux solaires en provenance de Chine et les met en libre pratique. Dans ce cas, le code «IM» est renseigné pour l’E.D. 1/1.</w:t>
      </w:r>
    </w:p>
    <w:p w:rsidR="001054EA" w:rsidRPr="00965DCE" w:rsidRDefault="001054EA" w:rsidP="004A06B7">
      <w:pPr>
        <w:pStyle w:val="Plattetekst3"/>
      </w:pPr>
      <w:r>
        <w:rPr>
          <w:u w:val="single"/>
        </w:rPr>
        <w:t>Exemples CO</w:t>
      </w:r>
      <w:r>
        <w:t>:</w:t>
      </w:r>
    </w:p>
    <w:p w:rsidR="001054EA" w:rsidRPr="00965DCE" w:rsidRDefault="00D67752" w:rsidP="004A06B7">
      <w:pPr>
        <w:suppressAutoHyphens w:val="0"/>
        <w:spacing w:line="276" w:lineRule="auto"/>
        <w:jc w:val="both"/>
        <w:rPr>
          <w:rFonts w:asciiTheme="minorHAnsi" w:hAnsiTheme="minorHAnsi"/>
          <w:sz w:val="22"/>
          <w:szCs w:val="22"/>
        </w:rPr>
      </w:pPr>
      <w:r>
        <w:rPr>
          <w:rFonts w:asciiTheme="minorHAnsi" w:hAnsiTheme="minorHAnsi"/>
          <w:sz w:val="22"/>
        </w:rPr>
        <w:t xml:space="preserve">Le code «CO» est utilisé pour les marchandises de l’Union soumises à des mesures spécifiques au cours de la période de transition prévue dans l’acte d’adhésion de nouveaux États membres. </w:t>
      </w:r>
    </w:p>
    <w:p w:rsidR="001054EA" w:rsidRPr="00965DCE" w:rsidRDefault="001054EA" w:rsidP="004A06B7">
      <w:pPr>
        <w:suppressAutoHyphens w:val="0"/>
        <w:spacing w:line="276" w:lineRule="auto"/>
        <w:jc w:val="both"/>
        <w:rPr>
          <w:rFonts w:asciiTheme="minorHAnsi" w:hAnsiTheme="minorHAnsi"/>
          <w:sz w:val="22"/>
          <w:szCs w:val="22"/>
        </w:rPr>
      </w:pPr>
    </w:p>
    <w:p w:rsidR="001054EA" w:rsidRPr="00965DCE" w:rsidRDefault="001054EA" w:rsidP="00510FE0">
      <w:pPr>
        <w:pStyle w:val="Lijstalinea"/>
        <w:numPr>
          <w:ilvl w:val="0"/>
          <w:numId w:val="5"/>
        </w:numPr>
        <w:suppressAutoHyphens w:val="0"/>
        <w:spacing w:line="276" w:lineRule="auto"/>
        <w:jc w:val="both"/>
        <w:rPr>
          <w:rFonts w:asciiTheme="minorHAnsi" w:hAnsiTheme="minorHAnsi"/>
          <w:sz w:val="22"/>
          <w:szCs w:val="22"/>
        </w:rPr>
      </w:pPr>
      <w:r>
        <w:rPr>
          <w:rFonts w:asciiTheme="minorHAnsi" w:hAnsiTheme="minorHAnsi"/>
          <w:sz w:val="22"/>
        </w:rPr>
        <w:t>Une entreprise allemande exporte des marchandises de l’Union vers un pays candidat. Les marchandises ont été placées sous le régime de l’entrepôt douanier dans le pays candidat avant la date d’adhésion. Au cours de la période suivant l’adhésion, dans la déclaration en douane de mise en libre pratique des marchandises après l’entreposage douanier, le code «</w:t>
      </w:r>
      <w:r>
        <w:rPr>
          <w:rFonts w:asciiTheme="minorHAnsi" w:hAnsiTheme="minorHAnsi"/>
          <w:b/>
          <w:sz w:val="22"/>
        </w:rPr>
        <w:t>CO</w:t>
      </w:r>
      <w:r>
        <w:rPr>
          <w:rFonts w:asciiTheme="minorHAnsi" w:hAnsiTheme="minorHAnsi"/>
          <w:sz w:val="22"/>
        </w:rPr>
        <w:t xml:space="preserve">» est déclaré dans l’E.D. 1/1. </w:t>
      </w:r>
    </w:p>
    <w:p w:rsidR="001054EA" w:rsidRPr="00965DCE" w:rsidRDefault="001054EA" w:rsidP="004A06B7">
      <w:pPr>
        <w:suppressAutoHyphens w:val="0"/>
        <w:spacing w:line="276" w:lineRule="auto"/>
        <w:jc w:val="both"/>
        <w:rPr>
          <w:rFonts w:asciiTheme="minorHAnsi" w:hAnsiTheme="minorHAnsi"/>
          <w:sz w:val="22"/>
          <w:szCs w:val="22"/>
        </w:rPr>
      </w:pPr>
    </w:p>
    <w:p w:rsidR="001054EA" w:rsidRPr="00965DCE" w:rsidRDefault="000D4C67" w:rsidP="004A06B7">
      <w:pPr>
        <w:suppressAutoHyphens w:val="0"/>
        <w:spacing w:line="276" w:lineRule="auto"/>
        <w:jc w:val="both"/>
        <w:rPr>
          <w:rFonts w:asciiTheme="minorHAnsi" w:hAnsiTheme="minorHAnsi"/>
          <w:sz w:val="22"/>
          <w:szCs w:val="22"/>
        </w:rPr>
      </w:pPr>
      <w:r>
        <w:rPr>
          <w:rFonts w:asciiTheme="minorHAnsi" w:hAnsiTheme="minorHAnsi"/>
          <w:sz w:val="22"/>
        </w:rPr>
        <w:t xml:space="preserve">Le code </w:t>
      </w:r>
      <w:r>
        <w:rPr>
          <w:rFonts w:asciiTheme="minorHAnsi" w:hAnsiTheme="minorHAnsi"/>
          <w:b/>
          <w:sz w:val="22"/>
        </w:rPr>
        <w:t>«CO»</w:t>
      </w:r>
      <w:r>
        <w:rPr>
          <w:rFonts w:asciiTheme="minorHAnsi" w:hAnsiTheme="minorHAnsi"/>
          <w:sz w:val="22"/>
        </w:rPr>
        <w:t xml:space="preserve"> est également utilisé en cas d’échange de marchandises de l’Union:</w:t>
      </w:r>
    </w:p>
    <w:p w:rsidR="001054EA" w:rsidRPr="00965DCE" w:rsidRDefault="001054EA" w:rsidP="004A06B7">
      <w:pPr>
        <w:suppressAutoHyphens w:val="0"/>
        <w:spacing w:line="276" w:lineRule="auto"/>
        <w:jc w:val="both"/>
        <w:rPr>
          <w:rFonts w:asciiTheme="minorHAnsi" w:hAnsiTheme="minorHAnsi"/>
          <w:sz w:val="22"/>
          <w:szCs w:val="22"/>
        </w:rPr>
      </w:pPr>
    </w:p>
    <w:p w:rsidR="001054EA" w:rsidRPr="00965DCE" w:rsidRDefault="001054EA" w:rsidP="00510FE0">
      <w:pPr>
        <w:pStyle w:val="Lijstalinea"/>
        <w:numPr>
          <w:ilvl w:val="0"/>
          <w:numId w:val="3"/>
        </w:numPr>
        <w:suppressAutoHyphens w:val="0"/>
        <w:spacing w:line="276" w:lineRule="auto"/>
        <w:jc w:val="both"/>
        <w:rPr>
          <w:rFonts w:asciiTheme="minorHAnsi" w:hAnsiTheme="minorHAnsi"/>
          <w:sz w:val="22"/>
          <w:szCs w:val="22"/>
        </w:rPr>
      </w:pPr>
      <w:r>
        <w:rPr>
          <w:rFonts w:asciiTheme="minorHAnsi" w:hAnsiTheme="minorHAnsi"/>
          <w:sz w:val="22"/>
        </w:rPr>
        <w:lastRenderedPageBreak/>
        <w:t>Entre des parties du territoire de l’Union, dont l’une appartient au territoire soumis à la TVA et l’autre n’en fait pas partie, par exemple dans les échanges de marchandises de l’Union entre la Suède et les îles Åland;</w:t>
      </w:r>
    </w:p>
    <w:p w:rsidR="001054EA" w:rsidRPr="00965DCE" w:rsidRDefault="001054EA" w:rsidP="004A06B7">
      <w:pPr>
        <w:suppressAutoHyphens w:val="0"/>
        <w:spacing w:line="276" w:lineRule="auto"/>
        <w:jc w:val="both"/>
        <w:rPr>
          <w:rFonts w:asciiTheme="minorHAnsi" w:hAnsiTheme="minorHAnsi"/>
          <w:sz w:val="22"/>
          <w:szCs w:val="22"/>
        </w:rPr>
      </w:pPr>
    </w:p>
    <w:p w:rsidR="001054EA" w:rsidRPr="00965DCE" w:rsidRDefault="001054EA" w:rsidP="00510FE0">
      <w:pPr>
        <w:pStyle w:val="Lijstalinea"/>
        <w:numPr>
          <w:ilvl w:val="0"/>
          <w:numId w:val="3"/>
        </w:numPr>
        <w:suppressAutoHyphens w:val="0"/>
        <w:spacing w:line="276" w:lineRule="auto"/>
        <w:jc w:val="both"/>
        <w:rPr>
          <w:rFonts w:asciiTheme="minorHAnsi" w:hAnsiTheme="minorHAnsi"/>
          <w:sz w:val="22"/>
          <w:szCs w:val="22"/>
        </w:rPr>
      </w:pPr>
      <w:r>
        <w:rPr>
          <w:rFonts w:asciiTheme="minorHAnsi" w:hAnsiTheme="minorHAnsi"/>
          <w:sz w:val="22"/>
        </w:rPr>
        <w:t xml:space="preserve">Entre des parties du territoire de l’Union situées en dehors du territoire TVA, par exemple dans les échanges de marchandises de l’Union entre les îles Åland et les îles Canaries. </w:t>
      </w:r>
    </w:p>
    <w:p w:rsidR="00CE1277" w:rsidRPr="00965DCE" w:rsidRDefault="00CE1277" w:rsidP="004A06B7">
      <w:pPr>
        <w:widowControl w:val="0"/>
        <w:spacing w:line="276" w:lineRule="auto"/>
        <w:ind w:left="851"/>
        <w:jc w:val="both"/>
        <w:rPr>
          <w:rFonts w:asciiTheme="minorHAnsi" w:hAnsiTheme="minorHAnsi"/>
          <w:sz w:val="22"/>
          <w:szCs w:val="22"/>
        </w:rPr>
      </w:pPr>
    </w:p>
    <w:p w:rsidR="00683F2F" w:rsidRPr="00965DCE" w:rsidRDefault="00683F2F" w:rsidP="00683F2F">
      <w:pPr>
        <w:pStyle w:val="StyleHeading4DEname"/>
        <w:sectPr w:rsidR="00683F2F"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StyleHeading4DEname"/>
      </w:pPr>
      <w:bookmarkStart w:id="15" w:name="_Toc473719399"/>
      <w:r>
        <w:lastRenderedPageBreak/>
        <w:t>1/2</w:t>
      </w:r>
      <w:r>
        <w:tab/>
        <w:t>Type de déclaration supplémentaire</w:t>
      </w:r>
      <w:bookmarkEnd w:id="15"/>
    </w:p>
    <w:p w:rsidR="001054EA" w:rsidRPr="00965DCE" w:rsidRDefault="001054EA" w:rsidP="004A06B7">
      <w:pPr>
        <w:suppressAutoHyphens w:val="0"/>
        <w:spacing w:before="480" w:after="240" w:line="276" w:lineRule="auto"/>
        <w:ind w:left="720" w:hanging="720"/>
        <w:jc w:val="both"/>
        <w:rPr>
          <w:rFonts w:asciiTheme="minorHAnsi" w:hAnsiTheme="minorHAnsi"/>
          <w:b/>
          <w:sz w:val="22"/>
          <w:szCs w:val="22"/>
        </w:rPr>
      </w:pPr>
      <w:r>
        <w:rPr>
          <w:rFonts w:asciiTheme="minorHAnsi" w:hAnsiTheme="minorHAnsi"/>
          <w:b/>
          <w:sz w:val="22"/>
        </w:rPr>
        <w:t xml:space="preserve">A – pour une déclaration en douane normale (au titre de l’article 162 du CDU) </w:t>
      </w:r>
    </w:p>
    <w:p w:rsidR="005959FC" w:rsidRPr="00965DCE" w:rsidRDefault="00E0532F" w:rsidP="00510FE0">
      <w:pPr>
        <w:pStyle w:val="Lijstalinea"/>
        <w:numPr>
          <w:ilvl w:val="0"/>
          <w:numId w:val="8"/>
        </w:numPr>
        <w:spacing w:line="276" w:lineRule="auto"/>
        <w:jc w:val="both"/>
        <w:rPr>
          <w:rFonts w:asciiTheme="minorHAnsi" w:hAnsiTheme="minorHAnsi"/>
          <w:sz w:val="22"/>
          <w:szCs w:val="22"/>
        </w:rPr>
      </w:pPr>
      <w:r>
        <w:rPr>
          <w:rFonts w:asciiTheme="minorHAnsi" w:hAnsiTheme="minorHAnsi"/>
          <w:sz w:val="22"/>
        </w:rPr>
        <w:t xml:space="preserve">Une entreprise croate commande un envoi de saumon fumé de Russie et le met en libre pratique en Croatie. Pour pouvoir déclarer dans l’E.D. 1/2 le code </w:t>
      </w:r>
      <w:r>
        <w:rPr>
          <w:rFonts w:asciiTheme="minorHAnsi" w:hAnsiTheme="minorHAnsi"/>
          <w:b/>
          <w:sz w:val="22"/>
        </w:rPr>
        <w:t>«A»</w:t>
      </w:r>
      <w:r>
        <w:rPr>
          <w:rFonts w:asciiTheme="minorHAnsi" w:hAnsiTheme="minorHAnsi"/>
          <w:sz w:val="22"/>
        </w:rPr>
        <w:t>, la déclaration devrait comporter toutes les énonciations requises et les pièces justificatives nécessaires pour l’application des dispositions liées au régime déclaré.</w:t>
      </w:r>
    </w:p>
    <w:p w:rsidR="005959FC" w:rsidRPr="00965DCE" w:rsidRDefault="005959FC" w:rsidP="004A06B7">
      <w:pPr>
        <w:pStyle w:val="Lijstalinea"/>
        <w:spacing w:line="276" w:lineRule="auto"/>
        <w:jc w:val="both"/>
        <w:rPr>
          <w:rFonts w:asciiTheme="minorHAnsi" w:hAnsiTheme="minorHAnsi"/>
          <w:sz w:val="22"/>
          <w:szCs w:val="22"/>
        </w:rPr>
      </w:pPr>
    </w:p>
    <w:p w:rsidR="005959FC" w:rsidRPr="00965DCE" w:rsidRDefault="006B1BCC" w:rsidP="00510FE0">
      <w:pPr>
        <w:pStyle w:val="Lijstalinea"/>
        <w:numPr>
          <w:ilvl w:val="0"/>
          <w:numId w:val="8"/>
        </w:numPr>
        <w:spacing w:line="276" w:lineRule="auto"/>
        <w:jc w:val="both"/>
        <w:rPr>
          <w:rFonts w:asciiTheme="minorHAnsi" w:hAnsiTheme="minorHAnsi"/>
          <w:sz w:val="22"/>
          <w:szCs w:val="22"/>
        </w:rPr>
      </w:pPr>
      <w:r>
        <w:rPr>
          <w:rFonts w:asciiTheme="minorHAnsi" w:hAnsiTheme="minorHAnsi"/>
          <w:sz w:val="22"/>
        </w:rPr>
        <w:t xml:space="preserve">Un régime d’admission temporaire déclaré en Croatie pour un voilier de mer importé des États-Unis prend fin lorsque le bateau est déclaré pour une mise en libre pratique en Croatie. Dans ce cas, si la déclaration comporte toutes les énonciations requises et les pièces justificatives nécessaires pour l’application des dispositions liées au régime déclaré, le code </w:t>
      </w:r>
      <w:r>
        <w:rPr>
          <w:rFonts w:asciiTheme="minorHAnsi" w:hAnsiTheme="minorHAnsi"/>
          <w:b/>
          <w:sz w:val="22"/>
        </w:rPr>
        <w:t xml:space="preserve">«A» </w:t>
      </w:r>
      <w:r>
        <w:rPr>
          <w:rFonts w:asciiTheme="minorHAnsi" w:hAnsiTheme="minorHAnsi"/>
          <w:sz w:val="22"/>
        </w:rPr>
        <w:t>devrait être renseigné dans l’E.D. 1/2.</w:t>
      </w:r>
    </w:p>
    <w:p w:rsidR="005959FC" w:rsidRPr="00965DCE" w:rsidRDefault="005959FC" w:rsidP="004A06B7">
      <w:pPr>
        <w:spacing w:line="276" w:lineRule="auto"/>
        <w:ind w:left="360"/>
        <w:jc w:val="both"/>
        <w:rPr>
          <w:rFonts w:asciiTheme="minorHAnsi" w:hAnsiTheme="minorHAnsi"/>
          <w:sz w:val="22"/>
          <w:szCs w:val="22"/>
        </w:rPr>
      </w:pPr>
    </w:p>
    <w:p w:rsidR="005959FC" w:rsidRPr="00965DCE" w:rsidRDefault="005959FC" w:rsidP="00510FE0">
      <w:pPr>
        <w:pStyle w:val="Lijstalinea"/>
        <w:numPr>
          <w:ilvl w:val="0"/>
          <w:numId w:val="8"/>
        </w:numPr>
        <w:spacing w:line="276" w:lineRule="auto"/>
        <w:jc w:val="both"/>
        <w:rPr>
          <w:rFonts w:asciiTheme="minorHAnsi" w:hAnsiTheme="minorHAnsi"/>
          <w:sz w:val="22"/>
          <w:szCs w:val="22"/>
        </w:rPr>
      </w:pPr>
      <w:r>
        <w:rPr>
          <w:rFonts w:asciiTheme="minorHAnsi" w:hAnsiTheme="minorHAnsi"/>
          <w:sz w:val="22"/>
        </w:rPr>
        <w:t xml:space="preserve">Des marchandises originaires et importées de Serbie ont été placées sous le régime de l’admission temporaire avec un carnet ATA en Croatie pour les besoins d’une exposition. Le délai d’apurement est d'environ 2 mois mais, avant l'expiration de ce délai, le déclarant déclare les marchandises non Union pour une mise en libre pratique, remplit toutes les énonciations requises et fournit toutes les pièces justificatives nécessaires dans la déclaration en douane d’importation. L’E.D. 1/2 devrait comporter le code </w:t>
      </w:r>
      <w:r>
        <w:rPr>
          <w:rFonts w:asciiTheme="minorHAnsi" w:hAnsiTheme="minorHAnsi"/>
          <w:b/>
          <w:sz w:val="22"/>
        </w:rPr>
        <w:t>«A»</w:t>
      </w:r>
      <w:r>
        <w:rPr>
          <w:rFonts w:asciiTheme="minorHAnsi" w:hAnsiTheme="minorHAnsi"/>
          <w:sz w:val="22"/>
        </w:rPr>
        <w:t xml:space="preserve">.  </w:t>
      </w:r>
    </w:p>
    <w:p w:rsidR="005959FC" w:rsidRPr="00965DCE" w:rsidRDefault="005959FC" w:rsidP="004A06B7">
      <w:pPr>
        <w:pStyle w:val="Lijstalinea"/>
        <w:spacing w:line="276" w:lineRule="auto"/>
        <w:jc w:val="both"/>
        <w:rPr>
          <w:rFonts w:asciiTheme="minorHAnsi" w:hAnsiTheme="minorHAnsi"/>
          <w:sz w:val="22"/>
          <w:szCs w:val="22"/>
        </w:rPr>
      </w:pPr>
    </w:p>
    <w:p w:rsidR="001054EA" w:rsidRPr="00965DCE" w:rsidRDefault="005959FC" w:rsidP="00510FE0">
      <w:pPr>
        <w:pStyle w:val="Lijstalinea"/>
        <w:numPr>
          <w:ilvl w:val="0"/>
          <w:numId w:val="8"/>
        </w:numPr>
        <w:spacing w:line="276" w:lineRule="auto"/>
        <w:jc w:val="both"/>
        <w:rPr>
          <w:rFonts w:asciiTheme="minorHAnsi" w:hAnsiTheme="minorHAnsi"/>
          <w:sz w:val="22"/>
          <w:szCs w:val="22"/>
        </w:rPr>
      </w:pPr>
      <w:r>
        <w:rPr>
          <w:rFonts w:asciiTheme="minorHAnsi" w:hAnsiTheme="minorHAnsi"/>
          <w:sz w:val="22"/>
        </w:rPr>
        <w:t>Des panneaux solaires importés de la Chine sont arrivés au bureau de douane désigné de Rotterdam où une déclaration de mise en libre pratique avait été présentée précédemment avec mention du code «D» dans l’E.D. 1/2. Après l’arrivée des marchandises, le déclarant les présente et le code «D» est remplacé par le code «A» dans l’E.D. 1/2, dans la déclaration de mise en libre pratique car la déclaration comporte toutes les énonciations et pièces justificatives requises pour cette procédure.</w:t>
      </w:r>
    </w:p>
    <w:p w:rsidR="001054EA" w:rsidRPr="00965DCE" w:rsidRDefault="001054EA" w:rsidP="004A06B7">
      <w:pPr>
        <w:suppressAutoHyphens w:val="0"/>
        <w:spacing w:before="480" w:after="240" w:line="276" w:lineRule="auto"/>
        <w:ind w:left="720" w:hanging="720"/>
        <w:jc w:val="both"/>
        <w:rPr>
          <w:rFonts w:asciiTheme="minorHAnsi" w:hAnsiTheme="minorHAnsi"/>
          <w:b/>
          <w:sz w:val="22"/>
          <w:szCs w:val="22"/>
        </w:rPr>
      </w:pPr>
      <w:r>
        <w:rPr>
          <w:rFonts w:asciiTheme="minorHAnsi" w:hAnsiTheme="minorHAnsi"/>
          <w:b/>
          <w:sz w:val="22"/>
        </w:rPr>
        <w:t xml:space="preserve">B – pour une déclaration simplifiée utilisée occasionnellement (conformément à l’article 166, paragraphe 1, du CDU) </w:t>
      </w:r>
    </w:p>
    <w:p w:rsidR="001054EA" w:rsidRPr="00965DCE" w:rsidRDefault="000E52A6" w:rsidP="00510FE0">
      <w:pPr>
        <w:pStyle w:val="Lijstalinea"/>
        <w:numPr>
          <w:ilvl w:val="0"/>
          <w:numId w:val="6"/>
        </w:numPr>
        <w:suppressAutoHyphens w:val="0"/>
        <w:spacing w:before="120" w:line="276" w:lineRule="auto"/>
        <w:jc w:val="both"/>
        <w:rPr>
          <w:rFonts w:asciiTheme="minorHAnsi" w:hAnsiTheme="minorHAnsi"/>
          <w:b/>
          <w:sz w:val="22"/>
          <w:szCs w:val="22"/>
        </w:rPr>
      </w:pPr>
      <w:r>
        <w:rPr>
          <w:rFonts w:asciiTheme="minorHAnsi" w:hAnsiTheme="minorHAnsi"/>
          <w:sz w:val="22"/>
        </w:rPr>
        <w:t xml:space="preserve">Une entreprise croate importe des piquets originaires de Bosnie-Herzégovine. Lors du dépôt de la déclaration de mise en libre pratique, il manque la facture, donc le code </w:t>
      </w:r>
      <w:r>
        <w:rPr>
          <w:rFonts w:asciiTheme="minorHAnsi" w:hAnsiTheme="minorHAnsi"/>
          <w:b/>
          <w:sz w:val="22"/>
        </w:rPr>
        <w:t>«B»</w:t>
      </w:r>
      <w:r>
        <w:rPr>
          <w:rFonts w:asciiTheme="minorHAnsi" w:hAnsiTheme="minorHAnsi"/>
          <w:sz w:val="22"/>
        </w:rPr>
        <w:t xml:space="preserve"> devrait être entré dans l’E.D. 1/2 de la déclaration simplifiée. La déclaration devrait être suivie par une déclaration complémentaire avec le code </w:t>
      </w:r>
      <w:r>
        <w:rPr>
          <w:rFonts w:asciiTheme="minorHAnsi" w:hAnsiTheme="minorHAnsi"/>
          <w:b/>
          <w:sz w:val="22"/>
        </w:rPr>
        <w:t>«X»</w:t>
      </w:r>
      <w:r>
        <w:rPr>
          <w:rFonts w:asciiTheme="minorHAnsi" w:hAnsiTheme="minorHAnsi"/>
          <w:sz w:val="22"/>
        </w:rPr>
        <w:t>.</w:t>
      </w:r>
    </w:p>
    <w:p w:rsidR="00C86990" w:rsidRPr="00965DCE" w:rsidRDefault="00C86990" w:rsidP="00C86990">
      <w:pPr>
        <w:pStyle w:val="Lijstalinea"/>
        <w:suppressAutoHyphens w:val="0"/>
        <w:spacing w:before="120" w:line="276" w:lineRule="auto"/>
        <w:jc w:val="both"/>
        <w:rPr>
          <w:rFonts w:asciiTheme="minorHAnsi" w:hAnsiTheme="minorHAnsi"/>
          <w:b/>
          <w:sz w:val="22"/>
          <w:szCs w:val="22"/>
        </w:rPr>
      </w:pPr>
    </w:p>
    <w:p w:rsidR="001054EA" w:rsidRPr="00965DCE" w:rsidRDefault="00BE0B9C" w:rsidP="00510FE0">
      <w:pPr>
        <w:pStyle w:val="Lijstalinea"/>
        <w:numPr>
          <w:ilvl w:val="0"/>
          <w:numId w:val="6"/>
        </w:numPr>
        <w:spacing w:after="200" w:line="276" w:lineRule="auto"/>
        <w:jc w:val="both"/>
        <w:rPr>
          <w:rFonts w:asciiTheme="minorHAnsi" w:hAnsiTheme="minorHAnsi"/>
          <w:sz w:val="22"/>
          <w:szCs w:val="22"/>
        </w:rPr>
      </w:pPr>
      <w:r>
        <w:rPr>
          <w:rFonts w:asciiTheme="minorHAnsi" w:hAnsiTheme="minorHAnsi"/>
          <w:sz w:val="22"/>
        </w:rPr>
        <w:t xml:space="preserve">Une entreprise croate importe des poivrons en conserve originaires de Serbie. Lors du dépôt de la déclaration de mise en libre pratique, le formulaire original relatif à la preuve de l’origine, tel que précisé dans un accord préférentiel ou dans l’annexe 22-14 de l’AE, n’est pas encore disponible pour le déclarant. Dans ce cas, le code </w:t>
      </w:r>
      <w:r>
        <w:rPr>
          <w:rFonts w:asciiTheme="minorHAnsi" w:hAnsiTheme="minorHAnsi"/>
          <w:b/>
          <w:sz w:val="22"/>
        </w:rPr>
        <w:t>«B»</w:t>
      </w:r>
      <w:r>
        <w:rPr>
          <w:rFonts w:asciiTheme="minorHAnsi" w:hAnsiTheme="minorHAnsi"/>
          <w:sz w:val="22"/>
        </w:rPr>
        <w:t xml:space="preserve"> devrait être renseigné dans l’E.D. 1/2 de la déclaration simplifiée. La déclaration devrait être suivie par une déclaration complémentaire avec le code «</w:t>
      </w:r>
      <w:r>
        <w:rPr>
          <w:rFonts w:asciiTheme="minorHAnsi" w:hAnsiTheme="minorHAnsi"/>
          <w:b/>
          <w:sz w:val="22"/>
        </w:rPr>
        <w:t>X»</w:t>
      </w:r>
      <w:r>
        <w:rPr>
          <w:rFonts w:asciiTheme="minorHAnsi" w:hAnsiTheme="minorHAnsi"/>
          <w:sz w:val="22"/>
        </w:rPr>
        <w:t>.</w:t>
      </w:r>
    </w:p>
    <w:p w:rsidR="00C86990" w:rsidRPr="00965DCE" w:rsidRDefault="00C86990" w:rsidP="00C86990">
      <w:pPr>
        <w:pStyle w:val="Lijstalinea"/>
        <w:spacing w:after="200" w:line="276" w:lineRule="auto"/>
        <w:jc w:val="both"/>
        <w:rPr>
          <w:rFonts w:asciiTheme="minorHAnsi" w:hAnsiTheme="minorHAnsi"/>
          <w:sz w:val="22"/>
          <w:szCs w:val="22"/>
        </w:rPr>
      </w:pPr>
    </w:p>
    <w:p w:rsidR="001054EA" w:rsidRPr="00965DCE" w:rsidRDefault="00DF10EA" w:rsidP="00510FE0">
      <w:pPr>
        <w:pStyle w:val="Lijstalinea"/>
        <w:numPr>
          <w:ilvl w:val="0"/>
          <w:numId w:val="6"/>
        </w:numPr>
        <w:spacing w:after="200" w:line="276" w:lineRule="auto"/>
        <w:jc w:val="both"/>
        <w:rPr>
          <w:rFonts w:asciiTheme="minorHAnsi" w:hAnsiTheme="minorHAnsi"/>
          <w:sz w:val="22"/>
          <w:szCs w:val="22"/>
        </w:rPr>
      </w:pPr>
      <w:r>
        <w:rPr>
          <w:rFonts w:asciiTheme="minorHAnsi" w:hAnsiTheme="minorHAnsi"/>
          <w:sz w:val="22"/>
        </w:rPr>
        <w:t xml:space="preserve">Du pétrole originaire et importé du Kazakhstan est déclaré pour la mise en libre pratique en Croatie sur la base d’une facture pro forma. À ce moment, la déclaration en douane ne comporte pas tous </w:t>
      </w:r>
      <w:r>
        <w:rPr>
          <w:rFonts w:asciiTheme="minorHAnsi" w:hAnsiTheme="minorHAnsi"/>
          <w:sz w:val="22"/>
        </w:rPr>
        <w:lastRenderedPageBreak/>
        <w:t>les éléments nécessaires pour le calcul de la valeur en douane (dans l'attente de la détermination du prix du marché du pétrole). Donc, dans ce cas, le code «</w:t>
      </w:r>
      <w:r>
        <w:rPr>
          <w:rFonts w:asciiTheme="minorHAnsi" w:hAnsiTheme="minorHAnsi"/>
          <w:b/>
          <w:sz w:val="22"/>
        </w:rPr>
        <w:t>B</w:t>
      </w:r>
      <w:r>
        <w:rPr>
          <w:rFonts w:asciiTheme="minorHAnsi" w:hAnsiTheme="minorHAnsi"/>
          <w:sz w:val="22"/>
        </w:rPr>
        <w:t>» devrait être indiqué dans l’E.D. 1/2 de la déclaration simplifiée. La déclaration devrait être suivie par une déclaration complémentaire avec le code «</w:t>
      </w:r>
      <w:r>
        <w:rPr>
          <w:rFonts w:asciiTheme="minorHAnsi" w:hAnsiTheme="minorHAnsi"/>
          <w:b/>
          <w:sz w:val="22"/>
        </w:rPr>
        <w:t>X»</w:t>
      </w:r>
      <w:r>
        <w:rPr>
          <w:rFonts w:asciiTheme="minorHAnsi" w:hAnsiTheme="minorHAnsi"/>
          <w:sz w:val="22"/>
        </w:rPr>
        <w:t>.</w:t>
      </w:r>
    </w:p>
    <w:p w:rsidR="001054EA" w:rsidRPr="00965DCE" w:rsidRDefault="001054EA" w:rsidP="004A06B7">
      <w:pPr>
        <w:suppressAutoHyphens w:val="0"/>
        <w:spacing w:before="480" w:after="240" w:line="276" w:lineRule="auto"/>
        <w:jc w:val="both"/>
        <w:rPr>
          <w:rFonts w:asciiTheme="minorHAnsi" w:hAnsiTheme="minorHAnsi"/>
          <w:b/>
          <w:sz w:val="22"/>
          <w:szCs w:val="22"/>
        </w:rPr>
      </w:pPr>
      <w:r>
        <w:rPr>
          <w:rFonts w:asciiTheme="minorHAnsi" w:hAnsiTheme="minorHAnsi"/>
          <w:b/>
          <w:sz w:val="22"/>
        </w:rPr>
        <w:t xml:space="preserve">C – pour une déclaration simplifiée utilisée régulièrement (conformément à l’article 166, paragraphe 2, du CDU) </w:t>
      </w:r>
    </w:p>
    <w:p w:rsidR="008C3F9E" w:rsidRPr="00965DCE" w:rsidRDefault="004573CF" w:rsidP="00510FE0">
      <w:pPr>
        <w:pStyle w:val="Lijstalinea"/>
        <w:numPr>
          <w:ilvl w:val="0"/>
          <w:numId w:val="10"/>
        </w:numPr>
        <w:suppressAutoHyphens w:val="0"/>
        <w:spacing w:before="120" w:line="276" w:lineRule="auto"/>
        <w:jc w:val="both"/>
        <w:rPr>
          <w:rFonts w:asciiTheme="minorHAnsi" w:hAnsiTheme="minorHAnsi"/>
          <w:sz w:val="22"/>
          <w:szCs w:val="22"/>
        </w:rPr>
      </w:pPr>
      <w:r>
        <w:rPr>
          <w:rFonts w:asciiTheme="minorHAnsi" w:hAnsiTheme="minorHAnsi"/>
          <w:sz w:val="22"/>
        </w:rPr>
        <w:t>Une entreprise croate bénéficiant d’une autorisation de déclaration simplifiée (article 166, paragraphe 2, du CDU) importe du gravier de Bosnie-Herzégovine et le met en libre pratique au moyen d'une déclaration simplifiée. Le code «</w:t>
      </w:r>
      <w:r>
        <w:rPr>
          <w:rFonts w:asciiTheme="minorHAnsi" w:hAnsiTheme="minorHAnsi"/>
          <w:b/>
          <w:sz w:val="22"/>
        </w:rPr>
        <w:t>C</w:t>
      </w:r>
      <w:r>
        <w:rPr>
          <w:rFonts w:asciiTheme="minorHAnsi" w:hAnsiTheme="minorHAnsi"/>
          <w:sz w:val="22"/>
        </w:rPr>
        <w:t>» devrait être indiqué dans l’E.D. 1/2 de la déclaration simplifiée.</w:t>
      </w:r>
    </w:p>
    <w:p w:rsidR="001054EA" w:rsidRPr="00965DCE" w:rsidRDefault="001054EA" w:rsidP="004A06B7">
      <w:pPr>
        <w:spacing w:before="480" w:after="240" w:line="276" w:lineRule="auto"/>
        <w:jc w:val="both"/>
        <w:rPr>
          <w:rFonts w:asciiTheme="minorHAnsi" w:hAnsiTheme="minorHAnsi"/>
          <w:b/>
          <w:sz w:val="22"/>
          <w:szCs w:val="22"/>
        </w:rPr>
      </w:pPr>
      <w:r>
        <w:rPr>
          <w:rFonts w:asciiTheme="minorHAnsi" w:hAnsiTheme="minorHAnsi"/>
          <w:b/>
          <w:sz w:val="22"/>
        </w:rPr>
        <w:t>D – pour le dépôt d’une déclaration en douane normale (telle que visée sous le code A) avant que le déclarant ne soit en mesure de présenter les marchandises</w:t>
      </w:r>
    </w:p>
    <w:p w:rsidR="00EF79EB" w:rsidRPr="00965DCE" w:rsidRDefault="004573CF" w:rsidP="00510FE0">
      <w:pPr>
        <w:pStyle w:val="Lijstalinea"/>
        <w:numPr>
          <w:ilvl w:val="0"/>
          <w:numId w:val="51"/>
        </w:numPr>
        <w:spacing w:line="276" w:lineRule="auto"/>
        <w:jc w:val="both"/>
        <w:rPr>
          <w:rFonts w:asciiTheme="minorHAnsi" w:hAnsiTheme="minorHAnsi"/>
          <w:sz w:val="22"/>
          <w:szCs w:val="22"/>
        </w:rPr>
      </w:pPr>
      <w:r>
        <w:rPr>
          <w:rFonts w:asciiTheme="minorHAnsi" w:hAnsiTheme="minorHAnsi"/>
          <w:sz w:val="22"/>
        </w:rPr>
        <w:t xml:space="preserve">Une entreprise croate commande des panneaux solaires de Chine. L'envoi n’est pas encore arrivé sur le territoire douanier de l’UE, mais le déclarant dépose une déclaration de mise en libre pratique. Dans ce cas, le code </w:t>
      </w:r>
      <w:r>
        <w:rPr>
          <w:rFonts w:asciiTheme="minorHAnsi" w:hAnsiTheme="minorHAnsi"/>
          <w:b/>
          <w:sz w:val="22"/>
        </w:rPr>
        <w:t>«D»</w:t>
      </w:r>
      <w:r>
        <w:rPr>
          <w:rFonts w:asciiTheme="minorHAnsi" w:hAnsiTheme="minorHAnsi"/>
          <w:sz w:val="22"/>
        </w:rPr>
        <w:t xml:space="preserve"> devrait être indiqué dans l’E.D. 1/2. Lorsque les marchandises arrivent et sont présentées en douane, le code </w:t>
      </w:r>
      <w:r>
        <w:rPr>
          <w:rFonts w:asciiTheme="minorHAnsi" w:hAnsiTheme="minorHAnsi"/>
          <w:b/>
          <w:sz w:val="22"/>
        </w:rPr>
        <w:t>«D»</w:t>
      </w:r>
      <w:r>
        <w:rPr>
          <w:rFonts w:asciiTheme="minorHAnsi" w:hAnsiTheme="minorHAnsi"/>
          <w:sz w:val="22"/>
        </w:rPr>
        <w:t xml:space="preserve"> dans l’E.D. 1/2 peut être remplacé par le code </w:t>
      </w:r>
      <w:r>
        <w:rPr>
          <w:rFonts w:asciiTheme="minorHAnsi" w:hAnsiTheme="minorHAnsi"/>
          <w:b/>
          <w:sz w:val="22"/>
        </w:rPr>
        <w:t>«A»</w:t>
      </w:r>
      <w:r>
        <w:rPr>
          <w:rFonts w:asciiTheme="minorHAnsi" w:hAnsiTheme="minorHAnsi"/>
          <w:sz w:val="22"/>
        </w:rPr>
        <w:t xml:space="preserve"> dans le système douanier, après acceptation de la déclaration en douane.</w:t>
      </w:r>
    </w:p>
    <w:p w:rsidR="007D2C85" w:rsidRPr="00965DCE" w:rsidRDefault="007D2C85" w:rsidP="004A06B7">
      <w:pPr>
        <w:pStyle w:val="Lijstalinea"/>
        <w:spacing w:line="276" w:lineRule="auto"/>
        <w:jc w:val="both"/>
        <w:rPr>
          <w:rFonts w:asciiTheme="minorHAnsi" w:hAnsiTheme="minorHAnsi"/>
          <w:b/>
          <w:sz w:val="22"/>
          <w:szCs w:val="22"/>
        </w:rPr>
      </w:pPr>
    </w:p>
    <w:p w:rsidR="001054EA" w:rsidRPr="00965DCE" w:rsidRDefault="00C536FF" w:rsidP="00510FE0">
      <w:pPr>
        <w:pStyle w:val="Lijstalinea"/>
        <w:numPr>
          <w:ilvl w:val="0"/>
          <w:numId w:val="7"/>
        </w:numPr>
        <w:spacing w:line="276" w:lineRule="auto"/>
        <w:jc w:val="both"/>
        <w:rPr>
          <w:rFonts w:asciiTheme="minorHAnsi" w:hAnsiTheme="minorHAnsi"/>
          <w:b/>
          <w:sz w:val="22"/>
          <w:szCs w:val="22"/>
        </w:rPr>
      </w:pPr>
      <w:r>
        <w:rPr>
          <w:rFonts w:asciiTheme="minorHAnsi" w:hAnsiTheme="minorHAnsi"/>
          <w:sz w:val="22"/>
        </w:rPr>
        <w:t>Un envoi de marchandises non Union a été expédié  d'un pays tiers vers un bureau de douane situé sur le territoire de l’UE où il sera mis en libre pratique. Au moment de l’expédition, le déclarant dépose une déclaration de mise en libre pratique dans le pays de destination et indique le code «</w:t>
      </w:r>
      <w:r>
        <w:rPr>
          <w:rFonts w:asciiTheme="minorHAnsi" w:hAnsiTheme="minorHAnsi"/>
          <w:b/>
          <w:sz w:val="22"/>
        </w:rPr>
        <w:t>D</w:t>
      </w:r>
      <w:r>
        <w:rPr>
          <w:rFonts w:asciiTheme="minorHAnsi" w:hAnsiTheme="minorHAnsi"/>
          <w:sz w:val="22"/>
        </w:rPr>
        <w:t xml:space="preserve">» dans l’E.D. 1/2. Lorsque les marchandises arrivent et sont présentées en douane, le code </w:t>
      </w:r>
      <w:r>
        <w:rPr>
          <w:rFonts w:asciiTheme="minorHAnsi" w:hAnsiTheme="minorHAnsi"/>
          <w:b/>
          <w:sz w:val="22"/>
        </w:rPr>
        <w:t>«D»</w:t>
      </w:r>
      <w:r>
        <w:rPr>
          <w:rFonts w:asciiTheme="minorHAnsi" w:hAnsiTheme="minorHAnsi"/>
          <w:sz w:val="22"/>
        </w:rPr>
        <w:t xml:space="preserve"> dans l’E.D. 1/2 peut être remplacé par le code </w:t>
      </w:r>
      <w:r>
        <w:rPr>
          <w:rFonts w:asciiTheme="minorHAnsi" w:hAnsiTheme="minorHAnsi"/>
          <w:b/>
          <w:sz w:val="22"/>
        </w:rPr>
        <w:t>«A»</w:t>
      </w:r>
      <w:r>
        <w:rPr>
          <w:rFonts w:asciiTheme="minorHAnsi" w:hAnsiTheme="minorHAnsi"/>
          <w:sz w:val="22"/>
        </w:rPr>
        <w:t xml:space="preserve"> dans le système douanier, après acceptation de la déclaration en douane.</w:t>
      </w:r>
    </w:p>
    <w:p w:rsidR="00EF79EB" w:rsidRPr="00965DCE" w:rsidRDefault="00EF79EB" w:rsidP="004A06B7">
      <w:pPr>
        <w:pStyle w:val="Lijstalinea"/>
        <w:spacing w:line="276" w:lineRule="auto"/>
        <w:jc w:val="both"/>
        <w:rPr>
          <w:rFonts w:asciiTheme="minorHAnsi" w:hAnsiTheme="minorHAnsi"/>
          <w:b/>
          <w:sz w:val="22"/>
          <w:szCs w:val="22"/>
        </w:rPr>
      </w:pPr>
    </w:p>
    <w:p w:rsidR="00AF4DEC" w:rsidRPr="00965DCE" w:rsidRDefault="00B5492A" w:rsidP="00510FE0">
      <w:pPr>
        <w:pStyle w:val="Lijstalinea"/>
        <w:numPr>
          <w:ilvl w:val="0"/>
          <w:numId w:val="7"/>
        </w:numPr>
        <w:spacing w:before="240" w:line="276" w:lineRule="auto"/>
        <w:jc w:val="both"/>
        <w:rPr>
          <w:rFonts w:asciiTheme="minorHAnsi" w:hAnsiTheme="minorHAnsi"/>
          <w:sz w:val="22"/>
          <w:szCs w:val="22"/>
        </w:rPr>
      </w:pPr>
      <w:r>
        <w:rPr>
          <w:rFonts w:asciiTheme="minorHAnsi" w:hAnsiTheme="minorHAnsi"/>
          <w:sz w:val="22"/>
        </w:rPr>
        <w:t xml:space="preserve">Une entreprise autrichienne importe d’autres transformateurs, bobines de réactance et selfs électriques (85045095 90) de Chine. Les marchandises arrivent à la frontière de l’UE à Hambourg. Pour transporter les marchandises vers l'Autriche, une déclaration de transit (T1) est déposée au bureau de douane d’Hambourg (DE004851); le bureau de douane de Linz Wels (AT530000) est le bureau de douane de destination. Parallèlement, une déclaration en douane de mise en libre pratique est déposée au bureau de douane de Linz Wels. Étant donné que les marchandises n’ont pas encore été présentées au bureau de douane de Linz Wels, le code </w:t>
      </w:r>
      <w:r>
        <w:rPr>
          <w:rFonts w:asciiTheme="minorHAnsi" w:hAnsiTheme="minorHAnsi"/>
          <w:b/>
          <w:sz w:val="22"/>
        </w:rPr>
        <w:t>«D»</w:t>
      </w:r>
      <w:r>
        <w:rPr>
          <w:rFonts w:asciiTheme="minorHAnsi" w:hAnsiTheme="minorHAnsi"/>
          <w:sz w:val="22"/>
        </w:rPr>
        <w:t xml:space="preserve"> devrait être saisi dans l’E.D. 1/2. Deux jours plus tard, les marchandises arrivent et sont présentées au bureau de douane de Linz Wels. À ce moment, la déclaration en douane est acceptée par les autorités douanières et le code « D » dans l’E.D. 1/2 peut être remplacé par le code </w:t>
      </w:r>
      <w:r>
        <w:rPr>
          <w:rFonts w:asciiTheme="minorHAnsi" w:hAnsiTheme="minorHAnsi"/>
          <w:b/>
          <w:sz w:val="22"/>
        </w:rPr>
        <w:t>«A»</w:t>
      </w:r>
      <w:r>
        <w:rPr>
          <w:rFonts w:asciiTheme="minorHAnsi" w:hAnsiTheme="minorHAnsi"/>
          <w:sz w:val="22"/>
        </w:rPr>
        <w:t xml:space="preserve"> dans le système douanier.</w:t>
      </w:r>
    </w:p>
    <w:p w:rsidR="00EF79EB" w:rsidRPr="00965DCE" w:rsidRDefault="00EF79EB" w:rsidP="004A06B7">
      <w:pPr>
        <w:pStyle w:val="Lijstalinea"/>
        <w:spacing w:line="276" w:lineRule="auto"/>
        <w:jc w:val="both"/>
        <w:rPr>
          <w:rFonts w:asciiTheme="minorHAnsi" w:hAnsiTheme="minorHAnsi"/>
          <w:sz w:val="22"/>
          <w:szCs w:val="22"/>
        </w:rPr>
      </w:pPr>
    </w:p>
    <w:p w:rsidR="001054EA" w:rsidRPr="00965DCE" w:rsidRDefault="00AF4DEC" w:rsidP="00510FE0">
      <w:pPr>
        <w:pStyle w:val="Lijstalinea"/>
        <w:numPr>
          <w:ilvl w:val="0"/>
          <w:numId w:val="7"/>
        </w:numPr>
        <w:spacing w:before="240" w:line="276" w:lineRule="auto"/>
        <w:jc w:val="both"/>
        <w:rPr>
          <w:rFonts w:asciiTheme="minorHAnsi" w:hAnsiTheme="minorHAnsi"/>
          <w:sz w:val="22"/>
          <w:szCs w:val="22"/>
        </w:rPr>
      </w:pPr>
      <w:r>
        <w:rPr>
          <w:rFonts w:asciiTheme="minorHAnsi" w:hAnsiTheme="minorHAnsi"/>
          <w:sz w:val="22"/>
        </w:rPr>
        <w:t xml:space="preserve">D’autres assortiments et jouets de construction (95030039 90) sont expédiés des États-Unis à Vienne par service de courrier rapide. Dès le moment où les marchandises sont chargées dans l’avion aux États-Unis, le service de courrier rapide dépose la déclaration en douane de mise en libre pratique au bureau de douane de l’aéroport de Vienne (AT330100). Étant donné que les marchandises se trouvent encore aux États-Unis et n’ont pas été présentées au bureau de douane à l’aéroport de Vienne, le code </w:t>
      </w:r>
      <w:r>
        <w:rPr>
          <w:rFonts w:asciiTheme="minorHAnsi" w:hAnsiTheme="minorHAnsi"/>
          <w:b/>
          <w:sz w:val="22"/>
        </w:rPr>
        <w:t>«D»</w:t>
      </w:r>
      <w:r>
        <w:rPr>
          <w:rFonts w:asciiTheme="minorHAnsi" w:hAnsiTheme="minorHAnsi"/>
          <w:sz w:val="22"/>
        </w:rPr>
        <w:t xml:space="preserve"> devrait être saisi dans l’E.D. 1/2. Une fois les marchandises </w:t>
      </w:r>
      <w:r>
        <w:rPr>
          <w:rFonts w:asciiTheme="minorHAnsi" w:hAnsiTheme="minorHAnsi"/>
          <w:sz w:val="22"/>
        </w:rPr>
        <w:lastRenderedPageBreak/>
        <w:t xml:space="preserve">arrivées à l’aéroport de Vienne, le service de courrier rapide présente les marchandises en douane. À ce moment, la déclaration en douane est acceptée par les autorités douanières et le code « D » dans l’E.D. 1/2 peut être remplacé par le code </w:t>
      </w:r>
      <w:r>
        <w:rPr>
          <w:rFonts w:asciiTheme="minorHAnsi" w:hAnsiTheme="minorHAnsi"/>
          <w:b/>
          <w:sz w:val="22"/>
        </w:rPr>
        <w:t>«A»</w:t>
      </w:r>
      <w:r>
        <w:rPr>
          <w:rFonts w:asciiTheme="minorHAnsi" w:hAnsiTheme="minorHAnsi"/>
          <w:sz w:val="22"/>
        </w:rPr>
        <w:t xml:space="preserve"> dans le système douanier.</w:t>
      </w:r>
    </w:p>
    <w:p w:rsidR="001054EA" w:rsidRPr="00965DCE" w:rsidRDefault="001054EA" w:rsidP="004A06B7">
      <w:pPr>
        <w:spacing w:before="480" w:after="240" w:line="276" w:lineRule="auto"/>
        <w:jc w:val="both"/>
        <w:rPr>
          <w:rFonts w:asciiTheme="minorHAnsi" w:hAnsiTheme="minorHAnsi"/>
          <w:b/>
          <w:sz w:val="22"/>
          <w:szCs w:val="22"/>
        </w:rPr>
      </w:pPr>
      <w:r>
        <w:rPr>
          <w:rFonts w:asciiTheme="minorHAnsi" w:hAnsiTheme="minorHAnsi"/>
          <w:b/>
          <w:sz w:val="22"/>
        </w:rPr>
        <w:t>E – pour le dépôt d’une déclaration simplifiée (telle que visée sous le code B) avant que le déclarant ne soit en mesure de présenter les marchandises</w:t>
      </w:r>
    </w:p>
    <w:p w:rsidR="001054EA" w:rsidRPr="00965DCE" w:rsidRDefault="00C65848" w:rsidP="00510FE0">
      <w:pPr>
        <w:pStyle w:val="Lijstalinea"/>
        <w:numPr>
          <w:ilvl w:val="0"/>
          <w:numId w:val="9"/>
        </w:numPr>
        <w:spacing w:after="200" w:line="276" w:lineRule="auto"/>
        <w:jc w:val="both"/>
        <w:rPr>
          <w:rFonts w:asciiTheme="minorHAnsi" w:hAnsiTheme="minorHAnsi"/>
          <w:sz w:val="22"/>
          <w:szCs w:val="22"/>
        </w:rPr>
      </w:pPr>
      <w:r>
        <w:rPr>
          <w:rFonts w:asciiTheme="minorHAnsi" w:hAnsiTheme="minorHAnsi"/>
          <w:sz w:val="22"/>
        </w:rPr>
        <w:t xml:space="preserve">Une entreprise croate importe des piquets originaires et importés de la Bosnie-Herzégovine. Au moment du dépôt de la déclaration de mise en libre pratique, les marchandises ne sont pas encore arrivées et il manque la facture. Par conséquent, le code </w:t>
      </w:r>
      <w:r>
        <w:rPr>
          <w:rFonts w:asciiTheme="minorHAnsi" w:hAnsiTheme="minorHAnsi"/>
          <w:b/>
          <w:sz w:val="22"/>
        </w:rPr>
        <w:t>«E»</w:t>
      </w:r>
      <w:r>
        <w:rPr>
          <w:rFonts w:asciiTheme="minorHAnsi" w:hAnsiTheme="minorHAnsi"/>
          <w:sz w:val="22"/>
        </w:rPr>
        <w:t xml:space="preserve"> devrait être renseigné dans l’E.D. 1/2 de la déclaration simplifiée. Quand les marchandises arrivent et sont présentées en douane, le code </w:t>
      </w:r>
      <w:r>
        <w:rPr>
          <w:rFonts w:asciiTheme="minorHAnsi" w:hAnsiTheme="minorHAnsi"/>
          <w:b/>
          <w:sz w:val="22"/>
        </w:rPr>
        <w:t>«E»</w:t>
      </w:r>
      <w:r>
        <w:rPr>
          <w:rFonts w:asciiTheme="minorHAnsi" w:hAnsiTheme="minorHAnsi"/>
          <w:sz w:val="22"/>
        </w:rPr>
        <w:t xml:space="preserve"> dans l’E.D. 1/2 peut être remplacé par le code </w:t>
      </w:r>
      <w:r>
        <w:rPr>
          <w:rFonts w:asciiTheme="minorHAnsi" w:hAnsiTheme="minorHAnsi"/>
          <w:b/>
          <w:sz w:val="22"/>
        </w:rPr>
        <w:t>«B»</w:t>
      </w:r>
      <w:r>
        <w:rPr>
          <w:rFonts w:asciiTheme="minorHAnsi" w:hAnsiTheme="minorHAnsi"/>
          <w:sz w:val="22"/>
        </w:rPr>
        <w:t xml:space="preserve"> dans le système douanier, après acceptation de la déclaration en douane.</w:t>
      </w:r>
    </w:p>
    <w:p w:rsidR="00EF79EB" w:rsidRPr="00965DCE" w:rsidRDefault="00EF79EB" w:rsidP="00EF79EB">
      <w:pPr>
        <w:pStyle w:val="Lijstalinea"/>
        <w:spacing w:line="276" w:lineRule="auto"/>
        <w:jc w:val="both"/>
        <w:rPr>
          <w:rFonts w:asciiTheme="minorHAnsi" w:hAnsiTheme="minorHAnsi"/>
          <w:sz w:val="22"/>
          <w:szCs w:val="22"/>
        </w:rPr>
      </w:pPr>
    </w:p>
    <w:p w:rsidR="001054EA" w:rsidRPr="00965DCE" w:rsidRDefault="00F5353D" w:rsidP="00510FE0">
      <w:pPr>
        <w:pStyle w:val="Lijstalinea"/>
        <w:numPr>
          <w:ilvl w:val="0"/>
          <w:numId w:val="9"/>
        </w:numPr>
        <w:spacing w:line="276" w:lineRule="auto"/>
        <w:jc w:val="both"/>
        <w:rPr>
          <w:rFonts w:asciiTheme="minorHAnsi" w:hAnsiTheme="minorHAnsi"/>
          <w:sz w:val="22"/>
          <w:szCs w:val="22"/>
        </w:rPr>
      </w:pPr>
      <w:r>
        <w:rPr>
          <w:rFonts w:asciiTheme="minorHAnsi" w:hAnsiTheme="minorHAnsi"/>
          <w:sz w:val="22"/>
        </w:rPr>
        <w:t xml:space="preserve">Une entreprise croate importe des poivrons en conserve originaires de Serbie. Au moment du dépôt de la déclaration de mise en libre pratique, les marchandises ne sont pas encore arrivées et il manque le formulaire original relatif à la preuve de l’origine. Par conséquent, le code </w:t>
      </w:r>
      <w:r>
        <w:rPr>
          <w:rFonts w:asciiTheme="minorHAnsi" w:hAnsiTheme="minorHAnsi"/>
          <w:b/>
          <w:sz w:val="22"/>
        </w:rPr>
        <w:t>«E»</w:t>
      </w:r>
      <w:r>
        <w:rPr>
          <w:rFonts w:asciiTheme="minorHAnsi" w:hAnsiTheme="minorHAnsi"/>
          <w:sz w:val="22"/>
        </w:rPr>
        <w:t xml:space="preserve"> devrait être renseigné dans l’E.D. 1/2 de la déclaration simplifiée. Quand les marchandises arrivent et sont présentées en douane, le code </w:t>
      </w:r>
      <w:r>
        <w:rPr>
          <w:rFonts w:asciiTheme="minorHAnsi" w:hAnsiTheme="minorHAnsi"/>
          <w:b/>
          <w:sz w:val="22"/>
        </w:rPr>
        <w:t>«E»</w:t>
      </w:r>
      <w:r>
        <w:rPr>
          <w:rFonts w:asciiTheme="minorHAnsi" w:hAnsiTheme="minorHAnsi"/>
          <w:sz w:val="22"/>
        </w:rPr>
        <w:t xml:space="preserve"> dans l’E.D. 1/2 peut être remplacé par le code </w:t>
      </w:r>
      <w:r>
        <w:rPr>
          <w:rFonts w:asciiTheme="minorHAnsi" w:hAnsiTheme="minorHAnsi"/>
          <w:b/>
          <w:sz w:val="22"/>
        </w:rPr>
        <w:t>«B»</w:t>
      </w:r>
      <w:r>
        <w:rPr>
          <w:rFonts w:asciiTheme="minorHAnsi" w:hAnsiTheme="minorHAnsi"/>
          <w:sz w:val="22"/>
        </w:rPr>
        <w:t xml:space="preserve"> dans le système douanier, après acceptation de la déclaration en douane.</w:t>
      </w:r>
    </w:p>
    <w:p w:rsidR="001054EA" w:rsidRPr="00965DCE" w:rsidRDefault="001054EA" w:rsidP="004A06B7">
      <w:pPr>
        <w:spacing w:before="480" w:after="240" w:line="276" w:lineRule="auto"/>
        <w:jc w:val="both"/>
        <w:rPr>
          <w:rFonts w:asciiTheme="minorHAnsi" w:hAnsiTheme="minorHAnsi"/>
          <w:b/>
          <w:sz w:val="22"/>
          <w:szCs w:val="22"/>
        </w:rPr>
      </w:pPr>
      <w:r>
        <w:rPr>
          <w:rFonts w:asciiTheme="minorHAnsi" w:hAnsiTheme="minorHAnsi"/>
          <w:b/>
          <w:sz w:val="22"/>
        </w:rPr>
        <w:t>F – pour le dépôt d’une déclaration simplifiée (telle que visée sous le code C) avant que le déclarant ne soit en mesure de présenter les marchandises</w:t>
      </w:r>
    </w:p>
    <w:p w:rsidR="006E6E1B" w:rsidRPr="00965DCE" w:rsidRDefault="00CC4C9F" w:rsidP="00510FE0">
      <w:pPr>
        <w:pStyle w:val="Lijstalinea"/>
        <w:numPr>
          <w:ilvl w:val="0"/>
          <w:numId w:val="51"/>
        </w:numPr>
        <w:spacing w:before="480" w:after="240" w:line="276" w:lineRule="auto"/>
        <w:jc w:val="both"/>
        <w:rPr>
          <w:rFonts w:asciiTheme="minorHAnsi" w:hAnsiTheme="minorHAnsi"/>
          <w:sz w:val="22"/>
          <w:szCs w:val="22"/>
        </w:rPr>
      </w:pPr>
      <w:r>
        <w:rPr>
          <w:rFonts w:asciiTheme="minorHAnsi" w:hAnsiTheme="minorHAnsi"/>
          <w:sz w:val="22"/>
        </w:rPr>
        <w:t xml:space="preserve">Une entreprise croate bénéficiant d’une autorisation de déclaration simplifiée (article 166, paragraphe 2, du CDU) importe du gravier de Bosnie-Herzégovine et le met en libre pratique au moyen d'une déclaration simplifiée. Au moment du dépôt de la déclaration initiale de mise en libre pratique, les marchandises n’ont pas été présentées au bureau de douane désigné. Dans ce cas, le code </w:t>
      </w:r>
      <w:r>
        <w:rPr>
          <w:rFonts w:asciiTheme="minorHAnsi" w:hAnsiTheme="minorHAnsi"/>
          <w:b/>
          <w:sz w:val="22"/>
        </w:rPr>
        <w:t>«F»</w:t>
      </w:r>
      <w:r>
        <w:rPr>
          <w:rFonts w:asciiTheme="minorHAnsi" w:hAnsiTheme="minorHAnsi"/>
          <w:sz w:val="22"/>
        </w:rPr>
        <w:t xml:space="preserve"> devrait être renseigné dans l’E.D. 1/2 de la déclaration simplifiée. Quand les marchandises arrivent et sont présentées en douane, le code </w:t>
      </w:r>
      <w:r>
        <w:rPr>
          <w:rFonts w:asciiTheme="minorHAnsi" w:hAnsiTheme="minorHAnsi"/>
          <w:b/>
          <w:sz w:val="22"/>
        </w:rPr>
        <w:t>«F»</w:t>
      </w:r>
      <w:r>
        <w:rPr>
          <w:rFonts w:asciiTheme="minorHAnsi" w:hAnsiTheme="minorHAnsi"/>
          <w:sz w:val="22"/>
        </w:rPr>
        <w:t xml:space="preserve"> dans l’E.D. 1/2 peut être remplacé par le code </w:t>
      </w:r>
      <w:r>
        <w:rPr>
          <w:rFonts w:asciiTheme="minorHAnsi" w:hAnsiTheme="minorHAnsi"/>
          <w:b/>
          <w:sz w:val="22"/>
        </w:rPr>
        <w:t>«B»</w:t>
      </w:r>
      <w:r>
        <w:rPr>
          <w:rFonts w:asciiTheme="minorHAnsi" w:hAnsiTheme="minorHAnsi"/>
          <w:sz w:val="22"/>
        </w:rPr>
        <w:t xml:space="preserve"> dans le système douanier, après acceptation de la déclaration en douane.</w:t>
      </w:r>
    </w:p>
    <w:p w:rsidR="00CD1E24" w:rsidRPr="00965DCE" w:rsidRDefault="00CD1E24" w:rsidP="004A06B7">
      <w:pPr>
        <w:spacing w:before="480" w:after="240" w:line="276" w:lineRule="auto"/>
        <w:jc w:val="both"/>
        <w:rPr>
          <w:rFonts w:asciiTheme="minorHAnsi" w:hAnsiTheme="minorHAnsi"/>
          <w:b/>
          <w:sz w:val="22"/>
          <w:szCs w:val="22"/>
        </w:rPr>
      </w:pPr>
      <w:r>
        <w:rPr>
          <w:rFonts w:asciiTheme="minorHAnsi" w:hAnsiTheme="minorHAnsi"/>
          <w:b/>
          <w:sz w:val="22"/>
        </w:rPr>
        <w:t>X – pour une déclaration complémentaire de déclarations simplifiées relevant des codes B et E</w:t>
      </w:r>
    </w:p>
    <w:p w:rsidR="00CD1E24" w:rsidRPr="00965DCE" w:rsidRDefault="00CD1E24" w:rsidP="00510FE0">
      <w:pPr>
        <w:pStyle w:val="Lijstalinea"/>
        <w:numPr>
          <w:ilvl w:val="0"/>
          <w:numId w:val="11"/>
        </w:numPr>
        <w:spacing w:line="276" w:lineRule="auto"/>
        <w:jc w:val="both"/>
        <w:rPr>
          <w:rFonts w:asciiTheme="minorHAnsi" w:hAnsiTheme="minorHAnsi"/>
          <w:sz w:val="22"/>
          <w:szCs w:val="22"/>
        </w:rPr>
      </w:pPr>
      <w:r>
        <w:rPr>
          <w:rFonts w:asciiTheme="minorHAnsi" w:hAnsiTheme="minorHAnsi"/>
          <w:sz w:val="22"/>
        </w:rPr>
        <w:t xml:space="preserve">Du pétrole originaire et importé du Kazakhstan a été déclaré pour la mise en libre pratique en Croatie sur la base d’une facture pro forma. Après détermination du prix du pétrole sur le marché, le déclarant dépose la déclaration complémentaire qui contient tous les éléments nécessaires pour la détermination de la valeur en douane. Dans ce cas, le code </w:t>
      </w:r>
      <w:r>
        <w:rPr>
          <w:rFonts w:asciiTheme="minorHAnsi" w:hAnsiTheme="minorHAnsi"/>
          <w:b/>
          <w:sz w:val="22"/>
        </w:rPr>
        <w:t>«X»</w:t>
      </w:r>
      <w:r>
        <w:rPr>
          <w:rFonts w:asciiTheme="minorHAnsi" w:hAnsiTheme="minorHAnsi"/>
          <w:sz w:val="22"/>
        </w:rPr>
        <w:t xml:space="preserve"> devrait être renseigné dans l’E.D. 1/2 de la déclaration complémentaire. </w:t>
      </w:r>
    </w:p>
    <w:p w:rsidR="00CD1E24" w:rsidRPr="00965DCE" w:rsidRDefault="00CD1E24" w:rsidP="004A06B7">
      <w:pPr>
        <w:pStyle w:val="Lijstalinea"/>
        <w:spacing w:line="276" w:lineRule="auto"/>
        <w:jc w:val="both"/>
        <w:rPr>
          <w:rFonts w:asciiTheme="minorHAnsi" w:hAnsiTheme="minorHAnsi"/>
          <w:sz w:val="22"/>
          <w:szCs w:val="22"/>
        </w:rPr>
      </w:pPr>
    </w:p>
    <w:p w:rsidR="00CD1E24" w:rsidRPr="00965DCE" w:rsidRDefault="00CD1E24" w:rsidP="00510FE0">
      <w:pPr>
        <w:pStyle w:val="Lijstalinea"/>
        <w:numPr>
          <w:ilvl w:val="0"/>
          <w:numId w:val="11"/>
        </w:numPr>
        <w:spacing w:line="276" w:lineRule="auto"/>
        <w:jc w:val="both"/>
        <w:rPr>
          <w:rFonts w:asciiTheme="minorHAnsi" w:hAnsiTheme="minorHAnsi"/>
          <w:sz w:val="22"/>
          <w:szCs w:val="22"/>
        </w:rPr>
      </w:pPr>
      <w:r>
        <w:rPr>
          <w:rFonts w:asciiTheme="minorHAnsi" w:hAnsiTheme="minorHAnsi"/>
          <w:sz w:val="22"/>
        </w:rPr>
        <w:t xml:space="preserve">Des poivrons en conserve originaires et importés de Serbie ont été déclarés pour la mise en libre pratique en Croatie sans présentation des marchandises et du formulaire original relatif à la preuve de l’origine. Après présentation des marchandises et du formulaire original relatif à la preuve de l’origine, le déclarant dépose la déclaration complémentaire et le formulaire original relatif à la </w:t>
      </w:r>
      <w:r>
        <w:rPr>
          <w:rFonts w:asciiTheme="minorHAnsi" w:hAnsiTheme="minorHAnsi"/>
          <w:sz w:val="22"/>
        </w:rPr>
        <w:lastRenderedPageBreak/>
        <w:t>preuve de l’origine auprès des autorités douanières et saisit le code «</w:t>
      </w:r>
      <w:r>
        <w:rPr>
          <w:rFonts w:asciiTheme="minorHAnsi" w:hAnsiTheme="minorHAnsi"/>
          <w:b/>
          <w:sz w:val="22"/>
        </w:rPr>
        <w:t>X</w:t>
      </w:r>
      <w:r>
        <w:rPr>
          <w:rFonts w:asciiTheme="minorHAnsi" w:hAnsiTheme="minorHAnsi"/>
          <w:sz w:val="22"/>
        </w:rPr>
        <w:t xml:space="preserve">» dans l’E.D. 1/2 de la déclaration complémentaire. </w:t>
      </w:r>
    </w:p>
    <w:p w:rsidR="00CD1E24" w:rsidRPr="00965DCE" w:rsidRDefault="00CD1E24" w:rsidP="00BE0167">
      <w:pPr>
        <w:spacing w:before="480" w:after="240" w:line="276" w:lineRule="auto"/>
        <w:jc w:val="both"/>
        <w:rPr>
          <w:rFonts w:asciiTheme="minorHAnsi" w:hAnsiTheme="minorHAnsi"/>
          <w:b/>
          <w:sz w:val="22"/>
          <w:szCs w:val="22"/>
        </w:rPr>
      </w:pPr>
      <w:r>
        <w:rPr>
          <w:rFonts w:asciiTheme="minorHAnsi" w:hAnsiTheme="minorHAnsi"/>
          <w:b/>
          <w:sz w:val="22"/>
        </w:rPr>
        <w:t>Y – pour une déclaration complémentaire de déclarations simplifiées relevant des codes C et F</w:t>
      </w:r>
    </w:p>
    <w:p w:rsidR="00B738F8" w:rsidRPr="00965DCE" w:rsidRDefault="00B738F8" w:rsidP="00510FE0">
      <w:pPr>
        <w:pStyle w:val="Lijstalinea"/>
        <w:numPr>
          <w:ilvl w:val="0"/>
          <w:numId w:val="11"/>
        </w:numPr>
        <w:spacing w:line="276" w:lineRule="auto"/>
        <w:jc w:val="both"/>
        <w:rPr>
          <w:rFonts w:asciiTheme="minorHAnsi" w:hAnsiTheme="minorHAnsi"/>
          <w:sz w:val="22"/>
          <w:szCs w:val="22"/>
        </w:rPr>
      </w:pPr>
      <w:r>
        <w:rPr>
          <w:rFonts w:asciiTheme="minorHAnsi" w:hAnsiTheme="minorHAnsi"/>
          <w:sz w:val="22"/>
        </w:rPr>
        <w:t>Exemple de déclaration complémentaire d’une déclaration simplifiée avec le code «C»</w:t>
      </w:r>
    </w:p>
    <w:p w:rsidR="00CD1E24" w:rsidRPr="00965DCE" w:rsidRDefault="00D83238" w:rsidP="00115FF9">
      <w:pPr>
        <w:spacing w:line="276" w:lineRule="auto"/>
        <w:ind w:left="708"/>
        <w:jc w:val="both"/>
        <w:rPr>
          <w:rFonts w:asciiTheme="minorHAnsi" w:hAnsiTheme="minorHAnsi"/>
          <w:sz w:val="22"/>
          <w:szCs w:val="22"/>
        </w:rPr>
      </w:pPr>
      <w:r>
        <w:rPr>
          <w:rFonts w:asciiTheme="minorHAnsi" w:hAnsiTheme="minorHAnsi"/>
          <w:sz w:val="22"/>
        </w:rPr>
        <w:t>Une entreprise croate importe du gravier de Bosnie-Herzégovine et le met en libre pratique au moyen d'une déclaration simplifiée. Ensuite, le déclarant dépose la déclaration complémentaire auprès des autorités douanières dans les délais impartis.</w:t>
      </w:r>
      <w:r>
        <w:rPr>
          <w:rFonts w:ascii="Garamond" w:hAnsi="Garamond"/>
          <w:color w:val="FF0000"/>
          <w:sz w:val="22"/>
        </w:rPr>
        <w:t xml:space="preserve"> </w:t>
      </w:r>
      <w:r>
        <w:rPr>
          <w:rFonts w:asciiTheme="minorHAnsi" w:hAnsiTheme="minorHAnsi"/>
          <w:sz w:val="22"/>
        </w:rPr>
        <w:t>Le déclarant doit être en possession des pièces justificatives nécessaires et les mettre à la disposition des autorités douanières dans les délais pour le dépôt de la déclaration complémentaire. Le code «</w:t>
      </w:r>
      <w:r>
        <w:rPr>
          <w:rFonts w:asciiTheme="minorHAnsi" w:hAnsiTheme="minorHAnsi"/>
          <w:b/>
          <w:sz w:val="22"/>
        </w:rPr>
        <w:t>Y</w:t>
      </w:r>
      <w:r>
        <w:rPr>
          <w:rFonts w:asciiTheme="minorHAnsi" w:hAnsiTheme="minorHAnsi"/>
          <w:sz w:val="22"/>
        </w:rPr>
        <w:t>» devrait être indiqué dans l’E.D. 1/2 de la déclaration complémentaire.</w:t>
      </w:r>
    </w:p>
    <w:p w:rsidR="00CD1E24" w:rsidRPr="00965DCE" w:rsidRDefault="00CD1E24" w:rsidP="004A06B7">
      <w:pPr>
        <w:pStyle w:val="Lijstalinea"/>
        <w:spacing w:line="276" w:lineRule="auto"/>
        <w:jc w:val="both"/>
        <w:rPr>
          <w:rFonts w:asciiTheme="minorHAnsi" w:hAnsiTheme="minorHAnsi"/>
          <w:sz w:val="22"/>
          <w:szCs w:val="22"/>
        </w:rPr>
      </w:pPr>
    </w:p>
    <w:p w:rsidR="00B738F8" w:rsidRPr="00965DCE" w:rsidRDefault="00B738F8" w:rsidP="00510FE0">
      <w:pPr>
        <w:pStyle w:val="Lijstalinea"/>
        <w:numPr>
          <w:ilvl w:val="0"/>
          <w:numId w:val="11"/>
        </w:numPr>
        <w:spacing w:line="276" w:lineRule="auto"/>
        <w:jc w:val="both"/>
        <w:rPr>
          <w:rFonts w:asciiTheme="minorHAnsi" w:hAnsiTheme="minorHAnsi"/>
          <w:sz w:val="22"/>
          <w:szCs w:val="22"/>
        </w:rPr>
      </w:pPr>
      <w:r>
        <w:rPr>
          <w:rFonts w:asciiTheme="minorHAnsi" w:hAnsiTheme="minorHAnsi"/>
          <w:sz w:val="22"/>
        </w:rPr>
        <w:t>Exemple de déclaration complémentaire d’une déclaration simplifiée avec le code «F»</w:t>
      </w:r>
    </w:p>
    <w:p w:rsidR="00CD1E24" w:rsidRPr="00965DCE" w:rsidRDefault="00A00CAF" w:rsidP="00115FF9">
      <w:pPr>
        <w:pStyle w:val="Lijstalinea"/>
        <w:spacing w:line="276" w:lineRule="auto"/>
        <w:jc w:val="both"/>
        <w:rPr>
          <w:rFonts w:asciiTheme="minorHAnsi" w:hAnsiTheme="minorHAnsi"/>
          <w:sz w:val="22"/>
          <w:szCs w:val="22"/>
        </w:rPr>
      </w:pPr>
      <w:r>
        <w:rPr>
          <w:rFonts w:asciiTheme="minorHAnsi" w:hAnsiTheme="minorHAnsi"/>
          <w:sz w:val="22"/>
        </w:rPr>
        <w:t>Une entreprise croate importe du gravier de Bosnie-Herzégovine et le déclare pour la mise en libre pratique au moyen d'une déclaration simplifiée sans présenter les marchandises en douane à ce moment-là. Après présentation et mainlevée des marchandises, le déclarant dépose la déclaration complémentaire dans les délais impartis. Le déclarant doit être en possession des pièces justificatives nécessaires et les mettre à la disposition des autorités douanières dans les délais pour le dépôt de la déclaration complémentaire. Le code «</w:t>
      </w:r>
      <w:r>
        <w:rPr>
          <w:rFonts w:asciiTheme="minorHAnsi" w:hAnsiTheme="minorHAnsi"/>
          <w:b/>
          <w:sz w:val="22"/>
        </w:rPr>
        <w:t>Y</w:t>
      </w:r>
      <w:r>
        <w:rPr>
          <w:rFonts w:asciiTheme="minorHAnsi" w:hAnsiTheme="minorHAnsi"/>
          <w:sz w:val="22"/>
        </w:rPr>
        <w:t>» devrait être indiqué dans l’E.D. 1/2 de la déclaration complémentaire.</w:t>
      </w:r>
    </w:p>
    <w:p w:rsidR="001054EA" w:rsidRPr="00965DCE" w:rsidRDefault="001054EA" w:rsidP="004A06B7">
      <w:pPr>
        <w:spacing w:before="480" w:after="240" w:line="276" w:lineRule="auto"/>
        <w:jc w:val="both"/>
        <w:rPr>
          <w:rFonts w:asciiTheme="minorHAnsi" w:hAnsiTheme="minorHAnsi"/>
          <w:b/>
          <w:sz w:val="22"/>
          <w:szCs w:val="22"/>
        </w:rPr>
      </w:pPr>
      <w:r>
        <w:rPr>
          <w:rFonts w:asciiTheme="minorHAnsi" w:hAnsiTheme="minorHAnsi"/>
          <w:b/>
          <w:sz w:val="22"/>
        </w:rPr>
        <w:t>Z – pour une déclaration complémentaire dans le cadre de la procédure définie à l’article 182 du CDU</w:t>
      </w:r>
    </w:p>
    <w:p w:rsidR="001054EA" w:rsidRPr="00965DCE" w:rsidRDefault="008E6C02" w:rsidP="00510FE0">
      <w:pPr>
        <w:pStyle w:val="Lijstalinea"/>
        <w:numPr>
          <w:ilvl w:val="0"/>
          <w:numId w:val="11"/>
        </w:numPr>
        <w:spacing w:line="276" w:lineRule="auto"/>
        <w:ind w:left="714" w:hanging="357"/>
        <w:jc w:val="both"/>
        <w:rPr>
          <w:rFonts w:asciiTheme="minorHAnsi" w:hAnsiTheme="minorHAnsi"/>
          <w:sz w:val="22"/>
          <w:szCs w:val="22"/>
        </w:rPr>
      </w:pPr>
      <w:r>
        <w:rPr>
          <w:rFonts w:asciiTheme="minorHAnsi" w:hAnsiTheme="minorHAnsi"/>
          <w:sz w:val="22"/>
        </w:rPr>
        <w:t xml:space="preserve">Une entreprise croate dispose d’une autorisation  pour l’inscription dans les écritures du déclarant. Elle importe des cartes mémoires de Chine qu’elle a déclarées pour la mise en libre pratique au moyen d'une inscription dans ses écritures. Lors du dépôt de la déclaration complémentaire dans les délais impartis, tels que définis dans l’autorisation, elle devrait indiquer le code </w:t>
      </w:r>
      <w:r>
        <w:rPr>
          <w:rFonts w:asciiTheme="minorHAnsi" w:hAnsiTheme="minorHAnsi"/>
          <w:b/>
          <w:sz w:val="22"/>
        </w:rPr>
        <w:t>Z</w:t>
      </w:r>
      <w:r>
        <w:rPr>
          <w:rFonts w:asciiTheme="minorHAnsi" w:hAnsiTheme="minorHAnsi"/>
          <w:sz w:val="22"/>
        </w:rPr>
        <w:t xml:space="preserve"> pour l’E.D. 1/2 de la déclaration complémentaire.</w:t>
      </w:r>
    </w:p>
    <w:p w:rsidR="0076362D" w:rsidRPr="00965DCE" w:rsidRDefault="0076362D" w:rsidP="004A06B7">
      <w:pPr>
        <w:widowControl w:val="0"/>
        <w:spacing w:line="276" w:lineRule="auto"/>
        <w:ind w:left="851"/>
        <w:jc w:val="both"/>
        <w:rPr>
          <w:rFonts w:asciiTheme="minorHAnsi" w:hAnsiTheme="minorHAnsi"/>
          <w:sz w:val="22"/>
          <w:szCs w:val="22"/>
        </w:rPr>
      </w:pPr>
    </w:p>
    <w:p w:rsidR="00683F2F" w:rsidRPr="00965DCE" w:rsidRDefault="00683F2F">
      <w:pPr>
        <w:pStyle w:val="Kop4"/>
        <w:sectPr w:rsidR="00683F2F"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StyleHeading4DEname"/>
      </w:pPr>
      <w:bookmarkStart w:id="16" w:name="_Toc473719400"/>
      <w:r>
        <w:lastRenderedPageBreak/>
        <w:t>1/3</w:t>
      </w:r>
      <w:r>
        <w:tab/>
        <w:t>Déclaration de transit/Type de preuve du statut douanier</w:t>
      </w:r>
      <w:bookmarkEnd w:id="16"/>
    </w:p>
    <w:p w:rsidR="008E5460" w:rsidRPr="00FF4011" w:rsidRDefault="001054EA" w:rsidP="004A06B7">
      <w:pPr>
        <w:spacing w:before="480" w:after="240" w:line="276" w:lineRule="auto"/>
        <w:ind w:left="720" w:hanging="720"/>
        <w:jc w:val="both"/>
        <w:rPr>
          <w:rFonts w:asciiTheme="minorHAnsi" w:hAnsiTheme="minorHAnsi"/>
          <w:b/>
          <w:i/>
          <w:sz w:val="22"/>
          <w:szCs w:val="22"/>
          <w:lang w:val="it-IT"/>
        </w:rPr>
      </w:pPr>
      <w:r w:rsidRPr="00FF4011">
        <w:rPr>
          <w:rFonts w:asciiTheme="minorHAnsi" w:hAnsiTheme="minorHAnsi"/>
          <w:b/>
          <w:i/>
          <w:sz w:val="22"/>
          <w:lang w:val="it-IT"/>
        </w:rPr>
        <w:t xml:space="preserve">Colonne D1 (Annexe B, AD CDU): </w:t>
      </w:r>
    </w:p>
    <w:p w:rsidR="007764CE" w:rsidRPr="00965DCE" w:rsidRDefault="007764CE" w:rsidP="008E5460">
      <w:pPr>
        <w:spacing w:before="480" w:after="240" w:line="276" w:lineRule="auto"/>
        <w:ind w:left="720" w:hanging="720"/>
        <w:jc w:val="both"/>
        <w:rPr>
          <w:rFonts w:asciiTheme="minorHAnsi" w:hAnsiTheme="minorHAnsi"/>
          <w:b/>
          <w:sz w:val="22"/>
          <w:szCs w:val="22"/>
        </w:rPr>
      </w:pPr>
      <w:r>
        <w:rPr>
          <w:rFonts w:asciiTheme="minorHAnsi" w:hAnsiTheme="minorHAnsi"/>
          <w:b/>
          <w:sz w:val="22"/>
        </w:rPr>
        <w:t>T</w:t>
      </w:r>
      <w:r>
        <w:tab/>
      </w:r>
      <w:r>
        <w:rPr>
          <w:rFonts w:asciiTheme="minorHAnsi" w:hAnsiTheme="minorHAnsi"/>
          <w:b/>
          <w:sz w:val="22"/>
        </w:rPr>
        <w:t>Envois composites comprenant à la fois des marchandises devant être placées sous le régime du transit externe de l’Union et sous le régime du transit interne de l’Union</w:t>
      </w:r>
    </w:p>
    <w:p w:rsidR="001054EA" w:rsidRPr="00965DCE" w:rsidRDefault="001054EA"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 xml:space="preserve">Des marchandises non Union et des marchandises de l'Union sont transportées ensemble par route sous le régime du transit d’Italie en Suisse dans le même moyen de transport. Dans ce cas, l’E.D. 1/3 devrait comporter le code </w:t>
      </w:r>
      <w:r>
        <w:rPr>
          <w:rFonts w:asciiTheme="minorHAnsi" w:hAnsiTheme="minorHAnsi"/>
          <w:b/>
          <w:sz w:val="22"/>
        </w:rPr>
        <w:t>«T</w:t>
      </w:r>
      <w:r>
        <w:rPr>
          <w:rFonts w:asciiTheme="minorHAnsi" w:hAnsiTheme="minorHAnsi"/>
          <w:sz w:val="22"/>
        </w:rPr>
        <w:t xml:space="preserve">» au niveau générique de la déclaration de transit [au niveau de l’article, il convient de déterminer si ces marchandises sont placées sous le régime du transit externe (T1) ou interne (T2) de l’Union]. </w:t>
      </w:r>
    </w:p>
    <w:p w:rsidR="007764CE" w:rsidRPr="00965DCE" w:rsidRDefault="007764CE" w:rsidP="004A06B7">
      <w:pPr>
        <w:spacing w:before="480" w:after="240" w:line="276" w:lineRule="auto"/>
        <w:jc w:val="both"/>
        <w:rPr>
          <w:rFonts w:asciiTheme="minorHAnsi" w:hAnsiTheme="minorHAnsi"/>
          <w:b/>
          <w:sz w:val="22"/>
          <w:szCs w:val="22"/>
        </w:rPr>
      </w:pPr>
      <w:r>
        <w:rPr>
          <w:rFonts w:asciiTheme="minorHAnsi" w:hAnsiTheme="minorHAnsi"/>
          <w:b/>
          <w:sz w:val="22"/>
        </w:rPr>
        <w:t>T1 - Marchandises placées sous le régime du transit externe de l’Union</w:t>
      </w:r>
    </w:p>
    <w:p w:rsidR="007764CE" w:rsidRPr="00965DCE" w:rsidRDefault="007764CE"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Des marchandises non Union sont transportées sous le régime de transit externe de l’Union d’Hambourg en Croatie par route. Dans la déclaration de transit, le code « </w:t>
      </w:r>
      <w:r>
        <w:rPr>
          <w:rFonts w:asciiTheme="minorHAnsi" w:hAnsiTheme="minorHAnsi"/>
          <w:b/>
          <w:sz w:val="22"/>
        </w:rPr>
        <w:t>T1 »</w:t>
      </w:r>
      <w:r>
        <w:rPr>
          <w:rFonts w:asciiTheme="minorHAnsi" w:hAnsiTheme="minorHAnsi"/>
          <w:sz w:val="22"/>
        </w:rPr>
        <w:t xml:space="preserve"> devrait être utilisé pour l’E.D. 1/3.</w:t>
      </w:r>
    </w:p>
    <w:p w:rsidR="007764CE" w:rsidRPr="00965DCE" w:rsidRDefault="007764CE" w:rsidP="004A06B7">
      <w:pPr>
        <w:spacing w:before="480" w:after="240" w:line="276" w:lineRule="auto"/>
        <w:jc w:val="both"/>
        <w:rPr>
          <w:rFonts w:asciiTheme="minorHAnsi" w:hAnsiTheme="minorHAnsi"/>
          <w:b/>
          <w:sz w:val="22"/>
          <w:szCs w:val="22"/>
        </w:rPr>
      </w:pPr>
      <w:r>
        <w:rPr>
          <w:rFonts w:asciiTheme="minorHAnsi" w:hAnsiTheme="minorHAnsi"/>
          <w:b/>
          <w:sz w:val="22"/>
        </w:rPr>
        <w:t>T2</w:t>
      </w:r>
      <w:r>
        <w:tab/>
      </w:r>
      <w:r>
        <w:rPr>
          <w:rFonts w:asciiTheme="minorHAnsi" w:hAnsiTheme="minorHAnsi"/>
          <w:b/>
          <w:sz w:val="22"/>
        </w:rPr>
        <w:t>Marchandises placées sous le régime du transit interne de l’Union conformément à l’article 227 du CDU, sauf dans le cas où l’article 286, paragraphe 2, de l'AE CDU s’applique</w:t>
      </w:r>
    </w:p>
    <w:p w:rsidR="007764CE" w:rsidRPr="00965DCE" w:rsidRDefault="007764CE" w:rsidP="00510FE0">
      <w:pPr>
        <w:pStyle w:val="Lijstalinea"/>
        <w:numPr>
          <w:ilvl w:val="0"/>
          <w:numId w:val="12"/>
        </w:numPr>
        <w:spacing w:before="120" w:line="276" w:lineRule="auto"/>
        <w:jc w:val="both"/>
        <w:rPr>
          <w:rFonts w:asciiTheme="minorHAnsi" w:hAnsiTheme="minorHAnsi"/>
          <w:b/>
          <w:sz w:val="22"/>
          <w:szCs w:val="22"/>
        </w:rPr>
      </w:pPr>
      <w:r>
        <w:rPr>
          <w:rFonts w:asciiTheme="minorHAnsi" w:hAnsiTheme="minorHAnsi"/>
          <w:sz w:val="22"/>
        </w:rPr>
        <w:t xml:space="preserve">Des marchandises de l’Union sont transportées sous le régime du transit interne de l’Union de Bulgarie en France, en passant par la Serbie. Dans la déclaration de transit, le code </w:t>
      </w:r>
      <w:r>
        <w:rPr>
          <w:rFonts w:asciiTheme="minorHAnsi" w:hAnsiTheme="minorHAnsi"/>
          <w:b/>
          <w:sz w:val="22"/>
        </w:rPr>
        <w:t>«T2»</w:t>
      </w:r>
      <w:r>
        <w:rPr>
          <w:rFonts w:asciiTheme="minorHAnsi" w:hAnsiTheme="minorHAnsi"/>
          <w:sz w:val="22"/>
        </w:rPr>
        <w:t xml:space="preserve"> devrait être saisi pour l’E.D. 1/3.</w:t>
      </w:r>
    </w:p>
    <w:p w:rsidR="007764CE" w:rsidRPr="00965DCE" w:rsidRDefault="007764CE" w:rsidP="004A06B7">
      <w:pPr>
        <w:spacing w:before="480" w:after="240" w:line="276" w:lineRule="auto"/>
        <w:jc w:val="both"/>
        <w:rPr>
          <w:rFonts w:asciiTheme="minorHAnsi" w:hAnsiTheme="minorHAnsi"/>
          <w:b/>
          <w:sz w:val="22"/>
          <w:szCs w:val="22"/>
        </w:rPr>
      </w:pPr>
      <w:r>
        <w:rPr>
          <w:rFonts w:asciiTheme="minorHAnsi" w:hAnsiTheme="minorHAnsi"/>
          <w:b/>
          <w:sz w:val="22"/>
        </w:rPr>
        <w:t>T2F</w:t>
      </w:r>
      <w:r>
        <w:tab/>
      </w:r>
      <w:r>
        <w:rPr>
          <w:rFonts w:asciiTheme="minorHAnsi" w:hAnsiTheme="minorHAnsi"/>
          <w:b/>
          <w:sz w:val="22"/>
        </w:rPr>
        <w:t xml:space="preserve">Marchandises placées sous le régime du transit interne de l’Union conformément à l’article 188 de l’AD CDU </w:t>
      </w:r>
    </w:p>
    <w:p w:rsidR="007764CE" w:rsidRPr="00965DCE" w:rsidRDefault="007764CE"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Des marchandises de l'Union sont expédiées de Lituanie aux îles Canaries sous le régime du transit interne de l’Union. Dans ce cas, le code «</w:t>
      </w:r>
      <w:r>
        <w:rPr>
          <w:rFonts w:asciiTheme="minorHAnsi" w:hAnsiTheme="minorHAnsi"/>
          <w:b/>
          <w:sz w:val="22"/>
        </w:rPr>
        <w:t>T2F</w:t>
      </w:r>
      <w:r>
        <w:rPr>
          <w:rFonts w:asciiTheme="minorHAnsi" w:hAnsiTheme="minorHAnsi"/>
          <w:sz w:val="22"/>
        </w:rPr>
        <w:t>» devrait être renseigné dans l’E.D. 1/3.</w:t>
      </w:r>
    </w:p>
    <w:p w:rsidR="007764CE" w:rsidRPr="00965DCE" w:rsidRDefault="007764CE" w:rsidP="004A06B7">
      <w:pPr>
        <w:spacing w:before="480" w:after="240" w:line="276" w:lineRule="auto"/>
        <w:ind w:left="720" w:hanging="720"/>
        <w:jc w:val="both"/>
        <w:rPr>
          <w:rFonts w:asciiTheme="minorHAnsi" w:hAnsiTheme="minorHAnsi"/>
          <w:b/>
          <w:sz w:val="22"/>
          <w:szCs w:val="22"/>
        </w:rPr>
      </w:pPr>
      <w:r>
        <w:rPr>
          <w:rFonts w:asciiTheme="minorHAnsi" w:hAnsiTheme="minorHAnsi"/>
          <w:b/>
          <w:sz w:val="22"/>
        </w:rPr>
        <w:t>T2SM – Marchandises placées sous le régime du transit interne de l’Union, en application de l’article 2 de la décision n</w:t>
      </w:r>
      <w:r>
        <w:rPr>
          <w:rFonts w:asciiTheme="minorHAnsi" w:hAnsiTheme="minorHAnsi"/>
          <w:b/>
          <w:sz w:val="22"/>
          <w:vertAlign w:val="superscript"/>
        </w:rPr>
        <w:t>o</w:t>
      </w:r>
      <w:r>
        <w:rPr>
          <w:rFonts w:asciiTheme="minorHAnsi" w:hAnsiTheme="minorHAnsi"/>
          <w:b/>
          <w:sz w:val="22"/>
        </w:rPr>
        <w:t> 4/92 du comité de coopération CEE-Saint-Marin du 22 décembre 1992.</w:t>
      </w:r>
    </w:p>
    <w:p w:rsidR="007764CE" w:rsidRPr="00965DCE" w:rsidRDefault="004577FB" w:rsidP="00510FE0">
      <w:pPr>
        <w:pStyle w:val="Lijstalinea"/>
        <w:numPr>
          <w:ilvl w:val="0"/>
          <w:numId w:val="12"/>
        </w:numPr>
        <w:spacing w:before="120" w:line="276" w:lineRule="auto"/>
        <w:jc w:val="both"/>
        <w:rPr>
          <w:rFonts w:asciiTheme="minorHAnsi" w:hAnsiTheme="minorHAnsi"/>
          <w:iCs/>
          <w:sz w:val="22"/>
          <w:szCs w:val="22"/>
        </w:rPr>
      </w:pPr>
      <w:r>
        <w:rPr>
          <w:rFonts w:asciiTheme="minorHAnsi" w:hAnsiTheme="minorHAnsi"/>
          <w:sz w:val="22"/>
        </w:rPr>
        <w:t>Un envoi de marchandises de l’Union est expédié et transporté par route de Trieste (Italie) à Saint-Marin sous le régime du transit interne de l’Union. Le code «</w:t>
      </w:r>
      <w:r>
        <w:rPr>
          <w:rFonts w:asciiTheme="minorHAnsi" w:hAnsiTheme="minorHAnsi"/>
          <w:b/>
          <w:sz w:val="22"/>
        </w:rPr>
        <w:t>T2SM</w:t>
      </w:r>
      <w:r>
        <w:rPr>
          <w:rFonts w:asciiTheme="minorHAnsi" w:hAnsiTheme="minorHAnsi"/>
          <w:sz w:val="22"/>
        </w:rPr>
        <w:t xml:space="preserve">» devrait être indiqué dans l’E.D. 1/3. </w:t>
      </w:r>
    </w:p>
    <w:p w:rsidR="007764CE" w:rsidRPr="00FF4011" w:rsidRDefault="00093690" w:rsidP="004A06B7">
      <w:pPr>
        <w:spacing w:before="480" w:after="240" w:line="276" w:lineRule="auto"/>
        <w:ind w:left="720" w:hanging="720"/>
        <w:jc w:val="both"/>
        <w:rPr>
          <w:rFonts w:asciiTheme="minorHAnsi" w:hAnsiTheme="minorHAnsi"/>
          <w:b/>
          <w:i/>
          <w:sz w:val="22"/>
          <w:szCs w:val="22"/>
          <w:lang w:val="it-IT"/>
        </w:rPr>
      </w:pPr>
      <w:r w:rsidRPr="00FF4011">
        <w:rPr>
          <w:rFonts w:asciiTheme="minorHAnsi" w:hAnsiTheme="minorHAnsi"/>
          <w:b/>
          <w:i/>
          <w:sz w:val="22"/>
          <w:lang w:val="it-IT"/>
        </w:rPr>
        <w:t xml:space="preserve">Colonne D2 (Annexe B, AD CDU): </w:t>
      </w:r>
    </w:p>
    <w:p w:rsidR="007764CE" w:rsidRPr="00965DCE" w:rsidRDefault="007764CE" w:rsidP="004A06B7">
      <w:pPr>
        <w:spacing w:before="240" w:after="240" w:line="276" w:lineRule="auto"/>
        <w:ind w:left="720" w:hanging="720"/>
        <w:jc w:val="both"/>
        <w:rPr>
          <w:rFonts w:asciiTheme="minorHAnsi" w:hAnsiTheme="minorHAnsi"/>
          <w:b/>
          <w:i/>
          <w:sz w:val="22"/>
          <w:szCs w:val="22"/>
        </w:rPr>
      </w:pPr>
      <w:r>
        <w:rPr>
          <w:rFonts w:asciiTheme="minorHAnsi" w:hAnsiTheme="minorHAnsi"/>
          <w:b/>
          <w:sz w:val="22"/>
        </w:rPr>
        <w:t>T</w:t>
      </w:r>
      <w:r>
        <w:tab/>
      </w:r>
      <w:r>
        <w:rPr>
          <w:rFonts w:asciiTheme="minorHAnsi" w:hAnsiTheme="minorHAnsi"/>
          <w:b/>
          <w:sz w:val="22"/>
        </w:rPr>
        <w:t>Envois composites comprenant à la fois des marchandises devant être placées sous le régime du transit externe de l’Union et sous le régime du transit interne de l’Union</w:t>
      </w:r>
    </w:p>
    <w:p w:rsidR="00093690" w:rsidRPr="00965DCE" w:rsidRDefault="00093690" w:rsidP="00510FE0">
      <w:pPr>
        <w:pStyle w:val="Lijstalinea"/>
        <w:numPr>
          <w:ilvl w:val="0"/>
          <w:numId w:val="13"/>
        </w:numPr>
        <w:spacing w:before="120" w:line="276" w:lineRule="auto"/>
        <w:jc w:val="both"/>
        <w:rPr>
          <w:rFonts w:asciiTheme="minorHAnsi" w:hAnsiTheme="minorHAnsi"/>
          <w:sz w:val="22"/>
          <w:szCs w:val="22"/>
        </w:rPr>
      </w:pPr>
      <w:r>
        <w:rPr>
          <w:rFonts w:asciiTheme="minorHAnsi" w:hAnsiTheme="minorHAnsi"/>
          <w:sz w:val="22"/>
        </w:rPr>
        <w:lastRenderedPageBreak/>
        <w:t xml:space="preserve">Des marchandises non Union et des marchandises de l'Union sont transportées ensemble par voie ferroviaire d’Autriche en Suisse sous le régime du transit. Dans ce cas, l’E.D. 1/3 devrait comporter le code </w:t>
      </w:r>
      <w:r>
        <w:rPr>
          <w:rFonts w:asciiTheme="minorHAnsi" w:hAnsiTheme="minorHAnsi"/>
          <w:b/>
          <w:sz w:val="22"/>
        </w:rPr>
        <w:t>«T»</w:t>
      </w:r>
      <w:r>
        <w:rPr>
          <w:rFonts w:asciiTheme="minorHAnsi" w:hAnsiTheme="minorHAnsi"/>
          <w:sz w:val="22"/>
        </w:rPr>
        <w:t xml:space="preserve"> au niveau générique de la déclaration de transit [au niveau de l’article, il convient de déterminer si ces marchandises sont placées sous le régime du transit externe (T1) ou interne (T2) de l’Union]. </w:t>
      </w:r>
    </w:p>
    <w:p w:rsidR="001054EA" w:rsidRPr="00FF4011" w:rsidRDefault="001054EA" w:rsidP="004A06B7">
      <w:pPr>
        <w:spacing w:before="480" w:after="240" w:line="276" w:lineRule="auto"/>
        <w:jc w:val="both"/>
        <w:rPr>
          <w:rFonts w:asciiTheme="minorHAnsi" w:hAnsiTheme="minorHAnsi"/>
          <w:b/>
          <w:i/>
          <w:iCs/>
          <w:sz w:val="22"/>
          <w:szCs w:val="22"/>
          <w:lang w:val="it-IT"/>
        </w:rPr>
      </w:pPr>
      <w:r w:rsidRPr="00FF4011">
        <w:rPr>
          <w:rFonts w:asciiTheme="minorHAnsi" w:hAnsiTheme="minorHAnsi"/>
          <w:b/>
          <w:i/>
          <w:sz w:val="22"/>
          <w:lang w:val="it-IT"/>
        </w:rPr>
        <w:t>Colonne D3 (Annexe B, AD CDU):</w:t>
      </w:r>
    </w:p>
    <w:p w:rsidR="007764CE" w:rsidRPr="00965DCE" w:rsidRDefault="007764CE" w:rsidP="004A06B7">
      <w:pPr>
        <w:spacing w:before="480" w:after="240" w:line="276" w:lineRule="auto"/>
        <w:jc w:val="both"/>
        <w:rPr>
          <w:rFonts w:asciiTheme="minorHAnsi" w:hAnsiTheme="minorHAnsi"/>
          <w:b/>
          <w:sz w:val="22"/>
          <w:szCs w:val="22"/>
        </w:rPr>
      </w:pPr>
      <w:r>
        <w:rPr>
          <w:rFonts w:asciiTheme="minorHAnsi" w:hAnsiTheme="minorHAnsi"/>
          <w:b/>
          <w:sz w:val="22"/>
        </w:rPr>
        <w:t>T1 – Marchandises placées sous le régime du transit externe de l’Union</w:t>
      </w:r>
    </w:p>
    <w:p w:rsidR="007764CE" w:rsidRPr="00965DCE" w:rsidRDefault="007764CE"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Des marchandises non Union sont arrivées des États-Unis en Allemagne. Les marchandises sont transportées sous le régime du transit externe de l’Union de l’aéroport de Francfort en Croatie en utilisant un document de transport électronique comme déclaration de transit. Dans la déclaration de transit, le code «</w:t>
      </w:r>
      <w:r>
        <w:rPr>
          <w:rFonts w:asciiTheme="minorHAnsi" w:hAnsiTheme="minorHAnsi"/>
          <w:b/>
          <w:sz w:val="22"/>
        </w:rPr>
        <w:t>T1»</w:t>
      </w:r>
      <w:r>
        <w:rPr>
          <w:rFonts w:asciiTheme="minorHAnsi" w:hAnsiTheme="minorHAnsi"/>
          <w:sz w:val="22"/>
        </w:rPr>
        <w:t xml:space="preserve"> devrait être saisi dans l’E.D. 1/3.</w:t>
      </w:r>
      <w:r>
        <w:rPr>
          <w:rFonts w:asciiTheme="minorHAnsi" w:hAnsiTheme="minorHAnsi"/>
          <w:b/>
          <w:sz w:val="22"/>
        </w:rPr>
        <w:t xml:space="preserve"> </w:t>
      </w:r>
    </w:p>
    <w:p w:rsidR="007764CE" w:rsidRPr="00965DCE" w:rsidRDefault="007764CE" w:rsidP="004A06B7">
      <w:pPr>
        <w:spacing w:before="480" w:after="240" w:line="276" w:lineRule="auto"/>
        <w:ind w:left="720" w:hanging="720"/>
        <w:jc w:val="both"/>
        <w:rPr>
          <w:rFonts w:asciiTheme="minorHAnsi" w:hAnsiTheme="minorHAnsi"/>
          <w:b/>
          <w:iCs/>
          <w:sz w:val="22"/>
          <w:szCs w:val="22"/>
        </w:rPr>
      </w:pPr>
      <w:r>
        <w:rPr>
          <w:rFonts w:asciiTheme="minorHAnsi" w:hAnsiTheme="minorHAnsi"/>
          <w:b/>
          <w:sz w:val="22"/>
        </w:rPr>
        <w:t xml:space="preserve">TD – Marchandises qui sont déjà placées sous un régime de transit ou qui sont transportées dans le cadre du régime de perfectionnement actif, de l’entrepôt douanier ou de l’admission temporaire dans le cadre de l’application de l’article 233, paragraphe 4, point e), du CDU </w:t>
      </w:r>
    </w:p>
    <w:p w:rsidR="007C0609" w:rsidRPr="00965DCE" w:rsidRDefault="007764CE"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Des marchandises sont placées sous le régime de l’admission temporaire avec un carnet ATA et sont expédiées par voie aérienne de Varsovie à Lisbonne au moyen d’un document électronique de transport. Le code «TD» devrait être indiqué dans l’E.D. 1/3.</w:t>
      </w:r>
    </w:p>
    <w:p w:rsidR="007764CE" w:rsidRPr="00965DCE" w:rsidRDefault="007764CE" w:rsidP="004A06B7">
      <w:pPr>
        <w:spacing w:before="480" w:after="240" w:line="276" w:lineRule="auto"/>
        <w:jc w:val="both"/>
        <w:rPr>
          <w:rFonts w:asciiTheme="minorHAnsi" w:hAnsiTheme="minorHAnsi"/>
          <w:b/>
          <w:iCs/>
          <w:sz w:val="22"/>
          <w:szCs w:val="22"/>
        </w:rPr>
      </w:pPr>
      <w:r>
        <w:rPr>
          <w:rFonts w:asciiTheme="minorHAnsi" w:hAnsiTheme="minorHAnsi"/>
          <w:b/>
          <w:sz w:val="22"/>
        </w:rPr>
        <w:t>X – Marchandises de l’Union à exporter, qui ne sont pas placées sous un régime de transit dans le cadre de l’application de l’article 233, paragraphe 4, point e), du CDU</w:t>
      </w:r>
    </w:p>
    <w:p w:rsidR="001054EA" w:rsidRPr="00965DCE" w:rsidRDefault="001054EA" w:rsidP="00510FE0">
      <w:pPr>
        <w:pStyle w:val="Lijstalinea"/>
        <w:numPr>
          <w:ilvl w:val="0"/>
          <w:numId w:val="12"/>
        </w:numPr>
        <w:spacing w:before="120" w:line="276" w:lineRule="auto"/>
        <w:jc w:val="both"/>
        <w:rPr>
          <w:rFonts w:asciiTheme="minorHAnsi" w:hAnsiTheme="minorHAnsi"/>
          <w:b/>
          <w:sz w:val="22"/>
          <w:szCs w:val="22"/>
          <w:u w:val="single"/>
        </w:rPr>
      </w:pPr>
      <w:r>
        <w:rPr>
          <w:rFonts w:asciiTheme="minorHAnsi" w:hAnsiTheme="minorHAnsi"/>
          <w:sz w:val="22"/>
        </w:rPr>
        <w:t xml:space="preserve">Des marchandises de l’Union sont déclarées au Royaume-Uni pour exportation vers les États-Unis et expédiées avec un manifeste électronique utilisé comme déclaration de transit pour le transport d’autres marchandises, par un navire collecteur au port de Rotterdam (Pays-Bas) dans le but d’y être transbordées afin d’être transportées jusqu’à New York. Dans ce cas, l’E.D. 1/3 devrait être complété avec le code </w:t>
      </w:r>
      <w:r>
        <w:rPr>
          <w:rFonts w:asciiTheme="minorHAnsi" w:hAnsiTheme="minorHAnsi"/>
          <w:b/>
          <w:sz w:val="22"/>
        </w:rPr>
        <w:t>«X»</w:t>
      </w:r>
      <w:r>
        <w:rPr>
          <w:rFonts w:asciiTheme="minorHAnsi" w:hAnsiTheme="minorHAnsi"/>
          <w:sz w:val="22"/>
        </w:rPr>
        <w:t>.</w:t>
      </w:r>
    </w:p>
    <w:p w:rsidR="001054EA" w:rsidRPr="00FF4011" w:rsidRDefault="001054EA" w:rsidP="004A06B7">
      <w:pPr>
        <w:spacing w:before="480" w:after="240" w:line="276" w:lineRule="auto"/>
        <w:jc w:val="both"/>
        <w:rPr>
          <w:rFonts w:asciiTheme="minorHAnsi" w:hAnsiTheme="minorHAnsi"/>
          <w:b/>
          <w:i/>
          <w:iCs/>
          <w:sz w:val="22"/>
          <w:szCs w:val="22"/>
          <w:lang w:val="it-IT"/>
        </w:rPr>
      </w:pPr>
      <w:r w:rsidRPr="00FF4011">
        <w:rPr>
          <w:rFonts w:asciiTheme="minorHAnsi" w:hAnsiTheme="minorHAnsi"/>
          <w:b/>
          <w:i/>
          <w:sz w:val="22"/>
          <w:lang w:val="it-IT"/>
        </w:rPr>
        <w:t>Colonne E1 (Annexe B, AD CDU):</w:t>
      </w:r>
    </w:p>
    <w:p w:rsidR="001054EA" w:rsidRPr="00965DCE" w:rsidRDefault="001054EA" w:rsidP="004A06B7">
      <w:pPr>
        <w:spacing w:before="480" w:after="240" w:line="276" w:lineRule="auto"/>
        <w:jc w:val="both"/>
        <w:rPr>
          <w:rFonts w:asciiTheme="minorHAnsi" w:hAnsiTheme="minorHAnsi"/>
          <w:b/>
          <w:sz w:val="22"/>
          <w:szCs w:val="22"/>
        </w:rPr>
      </w:pPr>
      <w:r>
        <w:rPr>
          <w:rFonts w:asciiTheme="minorHAnsi" w:hAnsiTheme="minorHAnsi"/>
          <w:b/>
          <w:sz w:val="22"/>
        </w:rPr>
        <w:t>T2L – Preuve établissant le statut douanier de marchandises de l’Union</w:t>
      </w:r>
    </w:p>
    <w:p w:rsidR="001054EA" w:rsidRPr="00965DCE" w:rsidRDefault="00ED20AA"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 xml:space="preserve">Un envoi de marchandises de l’Union est expédié de Pologne en Lituanie par transport routier, en passant par la Biélorussie.  Afin de prouver le statut douanier des marchandises de l’Union, le code </w:t>
      </w:r>
      <w:r>
        <w:rPr>
          <w:rFonts w:asciiTheme="minorHAnsi" w:hAnsiTheme="minorHAnsi"/>
          <w:b/>
          <w:sz w:val="22"/>
        </w:rPr>
        <w:t>«T2L»</w:t>
      </w:r>
      <w:r>
        <w:rPr>
          <w:rFonts w:asciiTheme="minorHAnsi" w:hAnsiTheme="minorHAnsi"/>
          <w:sz w:val="22"/>
        </w:rPr>
        <w:t xml:space="preserve"> devrait être indiqué dans l’E.D. 1/3.</w:t>
      </w:r>
    </w:p>
    <w:p w:rsidR="001054EA" w:rsidRPr="00965DCE" w:rsidRDefault="001054EA" w:rsidP="004A06B7">
      <w:pPr>
        <w:spacing w:before="480" w:after="240" w:line="276" w:lineRule="auto"/>
        <w:ind w:left="720" w:hanging="720"/>
        <w:jc w:val="both"/>
        <w:rPr>
          <w:rFonts w:asciiTheme="minorHAnsi" w:hAnsiTheme="minorHAnsi"/>
          <w:b/>
          <w:sz w:val="22"/>
          <w:szCs w:val="22"/>
        </w:rPr>
      </w:pPr>
      <w:r>
        <w:rPr>
          <w:rFonts w:asciiTheme="minorHAnsi" w:hAnsiTheme="minorHAnsi"/>
          <w:b/>
          <w:sz w:val="22"/>
        </w:rPr>
        <w:t>T2LF – Document probant établissant le statut douanier de marchandises de l’Union expédiées à destination de, en provenance de ou entre territoires fiscaux spéciaux</w:t>
      </w:r>
    </w:p>
    <w:p w:rsidR="001054EA" w:rsidRPr="00965DCE" w:rsidRDefault="0032492C"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lastRenderedPageBreak/>
        <w:t xml:space="preserve">Un envoi de marchandises de l’Union a été expédié de Lisbonne à </w:t>
      </w:r>
      <w:r w:rsidR="00EB7444">
        <w:rPr>
          <w:rFonts w:asciiTheme="minorHAnsi" w:hAnsiTheme="minorHAnsi"/>
          <w:sz w:val="22"/>
        </w:rPr>
        <w:t>Ténériffe</w:t>
      </w:r>
      <w:r>
        <w:rPr>
          <w:rFonts w:asciiTheme="minorHAnsi" w:hAnsiTheme="minorHAnsi"/>
          <w:sz w:val="22"/>
        </w:rPr>
        <w:t xml:space="preserve"> par voie maritime, en passant par le Maroc. Afin de prouver le statut douanier des marchandises de l’Union, le code </w:t>
      </w:r>
      <w:r>
        <w:rPr>
          <w:rFonts w:asciiTheme="minorHAnsi" w:hAnsiTheme="minorHAnsi"/>
          <w:b/>
          <w:sz w:val="22"/>
        </w:rPr>
        <w:t>«T2LF»</w:t>
      </w:r>
      <w:r>
        <w:rPr>
          <w:rFonts w:asciiTheme="minorHAnsi" w:hAnsiTheme="minorHAnsi"/>
          <w:sz w:val="22"/>
        </w:rPr>
        <w:t xml:space="preserve"> devrait être indiqué dans l’E.D. 1/3.</w:t>
      </w:r>
    </w:p>
    <w:p w:rsidR="001054EA" w:rsidRPr="00965DCE" w:rsidRDefault="001054EA" w:rsidP="004A06B7">
      <w:pPr>
        <w:spacing w:before="480" w:after="240" w:line="276" w:lineRule="auto"/>
        <w:ind w:left="720" w:hanging="720"/>
        <w:jc w:val="both"/>
        <w:rPr>
          <w:rFonts w:asciiTheme="minorHAnsi" w:hAnsiTheme="minorHAnsi"/>
          <w:b/>
          <w:sz w:val="22"/>
          <w:szCs w:val="22"/>
        </w:rPr>
      </w:pPr>
      <w:r>
        <w:rPr>
          <w:rFonts w:asciiTheme="minorHAnsi" w:hAnsiTheme="minorHAnsi"/>
          <w:b/>
          <w:sz w:val="22"/>
        </w:rPr>
        <w:t>T2LSM – Document probant établissant le statut des marchandises à destination de Saint-Marin, en application de l’article 2 de la décision n</w:t>
      </w:r>
      <w:r>
        <w:rPr>
          <w:rFonts w:asciiTheme="minorHAnsi" w:hAnsiTheme="minorHAnsi"/>
          <w:b/>
          <w:sz w:val="22"/>
          <w:vertAlign w:val="superscript"/>
        </w:rPr>
        <w:t>o</w:t>
      </w:r>
      <w:r>
        <w:rPr>
          <w:rFonts w:asciiTheme="minorHAnsi" w:hAnsiTheme="minorHAnsi"/>
          <w:b/>
          <w:sz w:val="22"/>
        </w:rPr>
        <w:t> 4/92 du comité de coopération CEE-Saint-Marin du 22 décembre 1992</w:t>
      </w:r>
    </w:p>
    <w:p w:rsidR="00964D0F" w:rsidRPr="00965DCE" w:rsidRDefault="002474FB" w:rsidP="00510FE0">
      <w:pPr>
        <w:pStyle w:val="Lijstalinea"/>
        <w:numPr>
          <w:ilvl w:val="0"/>
          <w:numId w:val="12"/>
        </w:numPr>
        <w:spacing w:line="276" w:lineRule="auto"/>
        <w:jc w:val="both"/>
        <w:rPr>
          <w:rFonts w:asciiTheme="minorHAnsi" w:hAnsiTheme="minorHAnsi"/>
          <w:sz w:val="22"/>
          <w:szCs w:val="22"/>
        </w:rPr>
      </w:pPr>
      <w:r>
        <w:rPr>
          <w:rFonts w:asciiTheme="minorHAnsi" w:hAnsiTheme="minorHAnsi"/>
          <w:sz w:val="22"/>
        </w:rPr>
        <w:t>Le code est applicable exclusivement en Italie.</w:t>
      </w:r>
    </w:p>
    <w:p w:rsidR="00161614" w:rsidRPr="00965DCE" w:rsidRDefault="00161614" w:rsidP="00161614">
      <w:pPr>
        <w:pStyle w:val="Lijstalinea"/>
        <w:spacing w:line="276" w:lineRule="auto"/>
        <w:jc w:val="both"/>
        <w:rPr>
          <w:rFonts w:asciiTheme="minorHAnsi" w:hAnsiTheme="minorHAnsi"/>
          <w:sz w:val="22"/>
          <w:szCs w:val="22"/>
        </w:rPr>
      </w:pPr>
    </w:p>
    <w:p w:rsidR="001054EA" w:rsidRPr="00965DCE" w:rsidRDefault="002474FB" w:rsidP="00510FE0">
      <w:pPr>
        <w:pStyle w:val="Lijstalinea"/>
        <w:numPr>
          <w:ilvl w:val="0"/>
          <w:numId w:val="12"/>
        </w:numPr>
        <w:spacing w:line="276" w:lineRule="auto"/>
        <w:jc w:val="both"/>
        <w:rPr>
          <w:rFonts w:asciiTheme="minorHAnsi" w:hAnsiTheme="minorHAnsi"/>
          <w:sz w:val="22"/>
          <w:szCs w:val="22"/>
        </w:rPr>
      </w:pPr>
      <w:r>
        <w:rPr>
          <w:rFonts w:asciiTheme="minorHAnsi" w:hAnsiTheme="minorHAnsi"/>
          <w:sz w:val="22"/>
        </w:rPr>
        <w:t xml:space="preserve">Un envoi de marchandises non Union est expédié sous le régime du transit externe de l'Union – T1 de Marseille (France) à Gênes (Italie), où elles sont mises en libre pratique. Par la suite, les marchandises sont transportées de Gênes à Saint-Marin sous le régime du transit, en utilisant le code </w:t>
      </w:r>
      <w:r>
        <w:rPr>
          <w:rFonts w:asciiTheme="minorHAnsi" w:hAnsiTheme="minorHAnsi"/>
          <w:b/>
          <w:sz w:val="22"/>
        </w:rPr>
        <w:t>« T2LSM »</w:t>
      </w:r>
      <w:r>
        <w:rPr>
          <w:rFonts w:asciiTheme="minorHAnsi" w:hAnsiTheme="minorHAnsi"/>
          <w:sz w:val="22"/>
        </w:rPr>
        <w:t>dans l’E.D. 1/3.</w:t>
      </w:r>
    </w:p>
    <w:p w:rsidR="001054EA" w:rsidRPr="00FF4011" w:rsidRDefault="001054EA" w:rsidP="004A06B7">
      <w:pPr>
        <w:spacing w:before="480" w:after="240" w:line="276" w:lineRule="auto"/>
        <w:jc w:val="both"/>
        <w:rPr>
          <w:rFonts w:asciiTheme="minorHAnsi" w:hAnsiTheme="minorHAnsi"/>
          <w:b/>
          <w:i/>
          <w:iCs/>
          <w:sz w:val="22"/>
          <w:szCs w:val="22"/>
          <w:lang w:val="it-IT"/>
        </w:rPr>
      </w:pPr>
      <w:r w:rsidRPr="00FF4011">
        <w:rPr>
          <w:rFonts w:asciiTheme="minorHAnsi" w:hAnsiTheme="minorHAnsi"/>
          <w:b/>
          <w:i/>
          <w:sz w:val="22"/>
          <w:lang w:val="it-IT"/>
        </w:rPr>
        <w:t>Colonne E2 (Annexe B, AD CDU):</w:t>
      </w:r>
    </w:p>
    <w:p w:rsidR="001054EA" w:rsidRPr="00965DCE" w:rsidRDefault="001054EA" w:rsidP="004A06B7">
      <w:pPr>
        <w:spacing w:before="120" w:after="240" w:line="276" w:lineRule="auto"/>
        <w:jc w:val="both"/>
        <w:rPr>
          <w:rFonts w:asciiTheme="minorHAnsi" w:hAnsiTheme="minorHAnsi"/>
          <w:b/>
          <w:iCs/>
          <w:sz w:val="22"/>
          <w:szCs w:val="22"/>
        </w:rPr>
      </w:pPr>
      <w:r>
        <w:rPr>
          <w:rFonts w:asciiTheme="minorHAnsi" w:hAnsiTheme="minorHAnsi"/>
          <w:b/>
          <w:sz w:val="22"/>
        </w:rPr>
        <w:t>N – Toutes les marchandises qui ne relèvent pas des situations décrites sous les codes T2L et T2LF</w:t>
      </w:r>
    </w:p>
    <w:p w:rsidR="001054EA" w:rsidRPr="00965DCE" w:rsidRDefault="001054EA" w:rsidP="00510FE0">
      <w:pPr>
        <w:pStyle w:val="Lijstalinea"/>
        <w:numPr>
          <w:ilvl w:val="0"/>
          <w:numId w:val="12"/>
        </w:numPr>
        <w:spacing w:before="120" w:line="276" w:lineRule="auto"/>
        <w:jc w:val="both"/>
        <w:rPr>
          <w:rFonts w:asciiTheme="minorHAnsi" w:hAnsiTheme="minorHAnsi"/>
          <w:iCs/>
          <w:sz w:val="22"/>
          <w:szCs w:val="22"/>
        </w:rPr>
      </w:pPr>
      <w:r>
        <w:rPr>
          <w:rFonts w:asciiTheme="minorHAnsi" w:hAnsiTheme="minorHAnsi"/>
          <w:sz w:val="22"/>
        </w:rPr>
        <w:t xml:space="preserve">Dans le manifeste douanier des marchandises, le code </w:t>
      </w:r>
      <w:r>
        <w:rPr>
          <w:rFonts w:asciiTheme="minorHAnsi" w:hAnsiTheme="minorHAnsi"/>
          <w:b/>
          <w:sz w:val="22"/>
        </w:rPr>
        <w:t>«N»</w:t>
      </w:r>
      <w:r>
        <w:rPr>
          <w:rFonts w:asciiTheme="minorHAnsi" w:hAnsiTheme="minorHAnsi"/>
          <w:sz w:val="22"/>
        </w:rPr>
        <w:t xml:space="preserve"> devrait être saisi dans l’E.D. 1/3 pour les articles qui ne relèvent pas des situations décrites sous les codes «T2L» ou «T2LF», comme les marchandises non Union.</w:t>
      </w:r>
    </w:p>
    <w:p w:rsidR="001054EA" w:rsidRPr="00965DCE" w:rsidRDefault="001054EA" w:rsidP="004A06B7">
      <w:pPr>
        <w:spacing w:before="480" w:after="240" w:line="276" w:lineRule="auto"/>
        <w:jc w:val="both"/>
        <w:rPr>
          <w:rFonts w:asciiTheme="minorHAnsi" w:hAnsiTheme="minorHAnsi"/>
          <w:sz w:val="22"/>
          <w:szCs w:val="22"/>
        </w:rPr>
      </w:pPr>
      <w:r>
        <w:rPr>
          <w:rFonts w:asciiTheme="minorHAnsi" w:hAnsiTheme="minorHAnsi"/>
          <w:b/>
          <w:sz w:val="22"/>
        </w:rPr>
        <w:t>T2L – Preuve établissant le statut douanier de marchandises de l’Union</w:t>
      </w:r>
    </w:p>
    <w:p w:rsidR="001054EA" w:rsidRPr="00965DCE" w:rsidRDefault="00E9685D" w:rsidP="00510FE0">
      <w:pPr>
        <w:pStyle w:val="Lijstalinea"/>
        <w:numPr>
          <w:ilvl w:val="0"/>
          <w:numId w:val="12"/>
        </w:numPr>
        <w:spacing w:before="120" w:line="276" w:lineRule="auto"/>
        <w:jc w:val="both"/>
        <w:rPr>
          <w:rFonts w:asciiTheme="minorHAnsi" w:hAnsiTheme="minorHAnsi"/>
          <w:sz w:val="22"/>
          <w:szCs w:val="22"/>
        </w:rPr>
      </w:pPr>
      <w:r>
        <w:rPr>
          <w:rFonts w:asciiTheme="minorHAnsi" w:hAnsiTheme="minorHAnsi"/>
          <w:sz w:val="22"/>
        </w:rPr>
        <w:t>Un envoi de marchandises de l'Union est expédié d’Ancône (Italie) à Zadar (Croatie) par voie maritime. Le code «</w:t>
      </w:r>
      <w:r>
        <w:rPr>
          <w:rFonts w:asciiTheme="minorHAnsi" w:hAnsiTheme="minorHAnsi"/>
          <w:b/>
          <w:sz w:val="22"/>
        </w:rPr>
        <w:t>T2L</w:t>
      </w:r>
      <w:r>
        <w:rPr>
          <w:rFonts w:asciiTheme="minorHAnsi" w:hAnsiTheme="minorHAnsi"/>
          <w:sz w:val="22"/>
        </w:rPr>
        <w:t xml:space="preserve">» devrait être indiqué dans l’E.D. 1/3 du manifeste douanier des marchandises. </w:t>
      </w:r>
    </w:p>
    <w:p w:rsidR="001054EA" w:rsidRPr="00965DCE" w:rsidRDefault="001054EA" w:rsidP="004A06B7">
      <w:pPr>
        <w:spacing w:before="480" w:after="240" w:line="276" w:lineRule="auto"/>
        <w:ind w:left="720" w:hanging="720"/>
        <w:jc w:val="both"/>
        <w:rPr>
          <w:rFonts w:asciiTheme="minorHAnsi" w:hAnsiTheme="minorHAnsi"/>
          <w:b/>
          <w:sz w:val="22"/>
          <w:szCs w:val="22"/>
        </w:rPr>
      </w:pPr>
      <w:r>
        <w:rPr>
          <w:rFonts w:asciiTheme="minorHAnsi" w:hAnsiTheme="minorHAnsi"/>
          <w:b/>
          <w:sz w:val="22"/>
        </w:rPr>
        <w:t>T2LF – Document probant établissant le statut douanier de marchandises de l’Union expédiées à destination de, en provenance de ou entre territoires fiscaux spéciaux</w:t>
      </w:r>
    </w:p>
    <w:p w:rsidR="001054EA" w:rsidRPr="00965DCE" w:rsidRDefault="00E9685D" w:rsidP="00510FE0">
      <w:pPr>
        <w:pStyle w:val="Lijstalinea"/>
        <w:numPr>
          <w:ilvl w:val="0"/>
          <w:numId w:val="12"/>
        </w:numPr>
        <w:suppressAutoHyphens w:val="0"/>
        <w:spacing w:before="120" w:line="276" w:lineRule="auto"/>
        <w:jc w:val="both"/>
        <w:rPr>
          <w:rFonts w:asciiTheme="minorHAnsi" w:hAnsiTheme="minorHAnsi"/>
          <w:sz w:val="22"/>
          <w:szCs w:val="22"/>
        </w:rPr>
      </w:pPr>
      <w:r>
        <w:rPr>
          <w:rFonts w:asciiTheme="minorHAnsi" w:hAnsiTheme="minorHAnsi"/>
          <w:sz w:val="22"/>
        </w:rPr>
        <w:t xml:space="preserve">Un envoi de marchandises de l’Union est expédié de France aux îles anglo-normandes par voie maritime. Afin de prouver le statut douanier des marchandises de l’Union dans le manifeste douanier des marchandises, le code </w:t>
      </w:r>
      <w:r>
        <w:rPr>
          <w:rFonts w:asciiTheme="minorHAnsi" w:hAnsiTheme="minorHAnsi"/>
          <w:b/>
          <w:sz w:val="22"/>
        </w:rPr>
        <w:t>«T2LF»</w:t>
      </w:r>
      <w:r>
        <w:rPr>
          <w:rFonts w:asciiTheme="minorHAnsi" w:hAnsiTheme="minorHAnsi"/>
          <w:sz w:val="22"/>
        </w:rPr>
        <w:t xml:space="preserve"> devrait être indiqué dans l’E.D. 1/3.</w:t>
      </w:r>
    </w:p>
    <w:p w:rsidR="001054EA" w:rsidRPr="00965DCE" w:rsidRDefault="001054EA" w:rsidP="004A06B7">
      <w:pPr>
        <w:suppressAutoHyphens w:val="0"/>
        <w:spacing w:before="120" w:line="276" w:lineRule="auto"/>
        <w:ind w:left="360"/>
        <w:jc w:val="both"/>
        <w:rPr>
          <w:rFonts w:asciiTheme="minorHAnsi" w:hAnsiTheme="minorHAnsi"/>
        </w:rPr>
      </w:pPr>
    </w:p>
    <w:p w:rsidR="0076362D" w:rsidRPr="00965DCE" w:rsidRDefault="0076362D" w:rsidP="004A06B7">
      <w:pPr>
        <w:widowControl w:val="0"/>
        <w:spacing w:line="276" w:lineRule="auto"/>
        <w:ind w:left="851"/>
        <w:rPr>
          <w:rFonts w:asciiTheme="minorHAnsi" w:hAnsiTheme="minorHAnsi"/>
          <w:sz w:val="22"/>
          <w:szCs w:val="22"/>
        </w:rPr>
      </w:pPr>
    </w:p>
    <w:p w:rsidR="001742E6" w:rsidRPr="00965DCE" w:rsidRDefault="001742E6" w:rsidP="004A06B7">
      <w:pPr>
        <w:pStyle w:val="Kop3"/>
        <w:numPr>
          <w:ilvl w:val="0"/>
          <w:numId w:val="0"/>
        </w:numPr>
        <w:spacing w:line="276" w:lineRule="auto"/>
        <w:ind w:left="720"/>
        <w:rPr>
          <w:rFonts w:asciiTheme="minorHAnsi" w:hAnsiTheme="minorHAnsi"/>
          <w:sz w:val="28"/>
          <w:szCs w:val="28"/>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76362D" w:rsidRPr="00965DCE" w:rsidRDefault="004B4B58" w:rsidP="004A06B7">
      <w:pPr>
        <w:pStyle w:val="Kop3"/>
        <w:numPr>
          <w:ilvl w:val="0"/>
          <w:numId w:val="0"/>
        </w:numPr>
        <w:spacing w:after="360" w:line="276" w:lineRule="auto"/>
        <w:ind w:left="720"/>
        <w:rPr>
          <w:rFonts w:asciiTheme="minorHAnsi" w:hAnsiTheme="minorHAnsi"/>
          <w:sz w:val="28"/>
          <w:szCs w:val="28"/>
        </w:rPr>
      </w:pPr>
      <w:bookmarkStart w:id="17" w:name="_Toc473719401"/>
      <w:r>
        <w:rPr>
          <w:rFonts w:asciiTheme="minorHAnsi" w:hAnsiTheme="minorHAnsi"/>
          <w:sz w:val="28"/>
        </w:rPr>
        <w:lastRenderedPageBreak/>
        <w:t>Groupe 2 – Références des messages, documents, certificats et autorisations</w:t>
      </w:r>
      <w:bookmarkEnd w:id="17"/>
      <w:r>
        <w:rPr>
          <w:rFonts w:asciiTheme="minorHAnsi" w:hAnsiTheme="minorHAnsi"/>
          <w:sz w:val="28"/>
        </w:rPr>
        <w:t xml:space="preserve"> </w:t>
      </w:r>
    </w:p>
    <w:p w:rsidR="000B19EF" w:rsidRPr="00965DCE" w:rsidRDefault="000B19EF" w:rsidP="004A06B7">
      <w:pPr>
        <w:pStyle w:val="StyleHeading4DEname"/>
      </w:pPr>
      <w:bookmarkStart w:id="18" w:name="_Toc473719402"/>
      <w:r>
        <w:t>2/1 Déclaration simplifiée/Documents précédents</w:t>
      </w:r>
      <w:bookmarkEnd w:id="18"/>
    </w:p>
    <w:p w:rsidR="000E16FB" w:rsidRPr="00965DCE" w:rsidRDefault="000E16FB" w:rsidP="004A06B7">
      <w:pPr>
        <w:spacing w:line="276" w:lineRule="auto"/>
        <w:rPr>
          <w:rFonts w:asciiTheme="minorHAnsi" w:hAnsiTheme="minorHAnsi"/>
          <w:b/>
          <w:bCs/>
          <w:color w:val="4F81BD"/>
          <w:sz w:val="26"/>
          <w:szCs w:val="26"/>
          <w:u w:val="single"/>
        </w:rPr>
      </w:pPr>
    </w:p>
    <w:p w:rsidR="000B19EF" w:rsidRPr="00965DCE" w:rsidRDefault="000B19EF" w:rsidP="004A06B7">
      <w:pPr>
        <w:pStyle w:val="Style5Introduction"/>
        <w:rPr>
          <w:b w:val="0"/>
        </w:rPr>
      </w:pPr>
      <w:r>
        <w:t>Introduction:</w:t>
      </w: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jc w:val="both"/>
        <w:rPr>
          <w:rFonts w:asciiTheme="minorHAnsi" w:eastAsia="Calibri" w:hAnsiTheme="minorHAnsi"/>
          <w:sz w:val="22"/>
        </w:rPr>
      </w:pPr>
      <w:r>
        <w:rPr>
          <w:rFonts w:asciiTheme="minorHAnsi" w:hAnsiTheme="minorHAnsi"/>
          <w:sz w:val="22"/>
        </w:rPr>
        <w:t>La note introductive 3 de l'annexe B de l’AD CDU dispose «</w:t>
      </w:r>
      <w:r>
        <w:rPr>
          <w:rFonts w:asciiTheme="minorHAnsi" w:hAnsiTheme="minorHAnsi"/>
          <w:i/>
          <w:sz w:val="22"/>
        </w:rPr>
        <w:t>que certaines données ne sont collectées que lorsque les circonstances le justifient».</w:t>
      </w:r>
    </w:p>
    <w:p w:rsidR="000B19EF" w:rsidRPr="00965DCE" w:rsidRDefault="000B19EF" w:rsidP="004A06B7">
      <w:pPr>
        <w:spacing w:before="120" w:after="120" w:line="276" w:lineRule="auto"/>
        <w:jc w:val="both"/>
        <w:rPr>
          <w:rFonts w:asciiTheme="minorHAnsi" w:eastAsia="Calibri" w:hAnsiTheme="minorHAnsi"/>
          <w:sz w:val="22"/>
        </w:rPr>
      </w:pPr>
      <w:r>
        <w:rPr>
          <w:rFonts w:asciiTheme="minorHAnsi" w:hAnsiTheme="minorHAnsi"/>
          <w:sz w:val="22"/>
        </w:rPr>
        <w:t xml:space="preserve">Autrement dit, dans les situations où les marchandises sont </w:t>
      </w:r>
      <w:r>
        <w:rPr>
          <w:rFonts w:asciiTheme="minorHAnsi" w:hAnsiTheme="minorHAnsi"/>
          <w:sz w:val="22"/>
          <w:u w:val="single"/>
        </w:rPr>
        <w:t>directement</w:t>
      </w:r>
      <w:r>
        <w:rPr>
          <w:rFonts w:asciiTheme="minorHAnsi" w:hAnsiTheme="minorHAnsi"/>
          <w:sz w:val="22"/>
        </w:rPr>
        <w:t xml:space="preserve"> placées sous un régime douanier (y compris les données en matière de sûreté et de sécurité) et où aucun «document précédent» n’existe, les informations concernant l’E.D.  2/1 ne sont </w:t>
      </w:r>
      <w:r>
        <w:rPr>
          <w:rFonts w:asciiTheme="minorHAnsi" w:hAnsiTheme="minorHAnsi"/>
          <w:b/>
          <w:sz w:val="22"/>
          <w:u w:val="single"/>
        </w:rPr>
        <w:t>pas</w:t>
      </w:r>
      <w:r>
        <w:rPr>
          <w:rFonts w:asciiTheme="minorHAnsi" w:hAnsiTheme="minorHAnsi"/>
          <w:sz w:val="22"/>
        </w:rPr>
        <w:t xml:space="preserve"> collectées. </w:t>
      </w:r>
    </w:p>
    <w:p w:rsidR="00DF1757" w:rsidRPr="00965DCE" w:rsidRDefault="000B19EF" w:rsidP="004A06B7">
      <w:pPr>
        <w:spacing w:line="276" w:lineRule="auto"/>
        <w:jc w:val="both"/>
        <w:rPr>
          <w:rFonts w:asciiTheme="minorHAnsi" w:eastAsia="Calibri" w:hAnsiTheme="minorHAnsi"/>
          <w:sz w:val="22"/>
        </w:rPr>
      </w:pPr>
      <w:r>
        <w:rPr>
          <w:rFonts w:asciiTheme="minorHAnsi" w:hAnsiTheme="minorHAnsi"/>
          <w:sz w:val="22"/>
        </w:rPr>
        <w:t>Les exemples suivants ne concernent que des situations où les informations concernant l’E.D. 2/1 sont requises.</w:t>
      </w:r>
    </w:p>
    <w:p w:rsidR="000B19EF" w:rsidRPr="00965DCE" w:rsidRDefault="000B19EF" w:rsidP="004A06B7">
      <w:pPr>
        <w:pStyle w:val="Style5Introduction"/>
        <w:rPr>
          <w:b w:val="0"/>
        </w:rPr>
      </w:pPr>
      <w:r>
        <w:t>Colonnes A:</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 xml:space="preserve">Les informations concernant l’E.D. 2/1 sont collectées </w:t>
      </w:r>
      <w:r>
        <w:rPr>
          <w:rFonts w:asciiTheme="minorHAnsi" w:hAnsiTheme="minorHAnsi"/>
          <w:b/>
          <w:sz w:val="22"/>
          <w:u w:val="single"/>
        </w:rPr>
        <w:t>uniquement</w:t>
      </w:r>
      <w:r>
        <w:rPr>
          <w:rFonts w:asciiTheme="minorHAnsi" w:hAnsiTheme="minorHAnsi"/>
          <w:sz w:val="22"/>
        </w:rPr>
        <w:t xml:space="preserve"> si les marchandises placées en DT ou dans une «zone franche» sont directement réexportées. </w:t>
      </w:r>
    </w:p>
    <w:p w:rsidR="000B19EF" w:rsidRPr="00965DCE" w:rsidRDefault="000B19EF" w:rsidP="004A06B7">
      <w:pPr>
        <w:spacing w:before="120" w:after="120" w:line="276" w:lineRule="auto"/>
        <w:jc w:val="both"/>
        <w:rPr>
          <w:rFonts w:asciiTheme="minorHAnsi" w:eastAsia="Calibri" w:hAnsiTheme="minorHAnsi" w:cs="Calibri"/>
          <w:sz w:val="22"/>
        </w:rPr>
      </w:pPr>
      <w:r>
        <w:rPr>
          <w:rFonts w:asciiTheme="minorHAnsi" w:hAnsiTheme="minorHAnsi"/>
          <w:sz w:val="22"/>
        </w:rPr>
        <w:t>Lors de l'utilisation des codes de l’Union applicables, il convient de saisir dans l’«EXS» / «Notification de réexportation»:</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 le MRN de la déclaration de DT</w:t>
      </w:r>
    </w:p>
    <w:p w:rsidR="000B19EF" w:rsidRPr="00965DCE" w:rsidRDefault="000B19EF" w:rsidP="004A06B7">
      <w:pPr>
        <w:spacing w:before="120" w:after="120" w:line="276" w:lineRule="auto"/>
        <w:jc w:val="both"/>
        <w:rPr>
          <w:rFonts w:asciiTheme="minorHAnsi" w:eastAsia="Calibri" w:hAnsiTheme="minorHAnsi" w:cs="Calibri"/>
          <w:sz w:val="22"/>
        </w:rPr>
      </w:pPr>
      <w:r>
        <w:rPr>
          <w:rFonts w:asciiTheme="minorHAnsi" w:hAnsiTheme="minorHAnsi"/>
          <w:sz w:val="22"/>
        </w:rPr>
        <w:t>→ ou la référence de la notification de «zone franche»</w:t>
      </w:r>
    </w:p>
    <w:p w:rsidR="000B19EF" w:rsidRPr="00965DCE" w:rsidRDefault="00EB7444" w:rsidP="004A06B7">
      <w:pPr>
        <w:spacing w:line="276" w:lineRule="auto"/>
        <w:jc w:val="both"/>
        <w:rPr>
          <w:rFonts w:asciiTheme="minorHAnsi" w:eastAsia="Calibri" w:hAnsiTheme="minorHAnsi" w:cs="Calibri"/>
          <w:sz w:val="22"/>
        </w:rPr>
      </w:pPr>
      <w:r>
        <w:rPr>
          <w:rFonts w:asciiTheme="minorHAnsi" w:hAnsiTheme="minorHAnsi"/>
          <w:sz w:val="22"/>
        </w:rPr>
        <w:t>qui ont permis le placement initial des marchandises</w:t>
      </w:r>
      <w:r w:rsidR="000B19EF">
        <w:rPr>
          <w:rFonts w:asciiTheme="minorHAnsi" w:hAnsiTheme="minorHAnsi"/>
          <w:sz w:val="22"/>
        </w:rPr>
        <w:t>.</w:t>
      </w:r>
    </w:p>
    <w:p w:rsidR="000B19EF" w:rsidRPr="00965DCE" w:rsidRDefault="000B19EF" w:rsidP="004A06B7">
      <w:pPr>
        <w:pStyle w:val="Plattetekst3"/>
        <w:rPr>
          <w:b w:val="0"/>
          <w:bCs/>
          <w:color w:val="4F81BD"/>
          <w:sz w:val="22"/>
          <w:szCs w:val="22"/>
        </w:rPr>
      </w:pPr>
      <w:r>
        <w:t>Exemple:</w:t>
      </w:r>
    </w:p>
    <w:p w:rsidR="000B19EF" w:rsidRPr="00965DCE" w:rsidRDefault="000B19EF" w:rsidP="004A06B7">
      <w:pPr>
        <w:spacing w:line="276" w:lineRule="auto"/>
        <w:jc w:val="both"/>
        <w:rPr>
          <w:rFonts w:asciiTheme="minorHAnsi" w:eastAsia="Calibri" w:hAnsiTheme="minorHAnsi"/>
          <w:sz w:val="22"/>
        </w:rPr>
      </w:pPr>
      <w:r>
        <w:rPr>
          <w:rFonts w:asciiTheme="minorHAnsi" w:hAnsiTheme="minorHAnsi"/>
          <w:sz w:val="22"/>
        </w:rPr>
        <w:t>«EXS» / «Notification de réexportation» déposée pour des marchandises non Union réexportées directement d’une installation de stockage temporaire.</w:t>
      </w:r>
    </w:p>
    <w:p w:rsidR="000B19EF" w:rsidRPr="00965DCE" w:rsidRDefault="000B19EF" w:rsidP="004A06B7">
      <w:pPr>
        <w:spacing w:line="276" w:lineRule="auto"/>
        <w:rPr>
          <w:rFonts w:asciiTheme="minorHAnsi" w:eastAsia="Calibri" w:hAnsiTheme="minorHAnsi"/>
        </w:rPr>
      </w:pPr>
      <w:r>
        <w:rPr>
          <w:rFonts w:asciiTheme="minorHAnsi" w:eastAsia="Calibri" w:hAnsiTheme="minorHAnsi"/>
          <w:noProof/>
          <w:lang w:val="nl-BE" w:eastAsia="nl-BE" w:bidi="ar-SA"/>
        </w:rPr>
        <mc:AlternateContent>
          <mc:Choice Requires="wps">
            <w:drawing>
              <wp:anchor distT="0" distB="0" distL="114300" distR="114300" simplePos="0" relativeHeight="251593728" behindDoc="0" locked="0" layoutInCell="1" allowOverlap="1" wp14:anchorId="1FC93820" wp14:editId="057AEA36">
                <wp:simplePos x="0" y="0"/>
                <wp:positionH relativeFrom="column">
                  <wp:posOffset>3352752</wp:posOffset>
                </wp:positionH>
                <wp:positionV relativeFrom="paragraph">
                  <wp:posOffset>1404620</wp:posOffset>
                </wp:positionV>
                <wp:extent cx="965835" cy="335915"/>
                <wp:effectExtent l="0" t="0" r="24765" b="26035"/>
                <wp:wrapNone/>
                <wp:docPr id="10" name="Zone de texte 10"/>
                <wp:cNvGraphicFramePr/>
                <a:graphic xmlns:a="http://schemas.openxmlformats.org/drawingml/2006/main">
                  <a:graphicData uri="http://schemas.microsoft.com/office/word/2010/wordprocessingShape">
                    <wps:wsp>
                      <wps:cNvSpPr txBox="1"/>
                      <wps:spPr>
                        <a:xfrm>
                          <a:off x="0" y="0"/>
                          <a:ext cx="965835" cy="335915"/>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57" type="#_x0000_t202" style="position:absolute;margin-left:264pt;margin-top:110.6pt;width:76.05pt;height:26.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" fillcolor="window" strokeweight=".5pt">
                <v:textbox>
                  <w:txbxContent>
                    <w:p w:rsidR="00013CEC" w:rsidRPr="005A17E5" w:rsidRDefault="00013CEC" w:rsidP="000B19EF">
                      <w:pPr>
                        <w:jc w:val="center"/>
                        <w:rPr>
                          <w:sz w:val="14"/>
                          <w:szCs w:val="14"/>
                        </w:rPr>
                      </w:pPr>
                      <w:r>
                        <w:rPr>
                          <w:sz w:val="14"/>
                        </w:rPr>
                        <w:t>Document précédent: Déclaration de DT</w:t>
                      </w:r>
                    </w:p>
                  </w:txbxContent>
                </v:textbox>
              </v:shape>
            </w:pict>
          </mc:Fallback>
        </mc:AlternateContent>
      </w:r>
      <w:r>
        <w:rPr>
          <w:rFonts w:asciiTheme="minorHAnsi" w:eastAsia="Calibri" w:hAnsiTheme="minorHAnsi"/>
          <w:noProof/>
          <w:lang w:val="nl-BE" w:eastAsia="nl-BE" w:bidi="ar-SA"/>
        </w:rPr>
        <mc:AlternateContent>
          <mc:Choice Requires="wps">
            <w:drawing>
              <wp:anchor distT="0" distB="0" distL="114300" distR="114300" simplePos="0" relativeHeight="251591680" behindDoc="0" locked="0" layoutInCell="1" allowOverlap="1" wp14:anchorId="5777D123" wp14:editId="2A9F1C69">
                <wp:simplePos x="0" y="0"/>
                <wp:positionH relativeFrom="column">
                  <wp:posOffset>3610610</wp:posOffset>
                </wp:positionH>
                <wp:positionV relativeFrom="paragraph">
                  <wp:posOffset>175308</wp:posOffset>
                </wp:positionV>
                <wp:extent cx="295275" cy="2053063"/>
                <wp:effectExtent l="0" t="2540" r="26035" b="26035"/>
                <wp:wrapNone/>
                <wp:docPr id="9" name="Flèche courbée vers la gauche 9"/>
                <wp:cNvGraphicFramePr/>
                <a:graphic xmlns:a="http://schemas.openxmlformats.org/drawingml/2006/main">
                  <a:graphicData uri="http://schemas.microsoft.com/office/word/2010/wordprocessingShape">
                    <wps:wsp>
                      <wps:cNvSpPr/>
                      <wps:spPr>
                        <a:xfrm rot="5400000">
                          <a:off x="0" y="0"/>
                          <a:ext cx="295275" cy="2053063"/>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xmlns:o="urn:schemas-microsoft-com:office:office" xmlns:v="urn:schemas-microsoft-com:vml" id="Flèche courbée vers la gauche 9" o:spid="_x0000_s1026" type="#_x0000_t103" style="position:absolute;margin-left:284.3pt;margin-top:13.8pt;width:23.25pt;height:161.65pt;rotation:9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3511A2D0" wp14:editId="009FE806">
            <wp:extent cx="5469147" cy="1216325"/>
            <wp:effectExtent l="57150" t="0" r="55880" b="0"/>
            <wp:docPr id="26"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4274B" w:rsidRPr="00965DCE" w:rsidRDefault="0054274B" w:rsidP="0054274B">
      <w:pPr>
        <w:spacing w:line="276" w:lineRule="auto"/>
        <w:rPr>
          <w:rFonts w:asciiTheme="minorHAnsi" w:hAnsiTheme="minorHAnsi"/>
          <w:b/>
          <w:bCs/>
          <w:color w:val="4F81BD"/>
          <w:sz w:val="26"/>
          <w:szCs w:val="26"/>
          <w:u w:val="single"/>
        </w:rPr>
      </w:pPr>
    </w:p>
    <w:p w:rsidR="0054274B" w:rsidRPr="00965DCE" w:rsidRDefault="0054274B" w:rsidP="0054274B">
      <w:pPr>
        <w:spacing w:line="276" w:lineRule="auto"/>
        <w:rPr>
          <w:rFonts w:asciiTheme="minorHAnsi" w:hAnsiTheme="minorHAnsi"/>
          <w:b/>
          <w:bCs/>
          <w:color w:val="4F81BD"/>
          <w:sz w:val="26"/>
          <w:szCs w:val="26"/>
          <w:u w:val="single"/>
        </w:rPr>
      </w:pPr>
    </w:p>
    <w:p w:rsidR="0054274B" w:rsidRPr="00965DCE" w:rsidRDefault="0054274B" w:rsidP="0054274B">
      <w:pPr>
        <w:spacing w:line="276" w:lineRule="auto"/>
        <w:rPr>
          <w:rFonts w:asciiTheme="minorHAnsi" w:hAnsiTheme="minorHAnsi"/>
          <w:b/>
          <w:bCs/>
          <w:color w:val="4F81BD"/>
          <w:sz w:val="26"/>
          <w:szCs w:val="26"/>
          <w:u w:val="single"/>
        </w:rPr>
      </w:pPr>
    </w:p>
    <w:p w:rsidR="0054274B" w:rsidRDefault="0054274B" w:rsidP="0054274B">
      <w:pPr>
        <w:spacing w:line="276" w:lineRule="auto"/>
        <w:rPr>
          <w:rFonts w:asciiTheme="minorHAnsi" w:hAnsiTheme="minorHAnsi"/>
          <w:b/>
          <w:bCs/>
          <w:color w:val="4F81BD"/>
          <w:sz w:val="26"/>
          <w:szCs w:val="26"/>
          <w:u w:val="single"/>
        </w:rPr>
      </w:pPr>
    </w:p>
    <w:p w:rsidR="00EB7444" w:rsidRPr="00965DCE" w:rsidRDefault="00EB7444" w:rsidP="0054274B">
      <w:pPr>
        <w:spacing w:line="276" w:lineRule="auto"/>
        <w:rPr>
          <w:rFonts w:asciiTheme="minorHAnsi" w:hAnsiTheme="minorHAnsi"/>
          <w:b/>
          <w:bCs/>
          <w:color w:val="4F81BD"/>
          <w:sz w:val="26"/>
          <w:szCs w:val="26"/>
          <w:u w:val="single"/>
        </w:rPr>
      </w:pPr>
    </w:p>
    <w:p w:rsidR="000B19EF" w:rsidRPr="00965DCE" w:rsidRDefault="000B19EF" w:rsidP="004A06B7">
      <w:pPr>
        <w:pStyle w:val="Style5Introduction"/>
        <w:rPr>
          <w:b w:val="0"/>
        </w:rPr>
      </w:pPr>
      <w:r>
        <w:lastRenderedPageBreak/>
        <w:t>Colonnes B:</w:t>
      </w:r>
    </w:p>
    <w:p w:rsidR="000B19EF" w:rsidRPr="00965DCE" w:rsidRDefault="000B19EF" w:rsidP="004A06B7">
      <w:pPr>
        <w:spacing w:after="240" w:line="276" w:lineRule="auto"/>
        <w:jc w:val="both"/>
        <w:rPr>
          <w:rFonts w:asciiTheme="minorHAnsi" w:eastAsia="Calibri" w:hAnsiTheme="minorHAnsi" w:cs="Calibri"/>
          <w:sz w:val="22"/>
          <w:szCs w:val="22"/>
        </w:rPr>
      </w:pPr>
      <w:r>
        <w:rPr>
          <w:rFonts w:asciiTheme="minorHAnsi" w:hAnsiTheme="minorHAnsi"/>
          <w:sz w:val="22"/>
          <w:u w:val="single"/>
        </w:rPr>
        <w:t>En général:</w:t>
      </w:r>
    </w:p>
    <w:p w:rsidR="000B19EF" w:rsidRPr="00965DCE" w:rsidRDefault="000B19EF" w:rsidP="004A06B7">
      <w:pPr>
        <w:spacing w:line="276" w:lineRule="auto"/>
        <w:jc w:val="both"/>
        <w:rPr>
          <w:rFonts w:asciiTheme="minorHAnsi" w:eastAsia="Calibri" w:hAnsiTheme="minorHAnsi"/>
          <w:sz w:val="22"/>
          <w:szCs w:val="22"/>
        </w:rPr>
      </w:pPr>
      <w:r>
        <w:rPr>
          <w:rFonts w:asciiTheme="minorHAnsi" w:hAnsiTheme="minorHAnsi"/>
          <w:sz w:val="22"/>
        </w:rPr>
        <w:t xml:space="preserve">Dans la plupart des cas, une déclaration d’exportation (y compris les données en matière de sûreté et de sécurité) est directement déposée et aucun «document précédent» n’existe. En conséquence, les informations concernant l’E.D. 2/1 ne sont </w:t>
      </w:r>
      <w:r>
        <w:rPr>
          <w:rFonts w:asciiTheme="minorHAnsi" w:hAnsiTheme="minorHAnsi"/>
          <w:b/>
          <w:sz w:val="22"/>
          <w:u w:val="single"/>
        </w:rPr>
        <w:t>pas</w:t>
      </w:r>
      <w:r>
        <w:rPr>
          <w:rFonts w:asciiTheme="minorHAnsi" w:hAnsiTheme="minorHAnsi"/>
          <w:sz w:val="22"/>
        </w:rPr>
        <w:t xml:space="preserve"> collectées. Ce principe général s'applique également aux déclarations d'«exportation simplifiée» / pour «PP».  </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les cas où la collecte de l’E.D. 2/1 est justifiée, il convient d'indiquer (au moyen des codes de l’Union prévus à cet effet) dans la déclaration «Exportation» / «Réexportation»: </w:t>
      </w:r>
    </w:p>
    <w:p w:rsidR="000B19EF" w:rsidRPr="00965DCE" w:rsidRDefault="000B19EF" w:rsidP="004A06B7">
      <w:pPr>
        <w:spacing w:before="120" w:after="120" w:line="276" w:lineRule="auto"/>
        <w:jc w:val="both"/>
        <w:rPr>
          <w:rFonts w:asciiTheme="minorHAnsi" w:eastAsia="Calibri" w:hAnsiTheme="minorHAnsi" w:cs="Calibri"/>
          <w:sz w:val="22"/>
          <w:szCs w:val="22"/>
        </w:rPr>
      </w:pPr>
      <w:r>
        <w:rPr>
          <w:rFonts w:asciiTheme="minorHAnsi" w:hAnsiTheme="minorHAnsi"/>
          <w:sz w:val="22"/>
        </w:rPr>
        <w:t>→ les données de référence des documents précédant l’exportation vers un pays tiers ou l’expédition vers un État membre.</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Lorsque la déclaration porte sur des marchandises réexportées, indiquer les données de référence de la déclaration de placement des marchandises sous le précédent régime douanier sous lequel les marchandises ont été placées.</w:t>
      </w:r>
    </w:p>
    <w:p w:rsidR="000B19EF" w:rsidRPr="00965DCE" w:rsidRDefault="000B19EF" w:rsidP="004A06B7">
      <w:pPr>
        <w:spacing w:line="276" w:lineRule="auto"/>
        <w:jc w:val="both"/>
        <w:rPr>
          <w:rFonts w:asciiTheme="minorHAnsi" w:eastAsia="Calibri" w:hAnsiTheme="minorHAnsi" w:cs="Calibri"/>
          <w:sz w:val="22"/>
          <w:szCs w:val="22"/>
        </w:rPr>
      </w:pPr>
    </w:p>
    <w:p w:rsidR="000B19EF" w:rsidRPr="00965DCE" w:rsidRDefault="000B19EF" w:rsidP="004A06B7">
      <w:pPr>
        <w:spacing w:line="276" w:lineRule="auto"/>
        <w:rPr>
          <w:rFonts w:asciiTheme="minorHAnsi" w:hAnsiTheme="minorHAnsi"/>
          <w:b/>
          <w:bCs/>
          <w:color w:val="4F81BD"/>
          <w:sz w:val="22"/>
          <w:szCs w:val="22"/>
          <w:u w:val="single"/>
        </w:rPr>
      </w:pPr>
      <w:r>
        <w:rPr>
          <w:rFonts w:asciiTheme="minorHAnsi" w:hAnsiTheme="minorHAnsi"/>
          <w:b/>
          <w:color w:val="4F81BD"/>
          <w:sz w:val="22"/>
          <w:u w:val="single"/>
        </w:rPr>
        <w:t>Marchandises de l’Union</w:t>
      </w:r>
    </w:p>
    <w:p w:rsidR="000B19EF" w:rsidRPr="00965DCE" w:rsidRDefault="000B19EF" w:rsidP="004A06B7">
      <w:pPr>
        <w:pStyle w:val="Plattetekst3"/>
        <w:rPr>
          <w:b w:val="0"/>
          <w:color w:val="4F81BD"/>
          <w:sz w:val="22"/>
          <w:szCs w:val="22"/>
        </w:rPr>
      </w:pPr>
      <w:r>
        <w:t>Exemples:</w:t>
      </w:r>
    </w:p>
    <w:p w:rsidR="000B19EF" w:rsidRPr="00965DCE" w:rsidRDefault="000B19EF" w:rsidP="004A06B7">
      <w:pPr>
        <w:spacing w:line="276" w:lineRule="auto"/>
        <w:rPr>
          <w:rFonts w:asciiTheme="minorHAnsi" w:eastAsia="Calibri" w:hAnsiTheme="minorHAnsi"/>
          <w:sz w:val="22"/>
          <w:szCs w:val="22"/>
        </w:rPr>
      </w:pPr>
    </w:p>
    <w:p w:rsidR="000B19EF" w:rsidRPr="00965DCE" w:rsidRDefault="000B19EF" w:rsidP="00510FE0">
      <w:pPr>
        <w:pStyle w:val="Lijstalinea"/>
        <w:numPr>
          <w:ilvl w:val="0"/>
          <w:numId w:val="48"/>
        </w:numPr>
        <w:spacing w:line="276" w:lineRule="auto"/>
        <w:jc w:val="both"/>
        <w:rPr>
          <w:rFonts w:asciiTheme="minorHAnsi" w:eastAsia="Calibri" w:hAnsiTheme="minorHAnsi" w:cs="Calibri"/>
          <w:sz w:val="22"/>
        </w:rPr>
      </w:pPr>
      <w:r>
        <w:rPr>
          <w:rFonts w:asciiTheme="minorHAnsi" w:hAnsiTheme="minorHAnsi"/>
          <w:sz w:val="22"/>
        </w:rPr>
        <w:t>Une déclaration d’exportation déposée en tant que déclaration complémentaire complétant la «déclaration simplifiée d’exportation» ou l’inscription dans les écritures du déclarant qui a permis le placement initial des marchandises.</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594752" behindDoc="0" locked="0" layoutInCell="1" allowOverlap="1" wp14:anchorId="1194D538" wp14:editId="15C4912D">
                <wp:simplePos x="0" y="0"/>
                <wp:positionH relativeFrom="column">
                  <wp:posOffset>3614816</wp:posOffset>
                </wp:positionH>
                <wp:positionV relativeFrom="paragraph">
                  <wp:posOffset>192299</wp:posOffset>
                </wp:positionV>
                <wp:extent cx="295275" cy="2052955"/>
                <wp:effectExtent l="0" t="2540" r="26035" b="26035"/>
                <wp:wrapNone/>
                <wp:docPr id="13" name="Flèche courbée vers la gauche 13"/>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13" o:spid="_x0000_s1026" type="#_x0000_t103" style="position:absolute;margin-left:284.65pt;margin-top:15.15pt;width:23.25pt;height:161.65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3102236F" wp14:editId="3A161E5F">
            <wp:extent cx="5469147" cy="1216325"/>
            <wp:effectExtent l="57150" t="0" r="55880" b="0"/>
            <wp:docPr id="27"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595776" behindDoc="0" locked="0" layoutInCell="1" allowOverlap="1" wp14:anchorId="7D97F7D0" wp14:editId="4A0AF23B">
                <wp:simplePos x="0" y="0"/>
                <wp:positionH relativeFrom="column">
                  <wp:posOffset>3190875</wp:posOffset>
                </wp:positionH>
                <wp:positionV relativeFrom="paragraph">
                  <wp:posOffset>164465</wp:posOffset>
                </wp:positionV>
                <wp:extent cx="1250543" cy="437990"/>
                <wp:effectExtent l="0" t="0" r="26035" b="19685"/>
                <wp:wrapNone/>
                <wp:docPr id="14" name="Zone de texte 14"/>
                <wp:cNvGraphicFramePr/>
                <a:graphic xmlns:a="http://schemas.openxmlformats.org/drawingml/2006/main">
                  <a:graphicData uri="http://schemas.microsoft.com/office/word/2010/wordprocessingShape">
                    <wps:wsp>
                      <wps:cNvSpPr txBox="1"/>
                      <wps:spPr>
                        <a:xfrm>
                          <a:off x="0" y="0"/>
                          <a:ext cx="1250543" cy="43799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d’exportation simplifiée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58" type="#_x0000_t202" style="position:absolute;margin-left:251.25pt;margin-top:12.95pt;width:98.45pt;height:3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" fillcolor="window" strokeweight=".5pt">
                <v:textbox>
                  <w:txbxContent>
                    <w:p w:rsidR="00013CEC" w:rsidRPr="005A17E5" w:rsidRDefault="00013CEC" w:rsidP="000B19EF">
                      <w:pPr>
                        <w:jc w:val="center"/>
                        <w:rPr>
                          <w:sz w:val="14"/>
                          <w:szCs w:val="14"/>
                        </w:rPr>
                      </w:pPr>
                      <w:r>
                        <w:rPr>
                          <w:sz w:val="14"/>
                        </w:rPr>
                        <w:t>Document précédent:   déclaration d’exportation simplifiée</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hAnsiTheme="minorHAnsi"/>
          <w:b/>
          <w:bCs/>
          <w:color w:val="4F81BD"/>
          <w:sz w:val="22"/>
          <w:szCs w:val="22"/>
          <w:u w:val="single"/>
        </w:rPr>
      </w:pPr>
    </w:p>
    <w:p w:rsidR="000B19EF" w:rsidRPr="00965DCE" w:rsidRDefault="000B19EF" w:rsidP="00510FE0">
      <w:pPr>
        <w:pStyle w:val="Lijstalinea"/>
        <w:numPr>
          <w:ilvl w:val="0"/>
          <w:numId w:val="48"/>
        </w:numPr>
        <w:spacing w:line="276" w:lineRule="auto"/>
        <w:jc w:val="both"/>
        <w:rPr>
          <w:rFonts w:asciiTheme="minorHAnsi" w:eastAsia="Calibri" w:hAnsiTheme="minorHAnsi" w:cs="Calibri"/>
          <w:sz w:val="22"/>
        </w:rPr>
      </w:pPr>
      <w:r>
        <w:rPr>
          <w:rFonts w:asciiTheme="minorHAnsi" w:hAnsiTheme="minorHAnsi"/>
          <w:sz w:val="22"/>
        </w:rPr>
        <w:t>Déclaration d’exportation déposée à la suite d’un régime de destination particulière</w:t>
      </w:r>
    </w:p>
    <w:p w:rsidR="000B19EF" w:rsidRPr="00965DCE" w:rsidRDefault="000B19EF" w:rsidP="004A06B7">
      <w:pPr>
        <w:spacing w:line="276" w:lineRule="auto"/>
        <w:jc w:val="both"/>
        <w:rPr>
          <w:rFonts w:asciiTheme="minorHAnsi" w:eastAsia="Calibri" w:hAnsiTheme="minorHAnsi" w:cs="Calibri"/>
          <w:sz w:val="22"/>
        </w:rPr>
      </w:pP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u w:val="single"/>
        </w:rPr>
        <w:t>Explication:</w:t>
      </w:r>
      <w:r>
        <w:rPr>
          <w:rFonts w:asciiTheme="minorHAnsi" w:hAnsiTheme="minorHAnsi"/>
          <w:sz w:val="22"/>
        </w:rPr>
        <w:t xml:space="preserve"> </w:t>
      </w:r>
      <w:r>
        <w:t>‎</w:t>
      </w:r>
    </w:p>
    <w:p w:rsidR="000B19EF" w:rsidRPr="00965DCE" w:rsidRDefault="000B19EF" w:rsidP="004A06B7">
      <w:pPr>
        <w:spacing w:line="276" w:lineRule="auto"/>
        <w:jc w:val="both"/>
        <w:rPr>
          <w:rFonts w:asciiTheme="minorHAnsi" w:eastAsia="Calibri" w:hAnsiTheme="minorHAnsi" w:cs="Calibri"/>
          <w:sz w:val="22"/>
        </w:rPr>
      </w:pP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 xml:space="preserve">Parties d’aéronefs qui ne peuvent pas être présentées pour la destination particulière prévue (par exemple en raison de leur état) et qui en conséquence sont exportées en dehors du territoire douanier de l’UE. </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w:lastRenderedPageBreak/>
        <mc:AlternateContent>
          <mc:Choice Requires="wps">
            <w:drawing>
              <wp:anchor distT="0" distB="0" distL="114300" distR="114300" simplePos="0" relativeHeight="251596800" behindDoc="0" locked="0" layoutInCell="1" allowOverlap="1" wp14:anchorId="20FB8B17" wp14:editId="6D13BA09">
                <wp:simplePos x="0" y="0"/>
                <wp:positionH relativeFrom="column">
                  <wp:posOffset>3620135</wp:posOffset>
                </wp:positionH>
                <wp:positionV relativeFrom="paragraph">
                  <wp:posOffset>193603</wp:posOffset>
                </wp:positionV>
                <wp:extent cx="295275" cy="2052955"/>
                <wp:effectExtent l="0" t="2540" r="26035" b="26035"/>
                <wp:wrapNone/>
                <wp:docPr id="16" name="Flèche courbée vers la gauche 16"/>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16" o:spid="_x0000_s1026" type="#_x0000_t103" style="position:absolute;margin-left:285.05pt;margin-top:15.25pt;width:23.25pt;height:161.65pt;rotation:9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28D4CC74" wp14:editId="06B44840">
            <wp:extent cx="5469147" cy="1216325"/>
            <wp:effectExtent l="57150" t="0" r="55880" b="0"/>
            <wp:docPr id="32"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EC5D1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597824" behindDoc="0" locked="0" layoutInCell="1" allowOverlap="1" wp14:anchorId="4D446503" wp14:editId="53E412E8">
                <wp:simplePos x="0" y="0"/>
                <wp:positionH relativeFrom="column">
                  <wp:posOffset>2886710</wp:posOffset>
                </wp:positionH>
                <wp:positionV relativeFrom="paragraph">
                  <wp:posOffset>2540</wp:posOffset>
                </wp:positionV>
                <wp:extent cx="1750695" cy="379730"/>
                <wp:effectExtent l="0" t="0" r="20955" b="20320"/>
                <wp:wrapNone/>
                <wp:docPr id="17" name="Zone de texte 17"/>
                <wp:cNvGraphicFramePr/>
                <a:graphic xmlns:a="http://schemas.openxmlformats.org/drawingml/2006/main">
                  <a:graphicData uri="http://schemas.microsoft.com/office/word/2010/wordprocessingShape">
                    <wps:wsp>
                      <wps:cNvSpPr txBox="1"/>
                      <wps:spPr>
                        <a:xfrm>
                          <a:off x="0" y="0"/>
                          <a:ext cx="1750695" cy="37973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 xml:space="preserve">Document précédent:  déclaration pour destination particulière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59" type="#_x0000_t202" style="position:absolute;margin-left:227.3pt;margin-top:.2pt;width:137.85pt;height:29.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" fillcolor="window" strokeweight=".5pt">
                <v:textbox>
                  <w:txbxContent>
                    <w:p w:rsidR="00013CEC" w:rsidRPr="005A17E5" w:rsidRDefault="00013CEC" w:rsidP="000B19EF">
                      <w:pPr>
                        <w:jc w:val="center"/>
                        <w:rPr>
                          <w:sz w:val="14"/>
                          <w:szCs w:val="14"/>
                        </w:rPr>
                      </w:pPr>
                      <w:r>
                        <w:rPr>
                          <w:sz w:val="14"/>
                        </w:rPr>
                        <w:t>Document précédent</w:t>
                      </w:r>
                      <w:proofErr w:type="gramStart"/>
                      <w:r>
                        <w:rPr>
                          <w:sz w:val="14"/>
                        </w:rPr>
                        <w:t>:  déclaration</w:t>
                      </w:r>
                      <w:proofErr w:type="gramEnd"/>
                      <w:r>
                        <w:rPr>
                          <w:sz w:val="14"/>
                        </w:rPr>
                        <w:t xml:space="preserve"> pour destination particulière    </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8D228C" w:rsidRPr="00965DCE" w:rsidRDefault="008D228C" w:rsidP="008D228C">
      <w:pPr>
        <w:spacing w:line="276" w:lineRule="auto"/>
        <w:rPr>
          <w:rFonts w:asciiTheme="minorHAnsi" w:hAnsiTheme="minorHAnsi"/>
          <w:b/>
          <w:bCs/>
          <w:color w:val="4F81BD"/>
          <w:sz w:val="22"/>
          <w:szCs w:val="22"/>
          <w:u w:val="single"/>
        </w:rPr>
      </w:pPr>
      <w:r>
        <w:rPr>
          <w:rFonts w:asciiTheme="minorHAnsi" w:hAnsiTheme="minorHAnsi"/>
          <w:b/>
          <w:color w:val="4F81BD"/>
          <w:sz w:val="22"/>
          <w:u w:val="single"/>
        </w:rPr>
        <w:t>Marchandises non Union</w:t>
      </w:r>
    </w:p>
    <w:p w:rsidR="008D228C" w:rsidRPr="00965DCE" w:rsidRDefault="008D228C" w:rsidP="008D228C">
      <w:pPr>
        <w:pStyle w:val="Plattetekst3"/>
        <w:rPr>
          <w:b w:val="0"/>
          <w:color w:val="4F81BD"/>
          <w:sz w:val="22"/>
          <w:szCs w:val="22"/>
        </w:rPr>
      </w:pPr>
      <w:r>
        <w:rPr>
          <w:u w:val="single"/>
        </w:rPr>
        <w:t>Exemple:</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Déclaration de réexportation déposée à la suite d’un régime particulier autre que le transit (par exemple perfectionnement actif, admission temporaire, entrepôt douanier)</w:t>
      </w:r>
    </w:p>
    <w:p w:rsidR="000B19EF" w:rsidRPr="00965DCE" w:rsidRDefault="000B19EF" w:rsidP="004A06B7">
      <w:pPr>
        <w:spacing w:line="276" w:lineRule="auto"/>
        <w:jc w:val="both"/>
        <w:rPr>
          <w:rFonts w:asciiTheme="minorHAnsi" w:eastAsia="Calibri" w:hAnsiTheme="minorHAnsi" w:cs="Calibri"/>
          <w:sz w:val="22"/>
        </w:rPr>
      </w:pP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u w:val="single"/>
        </w:rPr>
        <w:t>Explication:</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Réexportation d’une œuvre d’art (une sculpture, par exemple) après une exposition dans un État membre de l’UE.</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598848" behindDoc="0" locked="0" layoutInCell="1" allowOverlap="1" wp14:anchorId="6FB640EB" wp14:editId="3DE57421">
                <wp:simplePos x="0" y="0"/>
                <wp:positionH relativeFrom="column">
                  <wp:posOffset>3616960</wp:posOffset>
                </wp:positionH>
                <wp:positionV relativeFrom="paragraph">
                  <wp:posOffset>190500</wp:posOffset>
                </wp:positionV>
                <wp:extent cx="295275" cy="2052955"/>
                <wp:effectExtent l="0" t="2540" r="26035" b="26035"/>
                <wp:wrapNone/>
                <wp:docPr id="19" name="Flèche courbée vers la gauche 19"/>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19" o:spid="_x0000_s1026" type="#_x0000_t103" style="position:absolute;margin-left:284.8pt;margin-top:15pt;width:23.25pt;height:161.65pt;rotation:9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26A4DA1A" wp14:editId="1D4FCF32">
            <wp:extent cx="5469147" cy="1216325"/>
            <wp:effectExtent l="57150" t="0" r="55880" b="0"/>
            <wp:docPr id="34"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EC5D1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599872" behindDoc="0" locked="0" layoutInCell="1" allowOverlap="1" wp14:anchorId="19CC6A0A" wp14:editId="520CAFF0">
                <wp:simplePos x="0" y="0"/>
                <wp:positionH relativeFrom="column">
                  <wp:posOffset>3023870</wp:posOffset>
                </wp:positionH>
                <wp:positionV relativeFrom="paragraph">
                  <wp:posOffset>55880</wp:posOffset>
                </wp:positionV>
                <wp:extent cx="1612900" cy="335915"/>
                <wp:effectExtent l="0" t="0" r="25400" b="26035"/>
                <wp:wrapNone/>
                <wp:docPr id="20" name="Zone de texte 20"/>
                <wp:cNvGraphicFramePr/>
                <a:graphic xmlns:a="http://schemas.openxmlformats.org/drawingml/2006/main">
                  <a:graphicData uri="http://schemas.microsoft.com/office/word/2010/wordprocessingShape">
                    <wps:wsp>
                      <wps:cNvSpPr txBox="1"/>
                      <wps:spPr>
                        <a:xfrm>
                          <a:off x="0" y="0"/>
                          <a:ext cx="1612900" cy="335915"/>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 xml:space="preserve">Document précédent:                 déclaration pour admission temporaire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60" type="#_x0000_t202" style="position:absolute;margin-left:238.1pt;margin-top:4.4pt;width:127pt;height:26.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" fillcolor="window" strokeweight=".5pt">
                <v:textbox>
                  <w:txbxContent>
                    <w:p w:rsidR="00013CEC" w:rsidRPr="005A17E5" w:rsidRDefault="00013CEC" w:rsidP="000B19EF">
                      <w:pPr>
                        <w:jc w:val="center"/>
                        <w:rPr>
                          <w:sz w:val="14"/>
                          <w:szCs w:val="14"/>
                        </w:rPr>
                      </w:pPr>
                      <w:r>
                        <w:rPr>
                          <w:sz w:val="14"/>
                        </w:rPr>
                        <w:t xml:space="preserve">Document précédent:                 déclaration pour admission temporaire </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pStyle w:val="Style5Introduction"/>
        <w:rPr>
          <w:b w:val="0"/>
        </w:rPr>
      </w:pPr>
      <w:r>
        <w:t>Colonnes D:</w:t>
      </w:r>
    </w:p>
    <w:p w:rsidR="000B19EF" w:rsidRPr="00965DCE" w:rsidRDefault="000B19EF" w:rsidP="004A06B7">
      <w:pPr>
        <w:spacing w:line="276" w:lineRule="auto"/>
        <w:rPr>
          <w:rFonts w:asciiTheme="minorHAnsi" w:eastAsia="Calibri" w:hAnsiTheme="minorHAnsi"/>
          <w:sz w:val="22"/>
          <w:szCs w:val="22"/>
        </w:rPr>
      </w:pPr>
    </w:p>
    <w:p w:rsidR="000B19EF" w:rsidRPr="00965DCE" w:rsidRDefault="000B19EF" w:rsidP="004A06B7">
      <w:pPr>
        <w:spacing w:line="276" w:lineRule="auto"/>
        <w:rPr>
          <w:rFonts w:asciiTheme="minorHAnsi" w:hAnsiTheme="minorHAnsi"/>
          <w:b/>
          <w:bCs/>
          <w:color w:val="4F81BD"/>
        </w:rPr>
      </w:pP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les cas où la collecte de l’E.D. 2/1 est justifiée, indiquer dans la déclaration de «Transit»:</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 la référence de DT, du régime douanier précédent ou des doc</w:t>
      </w:r>
      <w:r w:rsidR="00EB7444">
        <w:rPr>
          <w:rFonts w:asciiTheme="minorHAnsi" w:hAnsiTheme="minorHAnsi"/>
          <w:sz w:val="22"/>
        </w:rPr>
        <w:t>uments douaniers correspondants</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(au moyen des codes de l’Union prévus à cet effet)</w:t>
      </w:r>
      <w:r w:rsidR="00EB7444">
        <w:rPr>
          <w:rFonts w:asciiTheme="minorHAnsi" w:hAnsiTheme="minorHAnsi"/>
          <w:sz w:val="22"/>
        </w:rPr>
        <w:t>.</w:t>
      </w:r>
    </w:p>
    <w:p w:rsidR="000B19EF" w:rsidRPr="00965DCE" w:rsidRDefault="000B19EF" w:rsidP="004A06B7">
      <w:pPr>
        <w:spacing w:line="276" w:lineRule="auto"/>
        <w:jc w:val="both"/>
        <w:rPr>
          <w:rFonts w:asciiTheme="minorHAnsi" w:hAnsiTheme="minorHAnsi"/>
          <w:b/>
          <w:bCs/>
          <w:color w:val="4F81BD"/>
          <w:sz w:val="22"/>
          <w:szCs w:val="22"/>
        </w:rPr>
      </w:pPr>
    </w:p>
    <w:p w:rsidR="000B19EF" w:rsidRPr="00965DCE" w:rsidRDefault="000B19EF" w:rsidP="004A06B7">
      <w:pPr>
        <w:spacing w:line="276" w:lineRule="auto"/>
        <w:rPr>
          <w:rFonts w:asciiTheme="minorHAnsi" w:hAnsiTheme="minorHAnsi"/>
          <w:b/>
          <w:bCs/>
          <w:color w:val="4F81BD"/>
          <w:sz w:val="22"/>
          <w:szCs w:val="22"/>
          <w:u w:val="single"/>
        </w:rPr>
      </w:pPr>
      <w:r>
        <w:rPr>
          <w:rFonts w:asciiTheme="minorHAnsi" w:hAnsiTheme="minorHAnsi"/>
          <w:b/>
          <w:color w:val="4F81BD"/>
          <w:sz w:val="22"/>
          <w:u w:val="single"/>
        </w:rPr>
        <w:t>Marchandises non Union</w:t>
      </w:r>
    </w:p>
    <w:p w:rsidR="000B19EF" w:rsidRPr="00965DCE" w:rsidRDefault="000B19EF" w:rsidP="004A06B7">
      <w:pPr>
        <w:pStyle w:val="Plattetekst3"/>
        <w:rPr>
          <w:b w:val="0"/>
          <w:color w:val="4F81BD"/>
          <w:sz w:val="22"/>
          <w:szCs w:val="22"/>
        </w:rPr>
      </w:pPr>
      <w:r>
        <w:t>Exemples:</w:t>
      </w:r>
    </w:p>
    <w:p w:rsidR="000B19EF" w:rsidRPr="00965DCE" w:rsidRDefault="000B19EF" w:rsidP="004A06B7">
      <w:pPr>
        <w:spacing w:line="276" w:lineRule="auto"/>
        <w:jc w:val="both"/>
        <w:rPr>
          <w:rFonts w:asciiTheme="minorHAnsi" w:eastAsia="Calibri" w:hAnsiTheme="minorHAnsi"/>
          <w:sz w:val="22"/>
          <w:szCs w:val="22"/>
        </w:rPr>
      </w:pPr>
      <w:r>
        <w:rPr>
          <w:rFonts w:asciiTheme="minorHAnsi" w:hAnsiTheme="minorHAnsi"/>
          <w:sz w:val="22"/>
        </w:rPr>
        <w:t>Déclaration de transit externe (T1) déposée à la suite d’un DT.</w:t>
      </w:r>
    </w:p>
    <w:p w:rsidR="000B19EF" w:rsidRPr="00965DCE" w:rsidRDefault="000B19EF" w:rsidP="004A06B7">
      <w:pPr>
        <w:spacing w:line="276" w:lineRule="auto"/>
        <w:jc w:val="both"/>
        <w:rPr>
          <w:rFonts w:asciiTheme="minorHAnsi" w:eastAsia="Calibri" w:hAnsiTheme="minorHAnsi"/>
          <w:sz w:val="22"/>
          <w:szCs w:val="22"/>
        </w:rPr>
      </w:pPr>
    </w:p>
    <w:p w:rsidR="000B19EF" w:rsidRPr="00965DCE" w:rsidRDefault="000B19EF" w:rsidP="004A06B7">
      <w:pPr>
        <w:spacing w:line="276" w:lineRule="auto"/>
        <w:jc w:val="both"/>
        <w:rPr>
          <w:rFonts w:asciiTheme="minorHAnsi" w:eastAsia="Calibri" w:hAnsiTheme="minorHAnsi"/>
          <w:sz w:val="22"/>
          <w:szCs w:val="22"/>
        </w:rPr>
      </w:pPr>
      <w:r>
        <w:rPr>
          <w:rFonts w:asciiTheme="minorHAnsi" w:hAnsiTheme="minorHAnsi"/>
          <w:sz w:val="22"/>
          <w:u w:val="single"/>
        </w:rPr>
        <w:t>Explication:</w:t>
      </w:r>
    </w:p>
    <w:p w:rsidR="000B19EF" w:rsidRPr="00965DCE" w:rsidRDefault="000B19EF" w:rsidP="004A06B7">
      <w:pPr>
        <w:spacing w:line="276" w:lineRule="auto"/>
        <w:jc w:val="both"/>
        <w:rPr>
          <w:rFonts w:asciiTheme="minorHAnsi" w:eastAsia="Calibri" w:hAnsiTheme="minorHAnsi"/>
          <w:sz w:val="22"/>
          <w:szCs w:val="22"/>
        </w:rPr>
      </w:pP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 Placement de marchandises non Union en DT à l’arrivée au port de Rotterdam</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 Transbordement (sous T1) du port de Rotterdam à l’entrepôt douanier d’Amsterdam</w:t>
      </w:r>
    </w:p>
    <w:p w:rsidR="000B19EF" w:rsidRPr="00965DCE" w:rsidRDefault="000B19EF" w:rsidP="004A06B7">
      <w:pPr>
        <w:spacing w:line="276" w:lineRule="auto"/>
        <w:rPr>
          <w:rFonts w:asciiTheme="minorHAnsi" w:hAnsiTheme="minorHAnsi"/>
          <w:b/>
          <w:bCs/>
          <w:color w:val="4F81BD"/>
        </w:rPr>
      </w:pPr>
      <w:r>
        <w:rPr>
          <w:rFonts w:asciiTheme="minorHAnsi" w:hAnsiTheme="minorHAnsi"/>
          <w:b/>
          <w:bCs/>
          <w:noProof/>
          <w:color w:val="4F81BD"/>
          <w:lang w:val="nl-BE" w:eastAsia="nl-BE" w:bidi="ar-SA"/>
        </w:rPr>
        <w:lastRenderedPageBreak/>
        <mc:AlternateContent>
          <mc:Choice Requires="wps">
            <w:drawing>
              <wp:anchor distT="0" distB="0" distL="114300" distR="114300" simplePos="0" relativeHeight="251600896" behindDoc="0" locked="0" layoutInCell="1" allowOverlap="1" wp14:anchorId="4BC66DC4" wp14:editId="166DE168">
                <wp:simplePos x="0" y="0"/>
                <wp:positionH relativeFrom="column">
                  <wp:posOffset>3629009</wp:posOffset>
                </wp:positionH>
                <wp:positionV relativeFrom="paragraph">
                  <wp:posOffset>199571</wp:posOffset>
                </wp:positionV>
                <wp:extent cx="295275" cy="2052955"/>
                <wp:effectExtent l="0" t="2540" r="26035" b="26035"/>
                <wp:wrapNone/>
                <wp:docPr id="22" name="Flèche courbée vers la gauche 22"/>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22" o:spid="_x0000_s1026" type="#_x0000_t103" style="position:absolute;margin-left:285.75pt;margin-top:15.7pt;width:23.25pt;height:161.6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" adj="20047,20824,5400" fillcolor="#4f81bd" strokecolor="#385d8a" strokeweight="2pt"/>
            </w:pict>
          </mc:Fallback>
        </mc:AlternateContent>
      </w:r>
      <w:r>
        <w:rPr>
          <w:rFonts w:asciiTheme="minorHAnsi" w:hAnsiTheme="minorHAnsi"/>
          <w:b/>
          <w:bCs/>
          <w:noProof/>
          <w:color w:val="4F81BD"/>
          <w:lang w:val="nl-BE" w:eastAsia="nl-BE" w:bidi="ar-SA"/>
        </w:rPr>
        <w:drawing>
          <wp:inline distT="0" distB="0" distL="0" distR="0" wp14:anchorId="106D0729" wp14:editId="41B86219">
            <wp:extent cx="5469147" cy="1216325"/>
            <wp:effectExtent l="57150" t="0" r="55880" b="0"/>
            <wp:docPr id="39"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0B19EF" w:rsidRPr="00965DCE" w:rsidRDefault="000B19EF" w:rsidP="004A06B7">
      <w:pPr>
        <w:spacing w:line="276" w:lineRule="auto"/>
        <w:rPr>
          <w:rFonts w:asciiTheme="minorHAnsi" w:hAnsiTheme="minorHAnsi"/>
          <w:b/>
          <w:bCs/>
          <w:color w:val="4F81BD"/>
        </w:rPr>
      </w:pPr>
      <w:r>
        <w:rPr>
          <w:rFonts w:asciiTheme="minorHAnsi" w:hAnsiTheme="minorHAnsi"/>
          <w:b/>
          <w:bCs/>
          <w:noProof/>
          <w:color w:val="4F81BD"/>
          <w:lang w:val="nl-BE" w:eastAsia="nl-BE" w:bidi="ar-SA"/>
        </w:rPr>
        <mc:AlternateContent>
          <mc:Choice Requires="wps">
            <w:drawing>
              <wp:anchor distT="0" distB="0" distL="114300" distR="114300" simplePos="0" relativeHeight="251601920" behindDoc="0" locked="0" layoutInCell="1" allowOverlap="1" wp14:anchorId="59982762" wp14:editId="3D2BAD53">
                <wp:simplePos x="0" y="0"/>
                <wp:positionH relativeFrom="column">
                  <wp:posOffset>3193415</wp:posOffset>
                </wp:positionH>
                <wp:positionV relativeFrom="paragraph">
                  <wp:posOffset>212090</wp:posOffset>
                </wp:positionV>
                <wp:extent cx="1163955" cy="457200"/>
                <wp:effectExtent l="0" t="0" r="17145" b="19050"/>
                <wp:wrapNone/>
                <wp:docPr id="23" name="Zone de texte 23"/>
                <wp:cNvGraphicFramePr/>
                <a:graphic xmlns:a="http://schemas.openxmlformats.org/drawingml/2006/main">
                  <a:graphicData uri="http://schemas.microsoft.com/office/word/2010/wordprocessingShape">
                    <wps:wsp>
                      <wps:cNvSpPr txBox="1"/>
                      <wps:spPr>
                        <a:xfrm>
                          <a:off x="0" y="0"/>
                          <a:ext cx="1163955" cy="45720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dépôt temporaire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61" type="#_x0000_t202" style="position:absolute;margin-left:251.45pt;margin-top:16.7pt;width:91.65pt;height:3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" fillcolor="window" strokeweight=".5pt">
                <v:textbox>
                  <w:txbxContent>
                    <w:p w:rsidR="00013CEC" w:rsidRPr="005A17E5" w:rsidRDefault="00013CEC" w:rsidP="000B19EF">
                      <w:pPr>
                        <w:jc w:val="center"/>
                        <w:rPr>
                          <w:sz w:val="14"/>
                          <w:szCs w:val="14"/>
                        </w:rPr>
                      </w:pPr>
                      <w:r>
                        <w:rPr>
                          <w:sz w:val="14"/>
                        </w:rPr>
                        <w:t>Document précédent:                 déclaration de dépôt temporaire</w:t>
                      </w:r>
                    </w:p>
                  </w:txbxContent>
                </v:textbox>
              </v:shape>
            </w:pict>
          </mc:Fallback>
        </mc:AlternateContent>
      </w: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jc w:val="both"/>
        <w:rPr>
          <w:rFonts w:asciiTheme="minorHAnsi" w:eastAsia="Calibri" w:hAnsiTheme="minorHAnsi"/>
          <w:sz w:val="22"/>
        </w:rPr>
      </w:pPr>
      <w:r>
        <w:rPr>
          <w:rFonts w:asciiTheme="minorHAnsi" w:hAnsiTheme="minorHAnsi"/>
          <w:sz w:val="22"/>
        </w:rPr>
        <w:t>Déclaration de transit externe (T1) déposée à la suite d’un régime particulier autre que le transit (par exemple perfectionnement actif, admission temporaire, entrepôt douanier).</w:t>
      </w:r>
    </w:p>
    <w:p w:rsidR="000B19EF" w:rsidRPr="00965DCE" w:rsidRDefault="000B19EF" w:rsidP="004A06B7">
      <w:pPr>
        <w:spacing w:line="276" w:lineRule="auto"/>
        <w:jc w:val="both"/>
        <w:rPr>
          <w:rFonts w:asciiTheme="minorHAnsi" w:eastAsia="Calibri" w:hAnsiTheme="minorHAnsi"/>
          <w:sz w:val="22"/>
        </w:rPr>
      </w:pPr>
    </w:p>
    <w:p w:rsidR="000B19EF" w:rsidRPr="00965DCE" w:rsidRDefault="000B19EF" w:rsidP="004A06B7">
      <w:pPr>
        <w:spacing w:line="276" w:lineRule="auto"/>
        <w:jc w:val="both"/>
        <w:rPr>
          <w:rFonts w:asciiTheme="minorHAnsi" w:eastAsia="Calibri" w:hAnsiTheme="minorHAnsi"/>
          <w:sz w:val="22"/>
        </w:rPr>
      </w:pPr>
      <w:r>
        <w:rPr>
          <w:rFonts w:asciiTheme="minorHAnsi" w:hAnsiTheme="minorHAnsi"/>
          <w:sz w:val="22"/>
          <w:u w:val="single"/>
        </w:rPr>
        <w:t>Explication:</w:t>
      </w:r>
    </w:p>
    <w:p w:rsidR="000B19EF" w:rsidRPr="00965DCE" w:rsidRDefault="000B19EF" w:rsidP="004A06B7">
      <w:pPr>
        <w:spacing w:line="276" w:lineRule="auto"/>
        <w:jc w:val="both"/>
        <w:rPr>
          <w:rFonts w:asciiTheme="minorHAnsi" w:eastAsia="Calibri" w:hAnsiTheme="minorHAnsi"/>
          <w:sz w:val="22"/>
        </w:rPr>
      </w:pP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 Placement de marchandises non Union sous le régime de l'entrepôt douanier à l’arrivée à l’aéroport de Francfort</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 Transbordement (sous T1) de l’aéroport de Francfort à Stuttgart pour un placement sous le RPA.</w:t>
      </w:r>
    </w:p>
    <w:p w:rsidR="000B19EF" w:rsidRPr="00965DCE" w:rsidRDefault="000B19EF" w:rsidP="004A06B7">
      <w:pPr>
        <w:spacing w:line="276" w:lineRule="auto"/>
        <w:rPr>
          <w:rFonts w:asciiTheme="minorHAnsi" w:hAnsiTheme="minorHAnsi"/>
          <w:b/>
          <w:bCs/>
          <w:color w:val="4F81BD"/>
        </w:rPr>
      </w:pPr>
      <w:r>
        <w:rPr>
          <w:rFonts w:asciiTheme="minorHAnsi" w:hAnsiTheme="minorHAnsi"/>
          <w:b/>
          <w:bCs/>
          <w:noProof/>
          <w:color w:val="4F81BD"/>
          <w:lang w:val="nl-BE" w:eastAsia="nl-BE" w:bidi="ar-SA"/>
        </w:rPr>
        <mc:AlternateContent>
          <mc:Choice Requires="wps">
            <w:drawing>
              <wp:anchor distT="0" distB="0" distL="114300" distR="114300" simplePos="0" relativeHeight="251603968" behindDoc="0" locked="0" layoutInCell="1" allowOverlap="1" wp14:anchorId="4FA51102" wp14:editId="0A8A5AFD">
                <wp:simplePos x="0" y="0"/>
                <wp:positionH relativeFrom="column">
                  <wp:posOffset>3616960</wp:posOffset>
                </wp:positionH>
                <wp:positionV relativeFrom="paragraph">
                  <wp:posOffset>188211</wp:posOffset>
                </wp:positionV>
                <wp:extent cx="295275" cy="2052955"/>
                <wp:effectExtent l="0" t="2540" r="26035" b="26035"/>
                <wp:wrapNone/>
                <wp:docPr id="18" name="Flèche courbée vers la gauche 4"/>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4" o:spid="_x0000_s1026" type="#_x0000_t103" style="position:absolute;margin-left:284.8pt;margin-top:14.8pt;width:23.25pt;height:161.65pt;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" adj="20047,20824,5400" fillcolor="#4f81bd" strokecolor="#385d8a" strokeweight="2pt"/>
            </w:pict>
          </mc:Fallback>
        </mc:AlternateContent>
      </w:r>
      <w:r>
        <w:rPr>
          <w:rFonts w:asciiTheme="minorHAnsi" w:hAnsiTheme="minorHAnsi"/>
          <w:b/>
          <w:bCs/>
          <w:noProof/>
          <w:color w:val="4F81BD"/>
          <w:lang w:val="nl-BE" w:eastAsia="nl-BE" w:bidi="ar-SA"/>
        </w:rPr>
        <w:drawing>
          <wp:inline distT="0" distB="0" distL="0" distR="0" wp14:anchorId="78D1468B" wp14:editId="0F8C29E7">
            <wp:extent cx="5469147" cy="1216325"/>
            <wp:effectExtent l="57150" t="0" r="55880" b="0"/>
            <wp:docPr id="43"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0B19EF" w:rsidRPr="00965DCE" w:rsidRDefault="000B19EF" w:rsidP="004A06B7">
      <w:pPr>
        <w:spacing w:line="276" w:lineRule="auto"/>
        <w:rPr>
          <w:rFonts w:asciiTheme="minorHAnsi" w:hAnsiTheme="minorHAnsi"/>
          <w:b/>
          <w:bCs/>
          <w:color w:val="4F81BD"/>
        </w:rPr>
      </w:pPr>
      <w:r>
        <w:rPr>
          <w:rFonts w:asciiTheme="minorHAnsi" w:hAnsiTheme="minorHAnsi"/>
          <w:b/>
          <w:bCs/>
          <w:noProof/>
          <w:color w:val="4F81BD"/>
          <w:lang w:val="nl-BE" w:eastAsia="nl-BE" w:bidi="ar-SA"/>
        </w:rPr>
        <mc:AlternateContent>
          <mc:Choice Requires="wps">
            <w:drawing>
              <wp:anchor distT="0" distB="0" distL="114300" distR="114300" simplePos="0" relativeHeight="251604992" behindDoc="0" locked="0" layoutInCell="1" allowOverlap="1" wp14:anchorId="0F302982" wp14:editId="45B5289B">
                <wp:simplePos x="0" y="0"/>
                <wp:positionH relativeFrom="column">
                  <wp:posOffset>3253105</wp:posOffset>
                </wp:positionH>
                <wp:positionV relativeFrom="paragraph">
                  <wp:posOffset>219075</wp:posOffset>
                </wp:positionV>
                <wp:extent cx="1163955" cy="457200"/>
                <wp:effectExtent l="0" t="0" r="17145" b="19050"/>
                <wp:wrapNone/>
                <wp:docPr id="21" name="Zone de texte 5"/>
                <wp:cNvGraphicFramePr/>
                <a:graphic xmlns:a="http://schemas.openxmlformats.org/drawingml/2006/main">
                  <a:graphicData uri="http://schemas.microsoft.com/office/word/2010/wordprocessingShape">
                    <wps:wsp>
                      <wps:cNvSpPr txBox="1"/>
                      <wps:spPr>
                        <a:xfrm>
                          <a:off x="0" y="0"/>
                          <a:ext cx="1163955" cy="45720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pour entreposage douanier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62" type="#_x0000_t202" style="position:absolute;margin-left:256.15pt;margin-top:17.25pt;width:91.65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" fillcolor="window" strokeweight=".5pt">
                <v:textbox>
                  <w:txbxContent>
                    <w:p w:rsidR="00013CEC" w:rsidRPr="005A17E5" w:rsidRDefault="00013CEC" w:rsidP="000B19EF">
                      <w:pPr>
                        <w:jc w:val="center"/>
                        <w:rPr>
                          <w:sz w:val="14"/>
                          <w:szCs w:val="14"/>
                        </w:rPr>
                      </w:pPr>
                      <w:r>
                        <w:rPr>
                          <w:sz w:val="14"/>
                        </w:rPr>
                        <w:t>Document précédent:                 déclaration pour entreposage douanier</w:t>
                      </w:r>
                    </w:p>
                  </w:txbxContent>
                </v:textbox>
              </v:shape>
            </w:pict>
          </mc:Fallback>
        </mc:AlternateContent>
      </w: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hAnsiTheme="minorHAnsi"/>
          <w:b/>
          <w:bCs/>
          <w:color w:val="4F81BD"/>
        </w:rPr>
      </w:pPr>
    </w:p>
    <w:p w:rsidR="000B19EF" w:rsidRPr="00965DCE" w:rsidRDefault="000B19EF" w:rsidP="004A06B7">
      <w:pPr>
        <w:pStyle w:val="Style5Introduction"/>
      </w:pPr>
      <w:r>
        <w:t>Colonnes E:</w:t>
      </w:r>
    </w:p>
    <w:p w:rsidR="000B19EF" w:rsidRPr="00965DCE" w:rsidRDefault="000B19EF" w:rsidP="004A06B7">
      <w:pPr>
        <w:pStyle w:val="Style5Introduction"/>
        <w:rPr>
          <w:b w:val="0"/>
        </w:rPr>
      </w:pPr>
      <w:r>
        <w:t>E1: Preuve du statut douanier de marchandises de l’Union (T2L/T2LF)</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Dans le T2L/T2LF, indiquer la référence (MRN) de la déclaration en douane ayant permis la mise en libre pratique des marchandises.</w:t>
      </w:r>
    </w:p>
    <w:p w:rsidR="000B19EF" w:rsidRPr="00965DCE" w:rsidRDefault="000B19EF" w:rsidP="004A06B7">
      <w:pPr>
        <w:pStyle w:val="Plattetekst3"/>
        <w:rPr>
          <w:b w:val="0"/>
          <w:color w:val="4F81BD"/>
        </w:rPr>
      </w:pPr>
      <w:r>
        <w:t>Exemple:</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Le T2LF établi pour des marchandises de l’Union destinées à être transbordées dans le cadre des échanges avec des territoires fiscaux spéciaux.</w:t>
      </w:r>
    </w:p>
    <w:p w:rsidR="000B19EF" w:rsidRPr="00965DCE" w:rsidRDefault="000B19EF" w:rsidP="004A06B7">
      <w:pPr>
        <w:spacing w:line="276" w:lineRule="auto"/>
        <w:jc w:val="both"/>
        <w:rPr>
          <w:rFonts w:asciiTheme="minorHAnsi" w:eastAsia="Calibri" w:hAnsiTheme="minorHAnsi" w:cs="Calibri"/>
          <w:sz w:val="22"/>
        </w:rPr>
      </w:pP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u w:val="single"/>
        </w:rPr>
        <w:t>Explication:</w:t>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 Des marchandises mises en libre pratique à Paris et transbordées vers la Guadeloupe sous T2LF.</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w:lastRenderedPageBreak/>
        <mc:AlternateContent>
          <mc:Choice Requires="wps">
            <w:drawing>
              <wp:anchor distT="0" distB="0" distL="114300" distR="114300" simplePos="0" relativeHeight="251630592" behindDoc="0" locked="0" layoutInCell="1" allowOverlap="1" wp14:anchorId="51E3ADFB" wp14:editId="269650B3">
                <wp:simplePos x="0" y="0"/>
                <wp:positionH relativeFrom="column">
                  <wp:posOffset>3614420</wp:posOffset>
                </wp:positionH>
                <wp:positionV relativeFrom="paragraph">
                  <wp:posOffset>215900</wp:posOffset>
                </wp:positionV>
                <wp:extent cx="295275" cy="2052955"/>
                <wp:effectExtent l="0" t="2540" r="26035" b="26035"/>
                <wp:wrapNone/>
                <wp:docPr id="24" name="Flèche courbée vers la gauche 66"/>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66" o:spid="_x0000_s1026" type="#_x0000_t103" style="position:absolute;margin-left:284.6pt;margin-top:17pt;width:23.25pt;height:161.65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6FA2A6AF" wp14:editId="4DE1889A">
            <wp:extent cx="5723907" cy="1211283"/>
            <wp:effectExtent l="57150" t="0" r="48260" b="0"/>
            <wp:docPr id="46" name="Diagramme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DF1757"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31616" behindDoc="0" locked="0" layoutInCell="1" allowOverlap="1" wp14:anchorId="60424D8A" wp14:editId="6AA59FEA">
                <wp:simplePos x="0" y="0"/>
                <wp:positionH relativeFrom="column">
                  <wp:posOffset>3250565</wp:posOffset>
                </wp:positionH>
                <wp:positionV relativeFrom="paragraph">
                  <wp:posOffset>50165</wp:posOffset>
                </wp:positionV>
                <wp:extent cx="1163955" cy="457200"/>
                <wp:effectExtent l="0" t="0" r="17145" b="19050"/>
                <wp:wrapNone/>
                <wp:docPr id="67" name="Zone de texte 67"/>
                <wp:cNvGraphicFramePr/>
                <a:graphic xmlns:a="http://schemas.openxmlformats.org/drawingml/2006/main">
                  <a:graphicData uri="http://schemas.microsoft.com/office/word/2010/wordprocessingShape">
                    <wps:wsp>
                      <wps:cNvSpPr txBox="1"/>
                      <wps:spPr>
                        <a:xfrm>
                          <a:off x="0" y="0"/>
                          <a:ext cx="1163955" cy="45720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mise en libre pratique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63" type="#_x0000_t202" style="position:absolute;margin-left:255.95pt;margin-top:3.95pt;width:91.6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" fillcolor="window" strokeweight=".5pt">
                <v:textbox>
                  <w:txbxContent>
                    <w:p w:rsidR="00013CEC" w:rsidRPr="005A17E5" w:rsidRDefault="00013CEC" w:rsidP="000B19EF">
                      <w:pPr>
                        <w:jc w:val="center"/>
                        <w:rPr>
                          <w:sz w:val="14"/>
                          <w:szCs w:val="14"/>
                        </w:rPr>
                      </w:pPr>
                      <w:r>
                        <w:rPr>
                          <w:sz w:val="14"/>
                        </w:rPr>
                        <w:t>Document précédent:                 déclaration de mise en libre pratique</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F4753" w:rsidRPr="00965DCE" w:rsidRDefault="000F4753" w:rsidP="000F4753">
      <w:pPr>
        <w:spacing w:line="276" w:lineRule="auto"/>
        <w:rPr>
          <w:rFonts w:asciiTheme="minorHAnsi" w:eastAsia="Calibri" w:hAnsiTheme="minorHAnsi" w:cs="Calibri"/>
        </w:rPr>
      </w:pPr>
    </w:p>
    <w:p w:rsidR="000F4753" w:rsidRPr="00965DCE" w:rsidRDefault="000F4753" w:rsidP="000F4753">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pStyle w:val="Style5Introduction"/>
        <w:rPr>
          <w:b w:val="0"/>
        </w:rPr>
      </w:pPr>
      <w:r>
        <w:t>E2: Manifeste douanier des marchandises</w:t>
      </w:r>
    </w:p>
    <w:p w:rsidR="000B19EF" w:rsidRPr="00965DCE" w:rsidRDefault="000B19EF" w:rsidP="004A06B7">
      <w:pPr>
        <w:pStyle w:val="Plattetekst3"/>
        <w:rPr>
          <w:b w:val="0"/>
        </w:rPr>
      </w:pPr>
      <w:r>
        <w:t>Exemple:</w:t>
      </w:r>
    </w:p>
    <w:p w:rsidR="000B19EF" w:rsidRPr="00965DCE" w:rsidRDefault="000B19EF" w:rsidP="004A06B7">
      <w:pPr>
        <w:spacing w:line="276" w:lineRule="auto"/>
        <w:jc w:val="both"/>
        <w:rPr>
          <w:rFonts w:asciiTheme="minorHAnsi" w:eastAsia="Calibri" w:hAnsiTheme="minorHAnsi"/>
          <w:sz w:val="22"/>
          <w:szCs w:val="22"/>
        </w:rPr>
      </w:pP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«Manifeste douanier des marchandises» établi pour des marchandises de l’Union et non Union chargées sur un navire à Rotterdam et transbordées à Marseille.</w:t>
      </w:r>
    </w:p>
    <w:p w:rsidR="000B19EF" w:rsidRPr="00965DCE" w:rsidRDefault="000B19EF" w:rsidP="004A06B7">
      <w:pPr>
        <w:spacing w:line="276" w:lineRule="auto"/>
        <w:jc w:val="both"/>
        <w:rPr>
          <w:rFonts w:asciiTheme="minorHAnsi" w:eastAsia="Calibri" w:hAnsiTheme="minorHAnsi" w:cs="Calibri"/>
          <w:sz w:val="22"/>
          <w:szCs w:val="22"/>
        </w:rPr>
      </w:pPr>
    </w:p>
    <w:p w:rsidR="000F4753" w:rsidRPr="00965DCE" w:rsidRDefault="000F4753" w:rsidP="000F4753">
      <w:pPr>
        <w:spacing w:line="276" w:lineRule="auto"/>
        <w:rPr>
          <w:rFonts w:asciiTheme="minorHAnsi" w:hAnsiTheme="minorHAnsi"/>
          <w:b/>
          <w:bCs/>
          <w:color w:val="4F81BD"/>
          <w:sz w:val="22"/>
          <w:szCs w:val="22"/>
          <w:u w:val="single"/>
        </w:rPr>
      </w:pPr>
    </w:p>
    <w:p w:rsidR="000F4753" w:rsidRPr="00965DCE" w:rsidRDefault="000F4753" w:rsidP="000F4753">
      <w:pPr>
        <w:spacing w:line="276" w:lineRule="auto"/>
        <w:rPr>
          <w:rFonts w:asciiTheme="minorHAnsi" w:hAnsiTheme="minorHAnsi"/>
          <w:b/>
          <w:bCs/>
          <w:color w:val="4F81BD"/>
          <w:sz w:val="22"/>
          <w:szCs w:val="22"/>
          <w:u w:val="single"/>
        </w:rPr>
      </w:pPr>
    </w:p>
    <w:p w:rsidR="000F4753" w:rsidRPr="00965DCE" w:rsidRDefault="000F4753" w:rsidP="000F4753">
      <w:pPr>
        <w:spacing w:line="276" w:lineRule="auto"/>
        <w:rPr>
          <w:rFonts w:asciiTheme="minorHAnsi" w:hAnsiTheme="minorHAnsi"/>
          <w:b/>
          <w:bCs/>
          <w:color w:val="4F81BD"/>
          <w:sz w:val="22"/>
          <w:szCs w:val="22"/>
          <w:u w:val="single"/>
        </w:rPr>
      </w:pPr>
    </w:p>
    <w:p w:rsidR="000F4753" w:rsidRPr="00965DCE" w:rsidRDefault="000F4753" w:rsidP="000F4753">
      <w:pPr>
        <w:spacing w:line="276" w:lineRule="auto"/>
        <w:rPr>
          <w:rFonts w:asciiTheme="minorHAnsi" w:hAnsiTheme="minorHAnsi"/>
          <w:b/>
          <w:bCs/>
          <w:color w:val="4F81BD"/>
          <w:sz w:val="22"/>
          <w:szCs w:val="22"/>
          <w:u w:val="single"/>
        </w:rPr>
      </w:pPr>
    </w:p>
    <w:p w:rsidR="000B19EF" w:rsidRPr="00965DCE" w:rsidRDefault="000B19EF" w:rsidP="004A06B7">
      <w:pPr>
        <w:spacing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Marchandises non Union</w:t>
      </w:r>
    </w:p>
    <w:p w:rsidR="000B19EF" w:rsidRPr="00965DCE" w:rsidRDefault="000F4753" w:rsidP="004A06B7">
      <w:pPr>
        <w:spacing w:line="276" w:lineRule="auto"/>
        <w:jc w:val="both"/>
        <w:rPr>
          <w:rFonts w:asciiTheme="minorHAnsi" w:eastAsia="Calibri" w:hAnsiTheme="minorHAnsi" w:cs="Calibri"/>
          <w:sz w:val="22"/>
          <w:szCs w:val="22"/>
        </w:rPr>
      </w:pPr>
      <w:r>
        <w:rPr>
          <w:rFonts w:asciiTheme="minorHAnsi" w:eastAsia="Calibri" w:hAnsiTheme="minorHAnsi"/>
          <w:noProof/>
          <w:sz w:val="22"/>
          <w:szCs w:val="22"/>
          <w:lang w:val="nl-BE" w:eastAsia="nl-BE" w:bidi="ar-SA"/>
        </w:rPr>
        <mc:AlternateContent>
          <mc:Choice Requires="wps">
            <w:drawing>
              <wp:anchor distT="0" distB="0" distL="114300" distR="114300" simplePos="0" relativeHeight="251634688" behindDoc="0" locked="0" layoutInCell="1" allowOverlap="1" wp14:anchorId="6EF4CCB7" wp14:editId="405E7A39">
                <wp:simplePos x="0" y="0"/>
                <wp:positionH relativeFrom="column">
                  <wp:posOffset>2421255</wp:posOffset>
                </wp:positionH>
                <wp:positionV relativeFrom="paragraph">
                  <wp:posOffset>-353060</wp:posOffset>
                </wp:positionV>
                <wp:extent cx="577850" cy="4081145"/>
                <wp:effectExtent l="0" t="0" r="13653" b="13652"/>
                <wp:wrapNone/>
                <wp:docPr id="28" name="Flèche courbée vers la gauche 28"/>
                <wp:cNvGraphicFramePr/>
                <a:graphic xmlns:a="http://schemas.openxmlformats.org/drawingml/2006/main">
                  <a:graphicData uri="http://schemas.microsoft.com/office/word/2010/wordprocessingShape">
                    <wps:wsp>
                      <wps:cNvSpPr/>
                      <wps:spPr>
                        <a:xfrm rot="5400000">
                          <a:off x="0" y="0"/>
                          <a:ext cx="577850" cy="408114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28" o:spid="_x0000_s1026" type="#_x0000_t103" style="position:absolute;margin-left:190.65pt;margin-top:-27.8pt;width:45.5pt;height:321.3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" adj="20071,20836,5400" fillcolor="#4f81bd" strokecolor="#385d8a" strokeweight="2pt"/>
            </w:pict>
          </mc:Fallback>
        </mc:AlternateContent>
      </w:r>
      <w:r>
        <w:rPr>
          <w:rFonts w:asciiTheme="minorHAnsi" w:hAnsiTheme="minorHAnsi"/>
          <w:sz w:val="22"/>
        </w:rPr>
        <w:t>Dans le «manifeste douanier des marchandises», introduire la référence (MRN) de la «déclaration sommaire d’entrée» (ENS) déposée pour les marchandises concernées.</w:t>
      </w:r>
    </w:p>
    <w:p w:rsidR="000B19EF" w:rsidRPr="00965DCE" w:rsidRDefault="000B19EF" w:rsidP="004A06B7">
      <w:pPr>
        <w:spacing w:line="276" w:lineRule="auto"/>
        <w:rPr>
          <w:rFonts w:asciiTheme="minorHAnsi" w:eastAsia="Calibri" w:hAnsiTheme="minorHAnsi"/>
          <w:sz w:val="22"/>
          <w:szCs w:val="22"/>
        </w:rPr>
      </w:pPr>
      <w:r>
        <w:rPr>
          <w:rFonts w:asciiTheme="minorHAnsi" w:eastAsia="Calibri" w:hAnsiTheme="minorHAnsi"/>
          <w:noProof/>
          <w:lang w:val="nl-BE" w:eastAsia="nl-BE" w:bidi="ar-SA"/>
        </w:rPr>
        <w:drawing>
          <wp:inline distT="0" distB="0" distL="0" distR="0" wp14:anchorId="0383AC36" wp14:editId="6D723C60">
            <wp:extent cx="5664530" cy="1211283"/>
            <wp:effectExtent l="57150" t="0" r="50800" b="0"/>
            <wp:docPr id="53"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0B19EF" w:rsidRPr="00965DCE" w:rsidRDefault="000B19EF" w:rsidP="004A06B7">
      <w:pPr>
        <w:spacing w:line="276" w:lineRule="auto"/>
        <w:rPr>
          <w:rFonts w:asciiTheme="minorHAnsi" w:eastAsia="Calibri" w:hAnsiTheme="minorHAnsi"/>
          <w:sz w:val="22"/>
          <w:szCs w:val="22"/>
        </w:rPr>
      </w:pPr>
    </w:p>
    <w:p w:rsidR="000B19EF" w:rsidRPr="00965DCE" w:rsidRDefault="000B19EF" w:rsidP="004A06B7">
      <w:pPr>
        <w:spacing w:line="276" w:lineRule="auto"/>
        <w:rPr>
          <w:rFonts w:asciiTheme="minorHAnsi" w:eastAsia="Calibri" w:hAnsiTheme="minorHAnsi"/>
          <w:sz w:val="22"/>
          <w:szCs w:val="22"/>
        </w:rPr>
      </w:pPr>
    </w:p>
    <w:p w:rsidR="000B19EF" w:rsidRPr="00965DCE" w:rsidRDefault="008B39EA" w:rsidP="004A06B7">
      <w:pPr>
        <w:spacing w:line="276" w:lineRule="auto"/>
        <w:rPr>
          <w:rFonts w:asciiTheme="minorHAnsi" w:eastAsia="Calibri" w:hAnsiTheme="minorHAnsi"/>
          <w:sz w:val="22"/>
          <w:szCs w:val="22"/>
        </w:rPr>
      </w:pPr>
      <w:r>
        <w:rPr>
          <w:rFonts w:asciiTheme="minorHAnsi" w:eastAsia="Calibri" w:hAnsiTheme="minorHAnsi"/>
          <w:noProof/>
          <w:lang w:val="nl-BE" w:eastAsia="nl-BE" w:bidi="ar-SA"/>
        </w:rPr>
        <mc:AlternateContent>
          <mc:Choice Requires="wps">
            <w:drawing>
              <wp:anchor distT="0" distB="0" distL="114300" distR="114300" simplePos="0" relativeHeight="251627520" behindDoc="0" locked="0" layoutInCell="1" allowOverlap="1" wp14:anchorId="528327E2" wp14:editId="0C9DF06E">
                <wp:simplePos x="0" y="0"/>
                <wp:positionH relativeFrom="column">
                  <wp:posOffset>2306955</wp:posOffset>
                </wp:positionH>
                <wp:positionV relativeFrom="paragraph">
                  <wp:posOffset>66040</wp:posOffset>
                </wp:positionV>
                <wp:extent cx="1163955" cy="356235"/>
                <wp:effectExtent l="0" t="0" r="17145" b="24765"/>
                <wp:wrapNone/>
                <wp:docPr id="60" name="Zone de texte 60"/>
                <wp:cNvGraphicFramePr/>
                <a:graphic xmlns:a="http://schemas.openxmlformats.org/drawingml/2006/main">
                  <a:graphicData uri="http://schemas.microsoft.com/office/word/2010/wordprocessingShape">
                    <wps:wsp>
                      <wps:cNvSpPr txBox="1"/>
                      <wps:spPr>
                        <a:xfrm>
                          <a:off x="0" y="0"/>
                          <a:ext cx="1163955" cy="356235"/>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64" type="#_x0000_t202" style="position:absolute;margin-left:181.65pt;margin-top:5.2pt;width:91.65pt;height:28.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" fillcolor="window" strokeweight=".5pt">
                <v:textbox>
                  <w:txbxContent>
                    <w:p w:rsidR="00013CEC" w:rsidRPr="005A17E5" w:rsidRDefault="00013CEC" w:rsidP="000B19EF">
                      <w:pPr>
                        <w:jc w:val="center"/>
                        <w:rPr>
                          <w:sz w:val="14"/>
                          <w:szCs w:val="14"/>
                        </w:rPr>
                      </w:pPr>
                      <w:r>
                        <w:rPr>
                          <w:sz w:val="14"/>
                        </w:rPr>
                        <w:t>Document précédent:                 ENS</w:t>
                      </w:r>
                    </w:p>
                  </w:txbxContent>
                </v:textbox>
              </v:shape>
            </w:pict>
          </mc:Fallback>
        </mc:AlternateContent>
      </w:r>
    </w:p>
    <w:p w:rsidR="000F4753" w:rsidRPr="00965DCE" w:rsidRDefault="000F4753" w:rsidP="000F4753">
      <w:pPr>
        <w:spacing w:line="276" w:lineRule="auto"/>
        <w:rPr>
          <w:rFonts w:asciiTheme="minorHAnsi" w:hAnsiTheme="minorHAnsi"/>
          <w:b/>
          <w:bCs/>
          <w:color w:val="4F81BD"/>
          <w:sz w:val="26"/>
          <w:szCs w:val="26"/>
          <w:u w:val="single"/>
        </w:rPr>
      </w:pPr>
    </w:p>
    <w:p w:rsidR="000F4753" w:rsidRPr="00965DCE" w:rsidRDefault="000F4753" w:rsidP="000F4753">
      <w:pPr>
        <w:spacing w:line="276" w:lineRule="auto"/>
        <w:rPr>
          <w:rFonts w:asciiTheme="minorHAnsi" w:hAnsiTheme="minorHAnsi"/>
          <w:b/>
          <w:bCs/>
          <w:color w:val="4F81BD"/>
          <w:sz w:val="26"/>
          <w:szCs w:val="26"/>
          <w:u w:val="single"/>
        </w:rPr>
      </w:pPr>
    </w:p>
    <w:p w:rsidR="005D34CB" w:rsidRPr="00965DCE" w:rsidRDefault="005D34CB" w:rsidP="004A06B7">
      <w:pPr>
        <w:spacing w:line="276" w:lineRule="auto"/>
        <w:rPr>
          <w:rFonts w:asciiTheme="minorHAnsi" w:hAnsiTheme="minorHAnsi"/>
          <w:b/>
          <w:bCs/>
          <w:color w:val="4F81BD"/>
          <w:sz w:val="26"/>
          <w:szCs w:val="26"/>
          <w:u w:val="single"/>
        </w:rPr>
      </w:pPr>
    </w:p>
    <w:p w:rsidR="00100616" w:rsidRPr="00965DCE" w:rsidRDefault="00100616">
      <w:pPr>
        <w:suppressAutoHyphens w:val="0"/>
        <w:rPr>
          <w:rFonts w:asciiTheme="minorHAnsi" w:eastAsia="Calibri" w:hAnsiTheme="minorHAnsi"/>
          <w:b/>
          <w:i/>
          <w:color w:val="0070C0"/>
          <w:sz w:val="24"/>
          <w:szCs w:val="16"/>
          <w:u w:val="words"/>
        </w:rPr>
      </w:pPr>
      <w:r>
        <w:br w:type="page"/>
      </w:r>
    </w:p>
    <w:p w:rsidR="000B19EF" w:rsidRPr="00965DCE" w:rsidRDefault="000B19EF" w:rsidP="004A06B7">
      <w:pPr>
        <w:pStyle w:val="Style5Introduction"/>
        <w:rPr>
          <w:b w:val="0"/>
        </w:rPr>
      </w:pPr>
      <w:r>
        <w:lastRenderedPageBreak/>
        <w:t>Colonnes G:</w:t>
      </w:r>
    </w:p>
    <w:p w:rsidR="000B19EF" w:rsidRPr="00965DCE" w:rsidRDefault="00DC4799" w:rsidP="004A06B7">
      <w:pPr>
        <w:pStyle w:val="Style5Introduction"/>
        <w:rPr>
          <w:b w:val="0"/>
        </w:rPr>
      </w:pPr>
      <w:r>
        <w:rPr>
          <w:noProof/>
          <w:lang w:val="nl-BE" w:eastAsia="nl-BE" w:bidi="ar-SA"/>
        </w:rPr>
        <mc:AlternateContent>
          <mc:Choice Requires="wps">
            <w:drawing>
              <wp:anchor distT="0" distB="0" distL="114300" distR="114300" simplePos="0" relativeHeight="251589632" behindDoc="0" locked="0" layoutInCell="1" allowOverlap="1" wp14:anchorId="221D71F2" wp14:editId="5EA91D6A">
                <wp:simplePos x="0" y="0"/>
                <wp:positionH relativeFrom="column">
                  <wp:posOffset>2473325</wp:posOffset>
                </wp:positionH>
                <wp:positionV relativeFrom="paragraph">
                  <wp:posOffset>222250</wp:posOffset>
                </wp:positionV>
                <wp:extent cx="475615" cy="4081145"/>
                <wp:effectExtent l="0" t="0" r="26670" b="26670"/>
                <wp:wrapNone/>
                <wp:docPr id="25" name="Flèche courbée vers la gauche 11"/>
                <wp:cNvGraphicFramePr/>
                <a:graphic xmlns:a="http://schemas.openxmlformats.org/drawingml/2006/main">
                  <a:graphicData uri="http://schemas.microsoft.com/office/word/2010/wordprocessingShape">
                    <wps:wsp>
                      <wps:cNvSpPr/>
                      <wps:spPr>
                        <a:xfrm rot="5400000">
                          <a:off x="0" y="0"/>
                          <a:ext cx="475615" cy="408114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11" o:spid="_x0000_s1026" type="#_x0000_t103" style="position:absolute;margin-left:194.75pt;margin-top:17.5pt;width:37.45pt;height:321.35p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" adj="20341,20971,5400" fillcolor="#4f81bd" strokecolor="#385d8a" strokeweight="2pt"/>
            </w:pict>
          </mc:Fallback>
        </mc:AlternateContent>
      </w:r>
      <w:r>
        <w:t>Notification de détournement/Notification d’arrivée (G1 et G2):</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les cas où la collecte de l’E.D. 2/1 est justifiée [voir la note de bas de page n° 6], indiquer dans la «notification d’arrivée»:</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 la référence (MRN) de l’«ENS» déposée pour les marchandises concernées</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w:drawing>
          <wp:inline distT="0" distB="0" distL="0" distR="0" wp14:anchorId="18DA56CF" wp14:editId="0B40FAE0">
            <wp:extent cx="5469147" cy="1216325"/>
            <wp:effectExtent l="57150" t="0" r="55880" b="0"/>
            <wp:docPr id="54"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0B19EF" w:rsidRPr="00965DCE" w:rsidRDefault="000B19EF" w:rsidP="004A06B7">
      <w:pPr>
        <w:spacing w:line="276" w:lineRule="auto"/>
        <w:rPr>
          <w:rFonts w:asciiTheme="minorHAnsi" w:eastAsia="Calibri" w:hAnsiTheme="minorHAnsi"/>
          <w:sz w:val="22"/>
          <w:szCs w:val="22"/>
          <w:u w:val="single"/>
        </w:rPr>
      </w:pPr>
      <w:r>
        <w:rPr>
          <w:rFonts w:asciiTheme="minorHAnsi" w:eastAsia="Calibri" w:hAnsiTheme="minorHAnsi"/>
          <w:noProof/>
          <w:lang w:val="nl-BE" w:eastAsia="nl-BE" w:bidi="ar-SA"/>
        </w:rPr>
        <mc:AlternateContent>
          <mc:Choice Requires="wps">
            <w:drawing>
              <wp:anchor distT="0" distB="0" distL="114300" distR="114300" simplePos="0" relativeHeight="251609088" behindDoc="0" locked="0" layoutInCell="1" allowOverlap="1" wp14:anchorId="56E51547" wp14:editId="2D6E1D96">
                <wp:simplePos x="0" y="0"/>
                <wp:positionH relativeFrom="column">
                  <wp:posOffset>2210435</wp:posOffset>
                </wp:positionH>
                <wp:positionV relativeFrom="paragraph">
                  <wp:posOffset>361315</wp:posOffset>
                </wp:positionV>
                <wp:extent cx="1163955" cy="308758"/>
                <wp:effectExtent l="0" t="0" r="17145" b="15240"/>
                <wp:wrapNone/>
                <wp:docPr id="33" name="Zone de texte 33"/>
                <wp:cNvGraphicFramePr/>
                <a:graphic xmlns:a="http://schemas.openxmlformats.org/drawingml/2006/main">
                  <a:graphicData uri="http://schemas.microsoft.com/office/word/2010/wordprocessingShape">
                    <wps:wsp>
                      <wps:cNvSpPr txBox="1"/>
                      <wps:spPr>
                        <a:xfrm>
                          <a:off x="0" y="0"/>
                          <a:ext cx="1163955" cy="308758"/>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65" type="#_x0000_t202" style="position:absolute;margin-left:174.05pt;margin-top:28.45pt;width:91.65pt;height:24.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" fillcolor="window" strokeweight=".5pt">
                <v:textbox>
                  <w:txbxContent>
                    <w:p w:rsidR="00013CEC" w:rsidRPr="005A17E5" w:rsidRDefault="00013CEC" w:rsidP="000B19EF">
                      <w:pPr>
                        <w:jc w:val="center"/>
                        <w:rPr>
                          <w:sz w:val="14"/>
                          <w:szCs w:val="14"/>
                        </w:rPr>
                      </w:pPr>
                      <w:r>
                        <w:rPr>
                          <w:sz w:val="14"/>
                        </w:rPr>
                        <w:t>Document précédent:                 ENS</w:t>
                      </w:r>
                    </w:p>
                  </w:txbxContent>
                </v:textbox>
              </v:shape>
            </w:pict>
          </mc:Fallback>
        </mc:AlternateContent>
      </w:r>
    </w:p>
    <w:p w:rsidR="000F4753" w:rsidRPr="00965DCE" w:rsidRDefault="000F4753" w:rsidP="000F4753">
      <w:pPr>
        <w:spacing w:line="276" w:lineRule="auto"/>
        <w:rPr>
          <w:rFonts w:asciiTheme="minorHAnsi" w:eastAsia="Calibri" w:hAnsiTheme="minorHAnsi"/>
          <w:sz w:val="22"/>
          <w:szCs w:val="22"/>
          <w:u w:val="single"/>
        </w:rPr>
      </w:pPr>
    </w:p>
    <w:p w:rsidR="000F4753" w:rsidRPr="00965DCE" w:rsidRDefault="000F4753" w:rsidP="000F4753">
      <w:pPr>
        <w:spacing w:line="276" w:lineRule="auto"/>
        <w:rPr>
          <w:rFonts w:asciiTheme="minorHAnsi" w:eastAsia="Calibri" w:hAnsiTheme="minorHAnsi"/>
          <w:sz w:val="22"/>
          <w:szCs w:val="22"/>
          <w:u w:val="single"/>
        </w:rPr>
      </w:pPr>
    </w:p>
    <w:p w:rsidR="000F4753" w:rsidRPr="00965DCE" w:rsidRDefault="000F4753" w:rsidP="000F4753">
      <w:pPr>
        <w:spacing w:line="276" w:lineRule="auto"/>
        <w:rPr>
          <w:rFonts w:asciiTheme="minorHAnsi" w:hAnsiTheme="minorHAnsi"/>
          <w:b/>
          <w:bCs/>
          <w:color w:val="4F81BD"/>
          <w:sz w:val="22"/>
          <w:szCs w:val="22"/>
          <w:u w:val="single"/>
        </w:rPr>
      </w:pPr>
    </w:p>
    <w:p w:rsidR="000F4753" w:rsidRPr="00965DCE" w:rsidRDefault="000F4753">
      <w:pPr>
        <w:suppressAutoHyphens w:val="0"/>
        <w:rPr>
          <w:rFonts w:asciiTheme="minorHAnsi" w:hAnsiTheme="minorHAnsi"/>
          <w:b/>
          <w:bCs/>
          <w:color w:val="4F81BD"/>
          <w:sz w:val="22"/>
          <w:szCs w:val="22"/>
          <w:u w:val="single"/>
        </w:rPr>
      </w:pPr>
      <w:r>
        <w:br w:type="page"/>
      </w:r>
    </w:p>
    <w:p w:rsidR="000B19EF" w:rsidRPr="00965DCE" w:rsidRDefault="000B19EF" w:rsidP="004A06B7">
      <w:pPr>
        <w:pStyle w:val="Style5Introduction"/>
        <w:rPr>
          <w:b w:val="0"/>
        </w:rPr>
      </w:pPr>
      <w:r>
        <w:lastRenderedPageBreak/>
        <w:t>Présentation des marchandises (G3):</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la «notification de présentation», indiquer:</w:t>
      </w:r>
    </w:p>
    <w:p w:rsidR="000B19EF" w:rsidRPr="00965DCE" w:rsidRDefault="000B19EF" w:rsidP="00510FE0">
      <w:pPr>
        <w:pStyle w:val="Lijstalinea"/>
        <w:numPr>
          <w:ilvl w:val="0"/>
          <w:numId w:val="46"/>
        </w:numPr>
        <w:spacing w:line="276" w:lineRule="auto"/>
        <w:jc w:val="both"/>
        <w:rPr>
          <w:rFonts w:asciiTheme="minorHAnsi" w:eastAsia="Calibri" w:hAnsiTheme="minorHAnsi" w:cs="Calibri"/>
          <w:sz w:val="22"/>
          <w:szCs w:val="22"/>
        </w:rPr>
      </w:pPr>
      <w:r>
        <w:rPr>
          <w:rFonts w:asciiTheme="minorHAnsi" w:hAnsiTheme="minorHAnsi"/>
          <w:sz w:val="22"/>
        </w:rPr>
        <w:t>la référence (MRN) de l’«ENS» déposée pour les marchandises concernées</w:t>
      </w:r>
    </w:p>
    <w:p w:rsidR="008226BB" w:rsidRPr="00965DCE" w:rsidRDefault="008226BB" w:rsidP="00394E34">
      <w:pPr>
        <w:spacing w:before="120" w:after="120" w:line="276" w:lineRule="auto"/>
        <w:jc w:val="both"/>
        <w:rPr>
          <w:rFonts w:asciiTheme="minorHAnsi" w:eastAsia="Calibri" w:hAnsiTheme="minorHAnsi" w:cs="Calibri"/>
          <w:sz w:val="22"/>
          <w:szCs w:val="22"/>
        </w:rPr>
      </w:pPr>
      <w:r>
        <w:rPr>
          <w:rFonts w:asciiTheme="minorHAnsi" w:hAnsiTheme="minorHAnsi"/>
          <w:sz w:val="22"/>
        </w:rPr>
        <w:t>ou</w:t>
      </w:r>
    </w:p>
    <w:p w:rsidR="008226BB" w:rsidRPr="00965DCE" w:rsidRDefault="008226BB" w:rsidP="00510FE0">
      <w:pPr>
        <w:pStyle w:val="Lijstalinea"/>
        <w:numPr>
          <w:ilvl w:val="0"/>
          <w:numId w:val="46"/>
        </w:numPr>
        <w:spacing w:line="276" w:lineRule="auto"/>
        <w:jc w:val="both"/>
        <w:rPr>
          <w:rFonts w:asciiTheme="minorHAnsi" w:eastAsia="Calibri" w:hAnsiTheme="minorHAnsi" w:cs="Calibri"/>
          <w:sz w:val="22"/>
          <w:szCs w:val="22"/>
        </w:rPr>
      </w:pPr>
      <w:r>
        <w:rPr>
          <w:rFonts w:asciiTheme="minorHAnsi" w:hAnsiTheme="minorHAnsi"/>
          <w:sz w:val="22"/>
        </w:rPr>
        <w:t>la référence (MRN) de la déclaration dans les cas où une déclaration en douane est déposée au lieu d’une ENS</w:t>
      </w:r>
    </w:p>
    <w:p w:rsidR="008226BB" w:rsidRPr="00965DCE" w:rsidRDefault="000F4753" w:rsidP="00510FE0">
      <w:pPr>
        <w:pStyle w:val="Lijstalinea"/>
        <w:numPr>
          <w:ilvl w:val="0"/>
          <w:numId w:val="46"/>
        </w:numPr>
        <w:spacing w:line="276" w:lineRule="auto"/>
        <w:jc w:val="both"/>
        <w:rPr>
          <w:rFonts w:asciiTheme="minorHAnsi" w:eastAsia="Calibri" w:hAnsiTheme="minorHAnsi" w:cs="Calibri"/>
          <w:sz w:val="22"/>
          <w:szCs w:val="22"/>
        </w:rPr>
      </w:pPr>
      <w:r>
        <w:rPr>
          <w:rFonts w:asciiTheme="minorHAnsi" w:eastAsia="Calibri" w:hAnsiTheme="minorHAnsi" w:cs="Calibri"/>
          <w:noProof/>
          <w:sz w:val="22"/>
          <w:szCs w:val="22"/>
          <w:lang w:val="nl-BE" w:eastAsia="nl-BE" w:bidi="ar-SA"/>
        </w:rPr>
        <mc:AlternateContent>
          <mc:Choice Requires="wps">
            <w:drawing>
              <wp:anchor distT="0" distB="0" distL="114300" distR="114300" simplePos="0" relativeHeight="251590656" behindDoc="0" locked="0" layoutInCell="1" allowOverlap="1" wp14:anchorId="7471C055" wp14:editId="4AEC6999">
                <wp:simplePos x="0" y="0"/>
                <wp:positionH relativeFrom="column">
                  <wp:posOffset>2576830</wp:posOffset>
                </wp:positionH>
                <wp:positionV relativeFrom="paragraph">
                  <wp:posOffset>10160</wp:posOffset>
                </wp:positionV>
                <wp:extent cx="500380" cy="4057650"/>
                <wp:effectExtent l="0" t="6985" r="26035" b="26035"/>
                <wp:wrapNone/>
                <wp:docPr id="31" name="Flèche courbée vers la gauche 31"/>
                <wp:cNvGraphicFramePr/>
                <a:graphic xmlns:a="http://schemas.openxmlformats.org/drawingml/2006/main">
                  <a:graphicData uri="http://schemas.microsoft.com/office/word/2010/wordprocessingShape">
                    <wps:wsp>
                      <wps:cNvSpPr/>
                      <wps:spPr>
                        <a:xfrm rot="5400000">
                          <a:off x="0" y="0"/>
                          <a:ext cx="500380" cy="4057650"/>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31" o:spid="_x0000_s1026" type="#_x0000_t103" style="position:absolute;margin-left:202.9pt;margin-top:.8pt;width:39.4pt;height:319.5pt;rotation:9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" adj="20268,20934,5400" fillcolor="#4f81bd" strokecolor="#385d8a" strokeweight="2pt"/>
            </w:pict>
          </mc:Fallback>
        </mc:AlternateContent>
      </w:r>
      <w:r>
        <w:rPr>
          <w:rFonts w:asciiTheme="minorHAnsi" w:hAnsiTheme="minorHAnsi"/>
          <w:sz w:val="22"/>
        </w:rPr>
        <w:t>la déclaration de DT</w:t>
      </w:r>
    </w:p>
    <w:p w:rsidR="008226BB" w:rsidRPr="00965DCE" w:rsidRDefault="008226BB" w:rsidP="00510FE0">
      <w:pPr>
        <w:pStyle w:val="Lijstalinea"/>
        <w:numPr>
          <w:ilvl w:val="0"/>
          <w:numId w:val="46"/>
        </w:numPr>
        <w:spacing w:line="276" w:lineRule="auto"/>
        <w:jc w:val="both"/>
        <w:rPr>
          <w:rFonts w:asciiTheme="minorHAnsi" w:eastAsia="Calibri" w:hAnsiTheme="minorHAnsi" w:cs="Calibri"/>
          <w:sz w:val="22"/>
          <w:szCs w:val="22"/>
        </w:rPr>
      </w:pPr>
      <w:r>
        <w:rPr>
          <w:rFonts w:asciiTheme="minorHAnsi" w:hAnsiTheme="minorHAnsi"/>
          <w:sz w:val="22"/>
        </w:rPr>
        <w:t>La déclaration en douane (par exemple déclaration de transit T1, «déclaration pour entreposage douanier» en cas de déplacement entre deux installations d’entreposage douanier).</w:t>
      </w:r>
    </w:p>
    <w:p w:rsidR="008226BB" w:rsidRPr="00965DCE" w:rsidRDefault="008226BB"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w:drawing>
          <wp:inline distT="0" distB="0" distL="0" distR="0" wp14:anchorId="6A9C0200" wp14:editId="7E0597A8">
            <wp:extent cx="5469147" cy="1216325"/>
            <wp:effectExtent l="57150" t="0" r="55880" b="0"/>
            <wp:docPr id="61"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E1789B"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9568" behindDoc="0" locked="0" layoutInCell="1" allowOverlap="1" wp14:anchorId="37980A2F" wp14:editId="5ECB742E">
                <wp:simplePos x="0" y="0"/>
                <wp:positionH relativeFrom="column">
                  <wp:posOffset>2915285</wp:posOffset>
                </wp:positionH>
                <wp:positionV relativeFrom="paragraph">
                  <wp:posOffset>128270</wp:posOffset>
                </wp:positionV>
                <wp:extent cx="1163955" cy="450850"/>
                <wp:effectExtent l="0" t="0" r="17145" b="25400"/>
                <wp:wrapNone/>
                <wp:docPr id="63" name="Zone de texte 63"/>
                <wp:cNvGraphicFramePr/>
                <a:graphic xmlns:a="http://schemas.openxmlformats.org/drawingml/2006/main">
                  <a:graphicData uri="http://schemas.microsoft.com/office/word/2010/wordprocessingShape">
                    <wps:wsp>
                      <wps:cNvSpPr txBox="1"/>
                      <wps:spPr>
                        <a:xfrm>
                          <a:off x="0" y="0"/>
                          <a:ext cx="1163955" cy="45085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DT, déclaration en douane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66" type="#_x0000_t202" style="position:absolute;margin-left:229.55pt;margin-top:10.1pt;width:91.65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" fillcolor="window" strokeweight=".5pt">
                <v:textbox>
                  <w:txbxContent>
                    <w:p w:rsidR="00013CEC" w:rsidRPr="005A17E5" w:rsidRDefault="00013CEC" w:rsidP="000B19EF">
                      <w:pPr>
                        <w:jc w:val="center"/>
                        <w:rPr>
                          <w:sz w:val="14"/>
                          <w:szCs w:val="14"/>
                        </w:rPr>
                      </w:pPr>
                      <w:r>
                        <w:rPr>
                          <w:sz w:val="14"/>
                        </w:rPr>
                        <w:t>Document précédent:                déclaration de DT, déclaration en douane</w:t>
                      </w:r>
                    </w:p>
                  </w:txbxContent>
                </v:textbox>
              </v:shape>
            </w:pict>
          </mc:Fallback>
        </mc:AlternateContent>
      </w:r>
      <w:r>
        <w:rPr>
          <w:rFonts w:asciiTheme="minorHAnsi" w:eastAsia="Calibri" w:hAnsiTheme="minorHAnsi"/>
          <w:noProof/>
          <w:lang w:val="nl-BE" w:eastAsia="nl-BE" w:bidi="ar-SA"/>
        </w:rPr>
        <mc:AlternateContent>
          <mc:Choice Requires="wps">
            <w:drawing>
              <wp:anchor distT="0" distB="0" distL="114300" distR="114300" simplePos="0" relativeHeight="251610112" behindDoc="0" locked="0" layoutInCell="1" allowOverlap="1" wp14:anchorId="3E34F103" wp14:editId="100ED3F0">
                <wp:simplePos x="0" y="0"/>
                <wp:positionH relativeFrom="column">
                  <wp:posOffset>1355725</wp:posOffset>
                </wp:positionH>
                <wp:positionV relativeFrom="paragraph">
                  <wp:posOffset>130810</wp:posOffset>
                </wp:positionV>
                <wp:extent cx="1163955" cy="332105"/>
                <wp:effectExtent l="0" t="0" r="17145" b="10795"/>
                <wp:wrapNone/>
                <wp:docPr id="35" name="Zone de texte 35"/>
                <wp:cNvGraphicFramePr/>
                <a:graphic xmlns:a="http://schemas.openxmlformats.org/drawingml/2006/main">
                  <a:graphicData uri="http://schemas.microsoft.com/office/word/2010/wordprocessingShape">
                    <wps:wsp>
                      <wps:cNvSpPr txBox="1"/>
                      <wps:spPr>
                        <a:xfrm>
                          <a:off x="0" y="0"/>
                          <a:ext cx="1163955" cy="332105"/>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67" type="#_x0000_t202" style="position:absolute;margin-left:106.75pt;margin-top:10.3pt;width:91.65pt;height:2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" fillcolor="window" strokeweight=".5pt">
                <v:textbox>
                  <w:txbxContent>
                    <w:p w:rsidR="00013CEC" w:rsidRPr="005A17E5" w:rsidRDefault="00013CEC" w:rsidP="000B19EF">
                      <w:pPr>
                        <w:jc w:val="center"/>
                        <w:rPr>
                          <w:sz w:val="14"/>
                          <w:szCs w:val="14"/>
                        </w:rPr>
                      </w:pPr>
                      <w:r>
                        <w:rPr>
                          <w:sz w:val="14"/>
                        </w:rPr>
                        <w:t>Document précédent:                 ENS</w:t>
                      </w:r>
                    </w:p>
                  </w:txbxContent>
                </v:textbox>
              </v:shape>
            </w:pict>
          </mc:Fallback>
        </mc:AlternateContent>
      </w:r>
    </w:p>
    <w:p w:rsidR="003F657F" w:rsidRPr="00965DCE" w:rsidRDefault="003F657F" w:rsidP="004A06B7">
      <w:pPr>
        <w:spacing w:line="276" w:lineRule="auto"/>
        <w:rPr>
          <w:rFonts w:asciiTheme="minorHAnsi" w:eastAsia="Calibri" w:hAnsiTheme="minorHAnsi" w:cs="Calibri"/>
        </w:rPr>
      </w:pPr>
    </w:p>
    <w:p w:rsidR="003F657F" w:rsidRPr="00965DCE" w:rsidRDefault="003F657F" w:rsidP="004A06B7">
      <w:pPr>
        <w:spacing w:line="276" w:lineRule="auto"/>
        <w:rPr>
          <w:rFonts w:asciiTheme="minorHAnsi" w:eastAsia="Calibri" w:hAnsiTheme="minorHAnsi" w:cs="Calibri"/>
        </w:rPr>
      </w:pPr>
    </w:p>
    <w:p w:rsidR="003F657F" w:rsidRPr="00965DCE" w:rsidRDefault="003F657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hAnsiTheme="minorHAnsi"/>
          <w:b/>
          <w:bCs/>
          <w:color w:val="4F81BD"/>
          <w:sz w:val="22"/>
          <w:szCs w:val="22"/>
          <w:u w:val="single"/>
        </w:rPr>
      </w:pPr>
      <w:r>
        <w:br w:type="page"/>
      </w:r>
    </w:p>
    <w:p w:rsidR="000B19EF" w:rsidRPr="00965DCE" w:rsidRDefault="000B19EF" w:rsidP="004A06B7">
      <w:pPr>
        <w:pStyle w:val="Style5Introduction"/>
        <w:rPr>
          <w:b w:val="0"/>
        </w:rPr>
      </w:pPr>
      <w:r>
        <w:lastRenderedPageBreak/>
        <w:t>Déclaration de dépôt temporaire (G4):</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les cas où la collecte de l’E.D. 2/1 est justifiée, dans la «déclaration de DT», indiquer:</w:t>
      </w:r>
    </w:p>
    <w:p w:rsidR="000B19EF" w:rsidRPr="00965DCE" w:rsidRDefault="009232E3" w:rsidP="004A06B7">
      <w:pPr>
        <w:spacing w:line="276" w:lineRule="auto"/>
        <w:jc w:val="both"/>
        <w:rPr>
          <w:rFonts w:asciiTheme="minorHAnsi" w:eastAsia="Calibri" w:hAnsiTheme="minorHAnsi" w:cs="Calibri"/>
          <w:sz w:val="22"/>
          <w:szCs w:val="22"/>
        </w:rPr>
      </w:pPr>
      <w:r>
        <w:rPr>
          <w:rFonts w:asciiTheme="minorHAnsi" w:hAnsiTheme="minorHAnsi"/>
          <w:b/>
          <w:bCs/>
          <w:i/>
          <w:iCs/>
          <w:noProof/>
          <w:color w:val="4F81BD"/>
          <w:sz w:val="22"/>
          <w:szCs w:val="22"/>
          <w:lang w:val="nl-BE" w:eastAsia="nl-BE" w:bidi="ar-SA"/>
        </w:rPr>
        <mc:AlternateContent>
          <mc:Choice Requires="wps">
            <w:drawing>
              <wp:anchor distT="0" distB="0" distL="114300" distR="114300" simplePos="0" relativeHeight="251592704" behindDoc="0" locked="0" layoutInCell="1" allowOverlap="1" wp14:anchorId="23E55B7B" wp14:editId="30F3477D">
                <wp:simplePos x="0" y="0"/>
                <wp:positionH relativeFrom="column">
                  <wp:posOffset>2426970</wp:posOffset>
                </wp:positionH>
                <wp:positionV relativeFrom="paragraph">
                  <wp:posOffset>179070</wp:posOffset>
                </wp:positionV>
                <wp:extent cx="538480" cy="4133850"/>
                <wp:effectExtent l="0" t="6985" r="26035" b="26035"/>
                <wp:wrapNone/>
                <wp:docPr id="37" name="Flèche courbée vers la gauche 37"/>
                <wp:cNvGraphicFramePr/>
                <a:graphic xmlns:a="http://schemas.openxmlformats.org/drawingml/2006/main">
                  <a:graphicData uri="http://schemas.microsoft.com/office/word/2010/wordprocessingShape">
                    <wps:wsp>
                      <wps:cNvSpPr/>
                      <wps:spPr>
                        <a:xfrm rot="5400000">
                          <a:off x="0" y="0"/>
                          <a:ext cx="538480" cy="4133850"/>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37" o:spid="_x0000_s1026" type="#_x0000_t103" style="position:absolute;margin-left:191.1pt;margin-top:14.1pt;width:42.4pt;height:325.5pt;rotation:9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" adj="20193,20897,5400" fillcolor="#4f81bd" strokecolor="#385d8a" strokeweight="2pt"/>
            </w:pict>
          </mc:Fallback>
        </mc:AlternateContent>
      </w:r>
      <w:r>
        <w:rPr>
          <w:rFonts w:asciiTheme="minorHAnsi" w:hAnsiTheme="minorHAnsi"/>
          <w:sz w:val="22"/>
        </w:rPr>
        <w:t>→ la référence (MRN) de la «déclaration sommaire d’entrée» (ENS)</w:t>
      </w:r>
    </w:p>
    <w:p w:rsidR="000B19EF" w:rsidRPr="00965DCE" w:rsidRDefault="000B19EF" w:rsidP="004A06B7">
      <w:pPr>
        <w:pStyle w:val="Plattetekst3"/>
        <w:rPr>
          <w:b w:val="0"/>
          <w:bCs/>
          <w:u w:val="single"/>
        </w:rPr>
      </w:pPr>
      <w:r>
        <w:rPr>
          <w:u w:val="single"/>
        </w:rPr>
        <w:t>Exemple:</w:t>
      </w:r>
    </w:p>
    <w:p w:rsidR="000B19EF" w:rsidRPr="00965DCE" w:rsidRDefault="000B19EF" w:rsidP="004A06B7">
      <w:pPr>
        <w:spacing w:line="276" w:lineRule="auto"/>
        <w:jc w:val="both"/>
        <w:rPr>
          <w:rFonts w:asciiTheme="minorHAnsi" w:eastAsia="Calibri" w:hAnsiTheme="minorHAnsi"/>
          <w:sz w:val="22"/>
          <w:szCs w:val="22"/>
        </w:rPr>
      </w:pPr>
      <w:r>
        <w:rPr>
          <w:rFonts w:asciiTheme="minorHAnsi" w:hAnsiTheme="minorHAnsi"/>
          <w:sz w:val="22"/>
        </w:rPr>
        <w:t>Marchandises non Union transbordées du Cambodge à Hambourg par voie maritime et placées en DT à l’arrivée</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w:drawing>
          <wp:inline distT="0" distB="0" distL="0" distR="0" wp14:anchorId="000A5D08" wp14:editId="289FAE7C">
            <wp:extent cx="5469147" cy="1216325"/>
            <wp:effectExtent l="57150" t="0" r="55880" b="0"/>
            <wp:docPr id="65" name="Diagramme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8226BB"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1136" behindDoc="0" locked="0" layoutInCell="1" allowOverlap="1" wp14:anchorId="10F595D4" wp14:editId="3881B1C5">
                <wp:simplePos x="0" y="0"/>
                <wp:positionH relativeFrom="column">
                  <wp:posOffset>2222500</wp:posOffset>
                </wp:positionH>
                <wp:positionV relativeFrom="paragraph">
                  <wp:posOffset>117475</wp:posOffset>
                </wp:positionV>
                <wp:extent cx="1163955" cy="320040"/>
                <wp:effectExtent l="0" t="0" r="17145" b="22860"/>
                <wp:wrapNone/>
                <wp:docPr id="38" name="Zone de texte 38"/>
                <wp:cNvGraphicFramePr/>
                <a:graphic xmlns:a="http://schemas.openxmlformats.org/drawingml/2006/main">
                  <a:graphicData uri="http://schemas.microsoft.com/office/word/2010/wordprocessingShape">
                    <wps:wsp>
                      <wps:cNvSpPr txBox="1"/>
                      <wps:spPr>
                        <a:xfrm>
                          <a:off x="0" y="0"/>
                          <a:ext cx="1163955" cy="32004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68" type="#_x0000_t202" style="position:absolute;margin-left:175pt;margin-top:9.25pt;width:91.65pt;height:25.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" fillcolor="window" strokeweight=".5pt">
                <v:textbox>
                  <w:txbxContent>
                    <w:p w:rsidR="00013CEC" w:rsidRPr="005A17E5" w:rsidRDefault="00013CEC" w:rsidP="000B19EF">
                      <w:pPr>
                        <w:jc w:val="center"/>
                        <w:rPr>
                          <w:sz w:val="14"/>
                          <w:szCs w:val="14"/>
                        </w:rPr>
                      </w:pPr>
                      <w:r>
                        <w:rPr>
                          <w:sz w:val="14"/>
                        </w:rPr>
                        <w:t>Document précédent:                 ENS</w:t>
                      </w:r>
                    </w:p>
                  </w:txbxContent>
                </v:textbox>
              </v:shape>
            </w:pict>
          </mc:Fallback>
        </mc:AlternateContent>
      </w:r>
    </w:p>
    <w:p w:rsidR="003F657F" w:rsidRPr="00965DCE" w:rsidRDefault="003F657F" w:rsidP="004A06B7">
      <w:pPr>
        <w:spacing w:line="276" w:lineRule="auto"/>
        <w:rPr>
          <w:rFonts w:asciiTheme="minorHAnsi" w:eastAsia="Calibri" w:hAnsiTheme="minorHAnsi" w:cs="Calibri"/>
        </w:rPr>
      </w:pPr>
    </w:p>
    <w:p w:rsidR="003F657F" w:rsidRPr="00965DCE" w:rsidRDefault="003F657F" w:rsidP="004A06B7">
      <w:pPr>
        <w:spacing w:line="276" w:lineRule="auto"/>
        <w:rPr>
          <w:rFonts w:asciiTheme="minorHAnsi" w:eastAsia="Calibri" w:hAnsiTheme="minorHAnsi" w:cs="Calibri"/>
        </w:rPr>
      </w:pP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ou</w:t>
      </w:r>
    </w:p>
    <w:p w:rsidR="000B19EF" w:rsidRPr="00965DCE" w:rsidRDefault="000B19EF" w:rsidP="004A06B7">
      <w:pPr>
        <w:spacing w:before="120" w:line="276" w:lineRule="auto"/>
        <w:jc w:val="both"/>
        <w:rPr>
          <w:rFonts w:asciiTheme="minorHAnsi" w:eastAsia="Calibri" w:hAnsiTheme="minorHAnsi" w:cs="Calibri"/>
          <w:sz w:val="22"/>
          <w:szCs w:val="22"/>
        </w:rPr>
      </w:pPr>
      <w:r>
        <w:rPr>
          <w:rFonts w:asciiTheme="minorHAnsi" w:hAnsiTheme="minorHAnsi"/>
          <w:sz w:val="22"/>
        </w:rPr>
        <w:t>→ la référence (MRN) de la déclaration dans les cas où une déclaration est déposée au lieu d’une ENS‎</w:t>
      </w:r>
    </w:p>
    <w:p w:rsidR="005C7BD1" w:rsidRPr="00965DCE" w:rsidRDefault="00E14886" w:rsidP="004A06B7">
      <w:pPr>
        <w:spacing w:line="276" w:lineRule="auto"/>
        <w:jc w:val="both"/>
        <w:rPr>
          <w:rFonts w:asciiTheme="minorHAnsi" w:eastAsia="Calibri" w:hAnsiTheme="minorHAnsi" w:cs="Calibri"/>
          <w:sz w:val="22"/>
          <w:szCs w:val="22"/>
        </w:rPr>
      </w:pPr>
      <w:r>
        <w:rPr>
          <w:rFonts w:asciiTheme="minorHAnsi" w:eastAsia="Calibri" w:hAnsiTheme="minorHAnsi"/>
          <w:noProof/>
          <w:sz w:val="22"/>
          <w:szCs w:val="22"/>
          <w:lang w:val="nl-BE" w:eastAsia="nl-BE" w:bidi="ar-SA"/>
        </w:rPr>
        <mc:AlternateContent>
          <mc:Choice Requires="wps">
            <w:drawing>
              <wp:anchor distT="0" distB="0" distL="114300" distR="114300" simplePos="0" relativeHeight="251632640" behindDoc="0" locked="0" layoutInCell="1" allowOverlap="1" wp14:anchorId="628D9E8B" wp14:editId="6E081B60">
                <wp:simplePos x="0" y="0"/>
                <wp:positionH relativeFrom="column">
                  <wp:posOffset>2430780</wp:posOffset>
                </wp:positionH>
                <wp:positionV relativeFrom="paragraph">
                  <wp:posOffset>174625</wp:posOffset>
                </wp:positionV>
                <wp:extent cx="538480" cy="4133850"/>
                <wp:effectExtent l="0" t="6985" r="26035" b="26035"/>
                <wp:wrapNone/>
                <wp:docPr id="68" name="Flèche courbée vers la gauche 68"/>
                <wp:cNvGraphicFramePr/>
                <a:graphic xmlns:a="http://schemas.openxmlformats.org/drawingml/2006/main">
                  <a:graphicData uri="http://schemas.microsoft.com/office/word/2010/wordprocessingShape">
                    <wps:wsp>
                      <wps:cNvSpPr/>
                      <wps:spPr>
                        <a:xfrm rot="5400000">
                          <a:off x="0" y="0"/>
                          <a:ext cx="538480" cy="4133850"/>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68" o:spid="_x0000_s1026" type="#_x0000_t103" style="position:absolute;margin-left:191.4pt;margin-top:13.75pt;width:42.4pt;height:325.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" adj="20193,20897,5400" fillcolor="#4f81bd" strokecolor="#385d8a" strokeweight="2pt"/>
            </w:pict>
          </mc:Fallback>
        </mc:AlternateContent>
      </w:r>
      <w:r>
        <w:rPr>
          <w:rFonts w:asciiTheme="minorHAnsi" w:hAnsiTheme="minorHAnsi"/>
          <w:sz w:val="22"/>
        </w:rPr>
        <w:t>la déclaration de transit (T1)</w:t>
      </w:r>
    </w:p>
    <w:p w:rsidR="000B19EF" w:rsidRPr="00965DCE" w:rsidRDefault="000B19EF" w:rsidP="004A06B7">
      <w:pPr>
        <w:pStyle w:val="Plattetekst3"/>
        <w:rPr>
          <w:b w:val="0"/>
          <w:bCs/>
          <w:u w:val="single"/>
        </w:rPr>
      </w:pPr>
      <w:r>
        <w:rPr>
          <w:u w:val="single"/>
        </w:rPr>
        <w:t>Exemple:</w:t>
      </w:r>
    </w:p>
    <w:p w:rsidR="000B19EF" w:rsidRPr="00965DCE" w:rsidRDefault="000B19EF" w:rsidP="004A06B7">
      <w:pPr>
        <w:spacing w:line="276" w:lineRule="auto"/>
        <w:jc w:val="both"/>
        <w:rPr>
          <w:rFonts w:asciiTheme="minorHAnsi" w:eastAsia="Calibri" w:hAnsiTheme="minorHAnsi"/>
          <w:sz w:val="22"/>
          <w:szCs w:val="22"/>
        </w:rPr>
      </w:pPr>
      <w:r>
        <w:rPr>
          <w:rFonts w:asciiTheme="minorHAnsi" w:hAnsiTheme="minorHAnsi"/>
          <w:sz w:val="22"/>
        </w:rPr>
        <w:t>Marchandises non Union transbordées d’Istanbul à Budapest par route (T1) et placées en DT à l’arrivée</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w:drawing>
          <wp:inline distT="0" distB="0" distL="0" distR="0" wp14:anchorId="480F2CC2" wp14:editId="0934E420">
            <wp:extent cx="5469147" cy="1216325"/>
            <wp:effectExtent l="57150" t="0" r="55880" b="0"/>
            <wp:docPr id="70" name="Diagramme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EC5D1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33664" behindDoc="0" locked="0" layoutInCell="1" allowOverlap="1" wp14:anchorId="4D204457" wp14:editId="69EA9798">
                <wp:simplePos x="0" y="0"/>
                <wp:positionH relativeFrom="column">
                  <wp:posOffset>2219325</wp:posOffset>
                </wp:positionH>
                <wp:positionV relativeFrom="paragraph">
                  <wp:posOffset>94615</wp:posOffset>
                </wp:positionV>
                <wp:extent cx="1163955" cy="320040"/>
                <wp:effectExtent l="0" t="0" r="17145" b="22860"/>
                <wp:wrapNone/>
                <wp:docPr id="69" name="Zone de texte 69"/>
                <wp:cNvGraphicFramePr/>
                <a:graphic xmlns:a="http://schemas.openxmlformats.org/drawingml/2006/main">
                  <a:graphicData uri="http://schemas.microsoft.com/office/word/2010/wordprocessingShape">
                    <wps:wsp>
                      <wps:cNvSpPr txBox="1"/>
                      <wps:spPr>
                        <a:xfrm>
                          <a:off x="0" y="0"/>
                          <a:ext cx="1163955" cy="32004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transit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69" type="#_x0000_t202" style="position:absolute;margin-left:174.75pt;margin-top:7.45pt;width:91.6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" fillcolor="window" strokeweight=".5pt">
                <v:textbox>
                  <w:txbxContent>
                    <w:p w:rsidR="00013CEC" w:rsidRPr="005A17E5" w:rsidRDefault="00013CEC" w:rsidP="000B19EF">
                      <w:pPr>
                        <w:jc w:val="center"/>
                        <w:rPr>
                          <w:sz w:val="14"/>
                          <w:szCs w:val="14"/>
                        </w:rPr>
                      </w:pPr>
                      <w:r>
                        <w:rPr>
                          <w:sz w:val="14"/>
                        </w:rPr>
                        <w:t>Document précédent:                 déclaration de transit (T1)</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pStyle w:val="Style5Introduction"/>
        <w:rPr>
          <w:b w:val="0"/>
        </w:rPr>
      </w:pPr>
      <w:r>
        <w:br w:type="page"/>
      </w:r>
      <w:r>
        <w:lastRenderedPageBreak/>
        <w:t>Notification d’arrivée en cas de mouvement de marchandises en dépôt temporaire (G5):</w:t>
      </w:r>
    </w:p>
    <w:p w:rsidR="000B19EF" w:rsidRPr="00965DCE" w:rsidRDefault="002A22D5" w:rsidP="004A06B7">
      <w:pPr>
        <w:spacing w:line="276" w:lineRule="auto"/>
        <w:jc w:val="both"/>
        <w:rPr>
          <w:rFonts w:asciiTheme="minorHAnsi" w:eastAsia="Calibri" w:hAnsiTheme="minorHAnsi" w:cs="Calibri"/>
          <w:sz w:val="22"/>
          <w:szCs w:val="22"/>
        </w:rPr>
      </w:pPr>
      <w:r>
        <w:rPr>
          <w:rFonts w:asciiTheme="minorHAnsi" w:hAnsiTheme="minorHAnsi"/>
          <w:sz w:val="22"/>
        </w:rPr>
        <w:t>Indiquer le MRN de la ou des déclarations de DT présentées en relation avec les marchandises à l’endroit de départ du mouvement.</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8304" behindDoc="0" locked="0" layoutInCell="1" allowOverlap="1" wp14:anchorId="67C681D3" wp14:editId="456F732A">
                <wp:simplePos x="0" y="0"/>
                <wp:positionH relativeFrom="column">
                  <wp:posOffset>3648075</wp:posOffset>
                </wp:positionH>
                <wp:positionV relativeFrom="paragraph">
                  <wp:posOffset>193675</wp:posOffset>
                </wp:positionV>
                <wp:extent cx="295275" cy="2052955"/>
                <wp:effectExtent l="0" t="2540" r="26035" b="26035"/>
                <wp:wrapNone/>
                <wp:docPr id="40" name="Flèche courbée vers la gauche 40"/>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40" o:spid="_x0000_s1026" type="#_x0000_t103" style="position:absolute;margin-left:287.25pt;margin-top:15.25pt;width:23.25pt;height:161.65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5FA1E13B" wp14:editId="604A7F81">
            <wp:extent cx="5469147" cy="1216325"/>
            <wp:effectExtent l="57150" t="0" r="55880" b="0"/>
            <wp:docPr id="71" name="Diagramme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2D01A5"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9328" behindDoc="0" locked="0" layoutInCell="1" allowOverlap="1" wp14:anchorId="250A675C" wp14:editId="1B2BF2B1">
                <wp:simplePos x="0" y="0"/>
                <wp:positionH relativeFrom="column">
                  <wp:posOffset>2754630</wp:posOffset>
                </wp:positionH>
                <wp:positionV relativeFrom="paragraph">
                  <wp:posOffset>13335</wp:posOffset>
                </wp:positionV>
                <wp:extent cx="2061210" cy="474345"/>
                <wp:effectExtent l="0" t="0" r="15240" b="20955"/>
                <wp:wrapNone/>
                <wp:docPr id="49" name="Zone de texte 49"/>
                <wp:cNvGraphicFramePr/>
                <a:graphic xmlns:a="http://schemas.openxmlformats.org/drawingml/2006/main">
                  <a:graphicData uri="http://schemas.microsoft.com/office/word/2010/wordprocessingShape">
                    <wps:wsp>
                      <wps:cNvSpPr txBox="1"/>
                      <wps:spPr>
                        <a:xfrm>
                          <a:off x="0" y="0"/>
                          <a:ext cx="2061210" cy="474345"/>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DT présentée en relation avec les marchandises à l’endroit de départ du mouvement.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70" type="#_x0000_t202" style="position:absolute;margin-left:216.9pt;margin-top:1.05pt;width:162.3pt;height:3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" fillcolor="window" strokeweight=".5pt">
                <v:textbox>
                  <w:txbxContent>
                    <w:p w:rsidR="00013CEC" w:rsidRPr="005A17E5" w:rsidRDefault="00013CEC" w:rsidP="000B19EF">
                      <w:pPr>
                        <w:jc w:val="center"/>
                        <w:rPr>
                          <w:sz w:val="14"/>
                          <w:szCs w:val="14"/>
                        </w:rPr>
                      </w:pPr>
                      <w:r>
                        <w:rPr>
                          <w:sz w:val="14"/>
                        </w:rPr>
                        <w:t>Document précédent:   déclaration de DT présentée en relation avec les marchandises à l’endroit de départ du mouvement.</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hAnsiTheme="minorHAnsi"/>
          <w:b/>
          <w:bCs/>
          <w:color w:val="4F81BD"/>
          <w:sz w:val="22"/>
          <w:szCs w:val="22"/>
          <w:u w:val="single"/>
        </w:rPr>
      </w:pPr>
    </w:p>
    <w:p w:rsidR="000B19EF" w:rsidRPr="00965DCE" w:rsidRDefault="000B19EF" w:rsidP="004A06B7">
      <w:pPr>
        <w:pStyle w:val="Style5Introduction"/>
        <w:rPr>
          <w:b w:val="0"/>
        </w:rPr>
      </w:pPr>
      <w:r>
        <w:t>Colonnes H:</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les cas où la collecte de l’E.D. 2/1 est justifiée, dans la «déclaration de DT», indiquer:</w:t>
      </w:r>
    </w:p>
    <w:p w:rsidR="000B19EF" w:rsidRPr="00965DCE" w:rsidRDefault="000B19EF" w:rsidP="004A06B7">
      <w:pPr>
        <w:spacing w:before="120" w:after="120" w:line="276" w:lineRule="auto"/>
        <w:jc w:val="both"/>
        <w:rPr>
          <w:rFonts w:asciiTheme="minorHAnsi" w:eastAsia="Calibri" w:hAnsiTheme="minorHAnsi" w:cs="Calibri"/>
          <w:sz w:val="22"/>
          <w:szCs w:val="22"/>
        </w:rPr>
      </w:pPr>
      <w:r>
        <w:rPr>
          <w:rFonts w:asciiTheme="minorHAnsi" w:hAnsiTheme="minorHAnsi"/>
          <w:sz w:val="22"/>
        </w:rPr>
        <w:t>→ le MRN de la déclaration de DT</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 soit la référence de tout autre document précédent (voir les exemples ci-dessous)</w:t>
      </w:r>
    </w:p>
    <w:p w:rsidR="000B19EF" w:rsidRPr="00965DCE" w:rsidRDefault="000B19EF" w:rsidP="004A06B7">
      <w:pPr>
        <w:spacing w:line="276" w:lineRule="auto"/>
        <w:jc w:val="both"/>
        <w:rPr>
          <w:rFonts w:asciiTheme="minorHAnsi" w:eastAsia="Calibri" w:hAnsiTheme="minorHAnsi" w:cs="Calibri"/>
          <w:sz w:val="22"/>
          <w:szCs w:val="22"/>
        </w:rPr>
      </w:pPr>
    </w:p>
    <w:p w:rsidR="00EF58C9" w:rsidRPr="00965DCE" w:rsidRDefault="00EF58C9" w:rsidP="004A06B7">
      <w:pPr>
        <w:spacing w:line="276" w:lineRule="auto"/>
        <w:rPr>
          <w:rFonts w:asciiTheme="minorHAnsi" w:hAnsiTheme="minorHAnsi"/>
          <w:b/>
          <w:bCs/>
          <w:color w:val="4F81BD"/>
          <w:sz w:val="22"/>
          <w:szCs w:val="22"/>
          <w:u w:val="single"/>
        </w:rPr>
      </w:pPr>
      <w:r>
        <w:br w:type="page"/>
      </w:r>
    </w:p>
    <w:p w:rsidR="000B19EF" w:rsidRPr="00965DCE" w:rsidRDefault="000B19EF" w:rsidP="004A06B7">
      <w:pPr>
        <w:spacing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lastRenderedPageBreak/>
        <w:t>Marchandises non Union</w:t>
      </w:r>
    </w:p>
    <w:p w:rsidR="000B19EF" w:rsidRPr="00965DCE" w:rsidRDefault="000B19EF" w:rsidP="004A06B7">
      <w:pPr>
        <w:pStyle w:val="Plattetekst3"/>
        <w:rPr>
          <w:b w:val="0"/>
        </w:rPr>
      </w:pPr>
      <w:r>
        <w:t>Exemples:</w:t>
      </w:r>
    </w:p>
    <w:p w:rsidR="000B19EF" w:rsidRPr="00965DCE" w:rsidRDefault="000B19EF" w:rsidP="004A06B7">
      <w:pPr>
        <w:spacing w:line="276" w:lineRule="auto"/>
        <w:jc w:val="both"/>
        <w:rPr>
          <w:rFonts w:asciiTheme="minorHAnsi" w:eastAsia="Calibri" w:hAnsiTheme="minorHAnsi"/>
          <w:sz w:val="22"/>
          <w:szCs w:val="22"/>
        </w:rPr>
      </w:pPr>
      <w:r>
        <w:rPr>
          <w:rFonts w:asciiTheme="minorHAnsi" w:hAnsiTheme="minorHAnsi"/>
          <w:sz w:val="22"/>
        </w:rPr>
        <w:t>Déclaration pour le placement des marchandises sous le régime de l'entrepôt douanier déposée après un DT</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2160" behindDoc="0" locked="0" layoutInCell="1" allowOverlap="1" wp14:anchorId="000A219C" wp14:editId="1FB7FEB8">
                <wp:simplePos x="0" y="0"/>
                <wp:positionH relativeFrom="column">
                  <wp:posOffset>3608705</wp:posOffset>
                </wp:positionH>
                <wp:positionV relativeFrom="paragraph">
                  <wp:posOffset>217170</wp:posOffset>
                </wp:positionV>
                <wp:extent cx="295275" cy="2052955"/>
                <wp:effectExtent l="0" t="2540" r="26035" b="26035"/>
                <wp:wrapNone/>
                <wp:docPr id="41" name="Flèche courbée vers la gauche 41"/>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41" o:spid="_x0000_s1026" type="#_x0000_t103" style="position:absolute;margin-left:284.15pt;margin-top:17.1pt;width:23.25pt;height:161.65pt;rotation:9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70B3904A" wp14:editId="33B35E3F">
            <wp:extent cx="5469147" cy="1216325"/>
            <wp:effectExtent l="57150" t="0" r="55880" b="0"/>
            <wp:docPr id="72" name="Diagramme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FD779A"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3184" behindDoc="0" locked="0" layoutInCell="1" allowOverlap="1" wp14:anchorId="03335801" wp14:editId="63C3CBEB">
                <wp:simplePos x="0" y="0"/>
                <wp:positionH relativeFrom="column">
                  <wp:posOffset>3283585</wp:posOffset>
                </wp:positionH>
                <wp:positionV relativeFrom="paragraph">
                  <wp:posOffset>-1905</wp:posOffset>
                </wp:positionV>
                <wp:extent cx="1163955" cy="353060"/>
                <wp:effectExtent l="0" t="0" r="17145" b="27940"/>
                <wp:wrapNone/>
                <wp:docPr id="42" name="Zone de texte 42"/>
                <wp:cNvGraphicFramePr/>
                <a:graphic xmlns:a="http://schemas.openxmlformats.org/drawingml/2006/main">
                  <a:graphicData uri="http://schemas.microsoft.com/office/word/2010/wordprocessingShape">
                    <wps:wsp>
                      <wps:cNvSpPr txBox="1"/>
                      <wps:spPr>
                        <a:xfrm>
                          <a:off x="0" y="0"/>
                          <a:ext cx="1163955" cy="35306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71" type="#_x0000_t202" style="position:absolute;margin-left:258.55pt;margin-top:-.15pt;width:91.65pt;height:27.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" fillcolor="window" strokeweight=".5pt">
                <v:textbox>
                  <w:txbxContent>
                    <w:p w:rsidR="00013CEC" w:rsidRPr="005A17E5" w:rsidRDefault="00013CEC" w:rsidP="000B19EF">
                      <w:pPr>
                        <w:jc w:val="center"/>
                        <w:rPr>
                          <w:sz w:val="14"/>
                          <w:szCs w:val="14"/>
                        </w:rPr>
                      </w:pPr>
                      <w:r>
                        <w:rPr>
                          <w:sz w:val="14"/>
                        </w:rPr>
                        <w:t>Document précédent:               déclaration de DT</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FD779A" w:rsidRPr="00965DCE" w:rsidRDefault="00FD779A" w:rsidP="00FD779A">
      <w:pPr>
        <w:spacing w:line="276" w:lineRule="auto"/>
        <w:jc w:val="both"/>
        <w:rPr>
          <w:rFonts w:asciiTheme="minorHAnsi" w:eastAsia="Calibri" w:hAnsiTheme="minorHAnsi" w:cs="Calibri"/>
          <w:sz w:val="22"/>
        </w:rPr>
      </w:pP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t>Déclaration de mise en libre pratique déposée après un régime particulier autre que le transit (par exemple perfectionnement actif, admission temporaire, entrepôt douanier)</w:t>
      </w:r>
    </w:p>
    <w:p w:rsidR="000B19EF" w:rsidRPr="00965DCE" w:rsidRDefault="000B19EF" w:rsidP="004A06B7">
      <w:pPr>
        <w:spacing w:line="276" w:lineRule="auto"/>
        <w:rPr>
          <w:rFonts w:asciiTheme="minorHAnsi" w:eastAsia="Calibri" w:hAnsiTheme="minorHAnsi"/>
        </w:rPr>
      </w:pP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4208" behindDoc="0" locked="0" layoutInCell="1" allowOverlap="1" wp14:anchorId="6972E0FF" wp14:editId="772E7352">
                <wp:simplePos x="0" y="0"/>
                <wp:positionH relativeFrom="column">
                  <wp:posOffset>3614420</wp:posOffset>
                </wp:positionH>
                <wp:positionV relativeFrom="paragraph">
                  <wp:posOffset>193675</wp:posOffset>
                </wp:positionV>
                <wp:extent cx="295275" cy="2052955"/>
                <wp:effectExtent l="0" t="2540" r="26035" b="26035"/>
                <wp:wrapNone/>
                <wp:docPr id="44" name="Flèche courbée vers la gauche 44"/>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44" o:spid="_x0000_s1026" type="#_x0000_t103" style="position:absolute;margin-left:284.6pt;margin-top:15.25pt;width:23.25pt;height:161.65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4C0B0514" wp14:editId="5DCEA682">
            <wp:extent cx="5469147" cy="1216325"/>
            <wp:effectExtent l="57150" t="0" r="55880" b="0"/>
            <wp:docPr id="73" name="Diagramme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5232" behindDoc="0" locked="0" layoutInCell="1" allowOverlap="1" wp14:anchorId="5BD6A5B0" wp14:editId="549F3052">
                <wp:simplePos x="0" y="0"/>
                <wp:positionH relativeFrom="column">
                  <wp:posOffset>3266440</wp:posOffset>
                </wp:positionH>
                <wp:positionV relativeFrom="paragraph">
                  <wp:posOffset>221679</wp:posOffset>
                </wp:positionV>
                <wp:extent cx="1163955" cy="491706"/>
                <wp:effectExtent l="0" t="0" r="17145" b="22860"/>
                <wp:wrapNone/>
                <wp:docPr id="45" name="Zone de texte 45"/>
                <wp:cNvGraphicFramePr/>
                <a:graphic xmlns:a="http://schemas.openxmlformats.org/drawingml/2006/main">
                  <a:graphicData uri="http://schemas.microsoft.com/office/word/2010/wordprocessingShape">
                    <wps:wsp>
                      <wps:cNvSpPr txBox="1"/>
                      <wps:spPr>
                        <a:xfrm>
                          <a:off x="0" y="0"/>
                          <a:ext cx="1163955" cy="491706"/>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pour entreposage douanier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72" type="#_x0000_t202" style="position:absolute;margin-left:257.2pt;margin-top:17.45pt;width:91.65pt;height:38.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" fillcolor="window" strokeweight=".5pt">
                <v:textbox>
                  <w:txbxContent>
                    <w:p w:rsidR="00013CEC" w:rsidRPr="005A17E5" w:rsidRDefault="00013CEC" w:rsidP="000B19EF">
                      <w:pPr>
                        <w:jc w:val="center"/>
                        <w:rPr>
                          <w:sz w:val="14"/>
                          <w:szCs w:val="14"/>
                        </w:rPr>
                      </w:pPr>
                      <w:r>
                        <w:rPr>
                          <w:sz w:val="14"/>
                        </w:rPr>
                        <w:t>Document précédent:               déclaration pour entreposage douanier</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E14886" w:rsidRPr="00965DCE" w:rsidRDefault="00E14886" w:rsidP="004A06B7">
      <w:pPr>
        <w:spacing w:line="276" w:lineRule="auto"/>
        <w:rPr>
          <w:rFonts w:asciiTheme="minorHAnsi" w:eastAsia="Calibri" w:hAnsiTheme="minorHAnsi" w:cs="Calibri"/>
        </w:rPr>
      </w:pPr>
    </w:p>
    <w:p w:rsidR="00E14886" w:rsidRPr="00965DCE" w:rsidRDefault="00E14886" w:rsidP="004A06B7">
      <w:pPr>
        <w:spacing w:line="276" w:lineRule="auto"/>
        <w:rPr>
          <w:rFonts w:asciiTheme="minorHAnsi" w:eastAsia="Calibri" w:hAnsiTheme="minorHAnsi" w:cs="Calibri"/>
        </w:rPr>
      </w:pPr>
    </w:p>
    <w:p w:rsidR="00E14886" w:rsidRPr="00965DCE" w:rsidRDefault="00E14886" w:rsidP="004A06B7">
      <w:pPr>
        <w:spacing w:line="276" w:lineRule="auto"/>
        <w:rPr>
          <w:rFonts w:asciiTheme="minorHAnsi" w:eastAsia="Calibri" w:hAnsiTheme="minorHAnsi" w:cs="Calibri"/>
        </w:rPr>
      </w:pP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Déclaration de placement des marchandises sous le régime du perfectionnement actif déposée après le régime du transit externe (T1):</w: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6256" behindDoc="0" locked="0" layoutInCell="1" allowOverlap="1" wp14:anchorId="7A0D9C64" wp14:editId="7735AA07">
                <wp:simplePos x="0" y="0"/>
                <wp:positionH relativeFrom="column">
                  <wp:posOffset>3611245</wp:posOffset>
                </wp:positionH>
                <wp:positionV relativeFrom="paragraph">
                  <wp:posOffset>208280</wp:posOffset>
                </wp:positionV>
                <wp:extent cx="295275" cy="2052955"/>
                <wp:effectExtent l="0" t="2540" r="26035" b="26035"/>
                <wp:wrapNone/>
                <wp:docPr id="47" name="Flèche courbée vers la gauche 47"/>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47" o:spid="_x0000_s1026" type="#_x0000_t103" style="position:absolute;margin-left:284.35pt;margin-top:16.4pt;width:23.25pt;height:161.65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60C8B891" wp14:editId="0F5D6D6B">
            <wp:extent cx="5469147" cy="1216325"/>
            <wp:effectExtent l="57150" t="0" r="55880" b="0"/>
            <wp:docPr id="74" name="Diagramme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17280" behindDoc="0" locked="0" layoutInCell="1" allowOverlap="1" wp14:anchorId="0E3B5414" wp14:editId="15152B35">
                <wp:simplePos x="0" y="0"/>
                <wp:positionH relativeFrom="column">
                  <wp:posOffset>3162935</wp:posOffset>
                </wp:positionH>
                <wp:positionV relativeFrom="paragraph">
                  <wp:posOffset>241364</wp:posOffset>
                </wp:positionV>
                <wp:extent cx="1268084" cy="439947"/>
                <wp:effectExtent l="0" t="0" r="27940" b="17780"/>
                <wp:wrapNone/>
                <wp:docPr id="48" name="Zone de texte 48"/>
                <wp:cNvGraphicFramePr/>
                <a:graphic xmlns:a="http://schemas.openxmlformats.org/drawingml/2006/main">
                  <a:graphicData uri="http://schemas.microsoft.com/office/word/2010/wordprocessingShape">
                    <wps:wsp>
                      <wps:cNvSpPr txBox="1"/>
                      <wps:spPr>
                        <a:xfrm>
                          <a:off x="0" y="0"/>
                          <a:ext cx="1268084" cy="439947"/>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transit externe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73" type="#_x0000_t202" style="position:absolute;margin-left:249.05pt;margin-top:19pt;width:99.85pt;height:34.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" fillcolor="window" strokeweight=".5pt">
                <v:textbox>
                  <w:txbxContent>
                    <w:p w:rsidR="00013CEC" w:rsidRPr="005A17E5" w:rsidRDefault="00013CEC" w:rsidP="000B19EF">
                      <w:pPr>
                        <w:jc w:val="center"/>
                        <w:rPr>
                          <w:sz w:val="14"/>
                          <w:szCs w:val="14"/>
                        </w:rPr>
                      </w:pPr>
                      <w:r>
                        <w:rPr>
                          <w:sz w:val="14"/>
                        </w:rPr>
                        <w:t>Document précédent:               déclaration de transit externe                 (T1</w:t>
                      </w:r>
                      <w:proofErr w:type="gramStart"/>
                      <w:r>
                        <w:rPr>
                          <w:sz w:val="14"/>
                        </w:rPr>
                        <w:t>)‎</w:t>
                      </w:r>
                      <w:proofErr w:type="gramEnd"/>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E14886" w:rsidRPr="00965DCE" w:rsidRDefault="00E14886" w:rsidP="004A06B7">
      <w:pPr>
        <w:spacing w:line="276" w:lineRule="auto"/>
        <w:rPr>
          <w:rFonts w:asciiTheme="minorHAnsi" w:eastAsia="Calibri" w:hAnsiTheme="minorHAnsi" w:cs="Calibri"/>
        </w:rPr>
      </w:pPr>
    </w:p>
    <w:p w:rsidR="00E14886" w:rsidRPr="00965DCE" w:rsidRDefault="00E14886" w:rsidP="004A06B7">
      <w:pPr>
        <w:spacing w:line="276" w:lineRule="auto"/>
        <w:rPr>
          <w:rFonts w:asciiTheme="minorHAnsi" w:eastAsia="Calibri" w:hAnsiTheme="minorHAnsi" w:cs="Calibri"/>
        </w:rPr>
      </w:pPr>
    </w:p>
    <w:p w:rsidR="00E14886" w:rsidRPr="00965DCE" w:rsidRDefault="00E14886" w:rsidP="004A06B7">
      <w:pPr>
        <w:spacing w:line="276" w:lineRule="auto"/>
        <w:rPr>
          <w:rFonts w:asciiTheme="minorHAnsi" w:eastAsia="Calibri" w:hAnsiTheme="minorHAnsi" w:cs="Calibri"/>
        </w:rPr>
      </w:pPr>
    </w:p>
    <w:p w:rsidR="00607936" w:rsidRPr="00965DCE" w:rsidRDefault="00607936" w:rsidP="004A06B7">
      <w:pPr>
        <w:suppressAutoHyphens w:val="0"/>
        <w:spacing w:line="276" w:lineRule="auto"/>
        <w:rPr>
          <w:rFonts w:asciiTheme="minorHAnsi" w:eastAsia="Calibri" w:hAnsiTheme="minorHAnsi" w:cs="Calibri"/>
        </w:rPr>
      </w:pPr>
      <w:r>
        <w:br w:type="page"/>
      </w:r>
    </w:p>
    <w:p w:rsidR="000B19EF" w:rsidRPr="00965DCE" w:rsidRDefault="000B19EF" w:rsidP="004A06B7">
      <w:pPr>
        <w:spacing w:line="276" w:lineRule="auto"/>
        <w:jc w:val="both"/>
        <w:rPr>
          <w:rFonts w:asciiTheme="minorHAnsi" w:eastAsia="Calibri" w:hAnsiTheme="minorHAnsi" w:cs="Calibri"/>
          <w:sz w:val="22"/>
        </w:rPr>
      </w:pPr>
      <w:r>
        <w:rPr>
          <w:rFonts w:asciiTheme="minorHAnsi" w:hAnsiTheme="minorHAnsi"/>
          <w:sz w:val="22"/>
        </w:rPr>
        <w:lastRenderedPageBreak/>
        <w:t>Une déclaration de mise en libre pratique déposée en tant que déclaration complémentaire complétant la «déclaration simplifiée d’exportation» ou l’inscription dans les écritures du déclarant qui a permis le placement initial des marchandises.</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0352" behindDoc="0" locked="0" layoutInCell="1" allowOverlap="1" wp14:anchorId="68273C9C" wp14:editId="444D1AE4">
                <wp:simplePos x="0" y="0"/>
                <wp:positionH relativeFrom="column">
                  <wp:posOffset>3547745</wp:posOffset>
                </wp:positionH>
                <wp:positionV relativeFrom="paragraph">
                  <wp:posOffset>173990</wp:posOffset>
                </wp:positionV>
                <wp:extent cx="295275" cy="2052955"/>
                <wp:effectExtent l="0" t="2540" r="26035" b="26035"/>
                <wp:wrapNone/>
                <wp:docPr id="51" name="Flèche courbée vers la gauche 51"/>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51" o:spid="_x0000_s1026" type="#_x0000_t103" style="position:absolute;margin-left:279.35pt;margin-top:13.7pt;width:23.25pt;height:161.6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5D0D7E15" wp14:editId="69AAE2FD">
            <wp:extent cx="5469147" cy="1216325"/>
            <wp:effectExtent l="57150" t="0" r="55880" b="0"/>
            <wp:docPr id="75" name="Diagramme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FD779A"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1376" behindDoc="0" locked="0" layoutInCell="1" allowOverlap="1" wp14:anchorId="5BD2EB4F" wp14:editId="459A2904">
                <wp:simplePos x="0" y="0"/>
                <wp:positionH relativeFrom="column">
                  <wp:posOffset>3149266</wp:posOffset>
                </wp:positionH>
                <wp:positionV relativeFrom="paragraph">
                  <wp:posOffset>36395</wp:posOffset>
                </wp:positionV>
                <wp:extent cx="1267460" cy="471637"/>
                <wp:effectExtent l="0" t="0" r="27940" b="24130"/>
                <wp:wrapNone/>
                <wp:docPr id="52" name="Zone de texte 52"/>
                <wp:cNvGraphicFramePr/>
                <a:graphic xmlns:a="http://schemas.openxmlformats.org/drawingml/2006/main">
                  <a:graphicData uri="http://schemas.microsoft.com/office/word/2010/wordprocessingShape">
                    <wps:wsp>
                      <wps:cNvSpPr txBox="1"/>
                      <wps:spPr>
                        <a:xfrm>
                          <a:off x="0" y="0"/>
                          <a:ext cx="1267460" cy="471637"/>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d’importation simplifiée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74" type="#_x0000_t202" style="position:absolute;margin-left:247.95pt;margin-top:2.85pt;width:99.8pt;height:37.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" fillcolor="window" strokeweight=".5pt">
                <v:textbox>
                  <w:txbxContent>
                    <w:p w:rsidR="00013CEC" w:rsidRPr="005A17E5" w:rsidRDefault="00013CEC" w:rsidP="000B19EF">
                      <w:pPr>
                        <w:jc w:val="center"/>
                        <w:rPr>
                          <w:sz w:val="14"/>
                          <w:szCs w:val="14"/>
                        </w:rPr>
                      </w:pPr>
                      <w:r>
                        <w:rPr>
                          <w:sz w:val="14"/>
                        </w:rPr>
                        <w:t>Document précédent:               déclaration d’importation simplifiée</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pStyle w:val="Style5Introduction"/>
        <w:rPr>
          <w:b w:val="0"/>
        </w:rPr>
      </w:pPr>
      <w:r>
        <w:t>Colonnes I:</w:t>
      </w:r>
    </w:p>
    <w:p w:rsidR="000B19EF" w:rsidRPr="00965DCE" w:rsidRDefault="000B19EF" w:rsidP="004A06B7">
      <w:pPr>
        <w:spacing w:line="276" w:lineRule="auto"/>
        <w:jc w:val="both"/>
        <w:rPr>
          <w:rFonts w:asciiTheme="minorHAnsi" w:eastAsia="Calibri" w:hAnsiTheme="minorHAnsi"/>
          <w:sz w:val="22"/>
          <w:szCs w:val="22"/>
        </w:rPr>
      </w:pP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Dans les cas où la collecte de l’E.D. 2/1 est justifiée [voir la note de bas de page n° 5] sur la «déclaration d’importation simplifiée» ou la «notification de présentation» pour les situations visées au point I2, indiquer:  </w:t>
      </w:r>
    </w:p>
    <w:p w:rsidR="000B19EF" w:rsidRPr="00965DCE" w:rsidRDefault="000B19EF" w:rsidP="004A06B7">
      <w:pPr>
        <w:spacing w:before="120" w:after="120" w:line="276" w:lineRule="auto"/>
        <w:jc w:val="both"/>
        <w:rPr>
          <w:rFonts w:asciiTheme="minorHAnsi" w:eastAsia="Calibri" w:hAnsiTheme="minorHAnsi" w:cs="Calibri"/>
          <w:sz w:val="22"/>
          <w:szCs w:val="22"/>
        </w:rPr>
      </w:pPr>
      <w:r>
        <w:rPr>
          <w:rFonts w:asciiTheme="minorHAnsi" w:hAnsiTheme="minorHAnsi"/>
          <w:sz w:val="22"/>
        </w:rPr>
        <w:t>→ le MRN de la déclaration de DT</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 xml:space="preserve">→ la référence de tout autre document précédent </w:t>
      </w:r>
    </w:p>
    <w:p w:rsidR="000B19EF" w:rsidRPr="00965DCE" w:rsidRDefault="000B19EF" w:rsidP="004A06B7">
      <w:pPr>
        <w:pStyle w:val="Plattetekst3"/>
        <w:rPr>
          <w:b w:val="0"/>
          <w:color w:val="4F81BD"/>
          <w:sz w:val="22"/>
          <w:szCs w:val="22"/>
        </w:rPr>
      </w:pPr>
      <w:r>
        <w:t>Exemples:</w:t>
      </w:r>
    </w:p>
    <w:p w:rsidR="000B19EF" w:rsidRPr="00965DCE" w:rsidRDefault="000B19EF" w:rsidP="004A06B7">
      <w:pPr>
        <w:spacing w:line="276" w:lineRule="auto"/>
        <w:jc w:val="both"/>
        <w:rPr>
          <w:rFonts w:asciiTheme="minorHAnsi" w:eastAsia="Calibri" w:hAnsiTheme="minorHAnsi" w:cs="Calibri"/>
          <w:sz w:val="22"/>
          <w:szCs w:val="22"/>
        </w:rPr>
      </w:pPr>
      <w:r>
        <w:rPr>
          <w:rFonts w:asciiTheme="minorHAnsi" w:hAnsiTheme="minorHAnsi"/>
          <w:sz w:val="22"/>
        </w:rPr>
        <w:t>«Déclaration d’importation simplifiée» déposée directement après le DT </w:t>
      </w:r>
    </w:p>
    <w:p w:rsidR="000B19EF" w:rsidRPr="00965DCE" w:rsidRDefault="000B19EF" w:rsidP="004A06B7">
      <w:pPr>
        <w:spacing w:line="276" w:lineRule="auto"/>
        <w:jc w:val="both"/>
        <w:rPr>
          <w:rFonts w:asciiTheme="minorHAnsi" w:eastAsia="Calibri" w:hAnsiTheme="minorHAnsi" w:cs="Calibri"/>
          <w:sz w:val="22"/>
          <w:szCs w:val="22"/>
        </w:rPr>
      </w:pP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2400" behindDoc="0" locked="0" layoutInCell="1" allowOverlap="1" wp14:anchorId="462446D5" wp14:editId="78BE450C">
                <wp:simplePos x="0" y="0"/>
                <wp:positionH relativeFrom="column">
                  <wp:posOffset>3613785</wp:posOffset>
                </wp:positionH>
                <wp:positionV relativeFrom="paragraph">
                  <wp:posOffset>200025</wp:posOffset>
                </wp:positionV>
                <wp:extent cx="295275" cy="2052955"/>
                <wp:effectExtent l="0" t="2540" r="26035" b="26035"/>
                <wp:wrapNone/>
                <wp:docPr id="55" name="Flèche courbée vers la gauche 55"/>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55" o:spid="_x0000_s1026" type="#_x0000_t103" style="position:absolute;margin-left:284.55pt;margin-top:15.75pt;width:23.25pt;height:161.65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366BDE3D" wp14:editId="63398DD2">
            <wp:extent cx="5469147" cy="1216325"/>
            <wp:effectExtent l="57150" t="0" r="55880" b="0"/>
            <wp:docPr id="76" name="Diagramme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0B19EF" w:rsidRPr="00965DCE" w:rsidRDefault="000B19EF" w:rsidP="004A06B7">
      <w:pPr>
        <w:spacing w:line="276" w:lineRule="auto"/>
        <w:rPr>
          <w:rFonts w:asciiTheme="minorHAnsi" w:eastAsia="Calibri" w:hAnsiTheme="minorHAnsi" w:cs="Calibri"/>
        </w:rPr>
      </w:pPr>
    </w:p>
    <w:p w:rsidR="000B19EF" w:rsidRPr="00965DCE" w:rsidRDefault="00EF58C9"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4448" behindDoc="0" locked="0" layoutInCell="1" allowOverlap="1" wp14:anchorId="32028BF4" wp14:editId="26BFE13D">
                <wp:simplePos x="0" y="0"/>
                <wp:positionH relativeFrom="column">
                  <wp:posOffset>3159125</wp:posOffset>
                </wp:positionH>
                <wp:positionV relativeFrom="paragraph">
                  <wp:posOffset>2540</wp:posOffset>
                </wp:positionV>
                <wp:extent cx="1267460" cy="361950"/>
                <wp:effectExtent l="0" t="0" r="27940" b="19050"/>
                <wp:wrapNone/>
                <wp:docPr id="57" name="Zone de texte 57"/>
                <wp:cNvGraphicFramePr/>
                <a:graphic xmlns:a="http://schemas.openxmlformats.org/drawingml/2006/main">
                  <a:graphicData uri="http://schemas.microsoft.com/office/word/2010/wordprocessingShape">
                    <wps:wsp>
                      <wps:cNvSpPr txBox="1"/>
                      <wps:spPr>
                        <a:xfrm>
                          <a:off x="0" y="0"/>
                          <a:ext cx="1267460" cy="36195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75" type="#_x0000_t202" style="position:absolute;margin-left:248.75pt;margin-top:.2pt;width:99.8pt;height:2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" fillcolor="window" strokeweight=".5pt">
                <v:textbox>
                  <w:txbxContent>
                    <w:p w:rsidR="00013CEC" w:rsidRPr="005A17E5" w:rsidRDefault="00013CEC" w:rsidP="000B19EF">
                      <w:pPr>
                        <w:jc w:val="center"/>
                        <w:rPr>
                          <w:sz w:val="14"/>
                          <w:szCs w:val="14"/>
                        </w:rPr>
                      </w:pPr>
                      <w:r>
                        <w:rPr>
                          <w:sz w:val="14"/>
                        </w:rPr>
                        <w:t>Document précédent:               déclaration de DT</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EF58C9" w:rsidRPr="00965DCE" w:rsidRDefault="00EF58C9" w:rsidP="004A06B7">
      <w:pPr>
        <w:spacing w:line="276" w:lineRule="auto"/>
        <w:rPr>
          <w:rFonts w:asciiTheme="minorHAnsi" w:eastAsia="Calibri" w:hAnsiTheme="minorHAnsi" w:cs="Calibri"/>
        </w:rPr>
      </w:pPr>
      <w:r>
        <w:br w:type="page"/>
      </w:r>
    </w:p>
    <w:p w:rsidR="000B19EF" w:rsidRPr="00965DCE" w:rsidRDefault="000B19EF" w:rsidP="004A06B7">
      <w:pPr>
        <w:spacing w:line="276" w:lineRule="auto"/>
        <w:rPr>
          <w:rFonts w:asciiTheme="minorHAnsi" w:eastAsia="Calibri" w:hAnsiTheme="minorHAnsi" w:cs="Calibri"/>
          <w:sz w:val="22"/>
        </w:rPr>
      </w:pPr>
      <w:r>
        <w:rPr>
          <w:rFonts w:asciiTheme="minorHAnsi" w:hAnsiTheme="minorHAnsi"/>
          <w:sz w:val="22"/>
        </w:rPr>
        <w:lastRenderedPageBreak/>
        <w:t>«Notification de présentation» en cas d’inscription dans les écritures du déclarant effectuée directement après le DT</w:t>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3424" behindDoc="0" locked="0" layoutInCell="1" allowOverlap="1" wp14:anchorId="2A30B395" wp14:editId="29662D7A">
                <wp:simplePos x="0" y="0"/>
                <wp:positionH relativeFrom="column">
                  <wp:posOffset>3610610</wp:posOffset>
                </wp:positionH>
                <wp:positionV relativeFrom="paragraph">
                  <wp:posOffset>190500</wp:posOffset>
                </wp:positionV>
                <wp:extent cx="295275" cy="2052955"/>
                <wp:effectExtent l="0" t="2540" r="26035" b="26035"/>
                <wp:wrapNone/>
                <wp:docPr id="56" name="Flèche courbée vers la gauche 56"/>
                <wp:cNvGraphicFramePr/>
                <a:graphic xmlns:a="http://schemas.openxmlformats.org/drawingml/2006/main">
                  <a:graphicData uri="http://schemas.microsoft.com/office/word/2010/wordprocessingShape">
                    <wps:wsp>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Flèche courbée vers la gauche 56" o:spid="_x0000_s1026" type="#_x0000_t103" style="position:absolute;margin-left:284.3pt;margin-top:15pt;width:23.25pt;height:161.65pt;rotation:9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" adj="20047,20824,5400" fillcolor="#4f81bd" strokecolor="#385d8a" strokeweight="2pt"/>
            </w:pict>
          </mc:Fallback>
        </mc:AlternateContent>
      </w:r>
      <w:r>
        <w:rPr>
          <w:rFonts w:asciiTheme="minorHAnsi" w:eastAsia="Calibri" w:hAnsiTheme="minorHAnsi"/>
          <w:noProof/>
          <w:lang w:val="nl-BE" w:eastAsia="nl-BE" w:bidi="ar-SA"/>
        </w:rPr>
        <w:drawing>
          <wp:inline distT="0" distB="0" distL="0" distR="0" wp14:anchorId="4FEB6CB3" wp14:editId="15B5DE87">
            <wp:extent cx="5469147" cy="1216325"/>
            <wp:effectExtent l="57150" t="0" r="55880" b="0"/>
            <wp:docPr id="77" name="Diagramme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rsidR="000B19EF" w:rsidRPr="00965DCE" w:rsidRDefault="000B19EF" w:rsidP="004A06B7">
      <w:pPr>
        <w:spacing w:line="276" w:lineRule="auto"/>
        <w:rPr>
          <w:rFonts w:asciiTheme="minorHAnsi" w:eastAsia="Calibri" w:hAnsiTheme="minorHAnsi" w:cs="Calibri"/>
        </w:rPr>
      </w:pPr>
      <w:r>
        <w:rPr>
          <w:rFonts w:asciiTheme="minorHAnsi" w:eastAsia="Calibri" w:hAnsiTheme="minorHAnsi"/>
          <w:noProof/>
          <w:lang w:val="nl-BE" w:eastAsia="nl-BE" w:bidi="ar-SA"/>
        </w:rPr>
        <mc:AlternateContent>
          <mc:Choice Requires="wps">
            <w:drawing>
              <wp:anchor distT="0" distB="0" distL="114300" distR="114300" simplePos="0" relativeHeight="251625472" behindDoc="0" locked="0" layoutInCell="1" allowOverlap="1" wp14:anchorId="7D26B02A" wp14:editId="50413444">
                <wp:simplePos x="0" y="0"/>
                <wp:positionH relativeFrom="column">
                  <wp:posOffset>3216946</wp:posOffset>
                </wp:positionH>
                <wp:positionV relativeFrom="paragraph">
                  <wp:posOffset>138083</wp:posOffset>
                </wp:positionV>
                <wp:extent cx="1267460" cy="361950"/>
                <wp:effectExtent l="0" t="0" r="27940" b="19050"/>
                <wp:wrapNone/>
                <wp:docPr id="58" name="Zone de texte 58"/>
                <wp:cNvGraphicFramePr/>
                <a:graphic xmlns:a="http://schemas.openxmlformats.org/drawingml/2006/main">
                  <a:graphicData uri="http://schemas.microsoft.com/office/word/2010/wordprocessingShape">
                    <wps:wsp>
                      <wps:cNvSpPr txBox="1"/>
                      <wps:spPr>
                        <a:xfrm>
                          <a:off x="0" y="0"/>
                          <a:ext cx="1267460" cy="361950"/>
                        </a:xfrm>
                        <a:prstGeom prst="rect">
                          <a:avLst/>
                        </a:prstGeom>
                        <a:solidFill>
                          <a:sysClr val="window" lastClr="FFFFFF"/>
                        </a:solidFill>
                        <a:ln w="6350">
                          <a:solidFill>
                            <a:prstClr val="black"/>
                          </a:solidFill>
                        </a:ln>
                        <a:effectLst/>
                      </wps:spPr>
                      <wps:txbx>
                        <w:txbxContent>
                          <w:p w:rsidR="00013CEC" w:rsidRPr="005A17E5" w:rsidRDefault="00013CEC" w:rsidP="000B19EF">
                            <w:pPr>
                              <w:jc w:val="center"/>
                              <w:rPr>
                                <w:sz w:val="14"/>
                                <w:szCs w:val="14"/>
                              </w:rPr>
                            </w:pPr>
                            <w:r>
                              <w:rPr>
                                <w:sz w:val="14"/>
                              </w:rPr>
                              <w:t>Document précédent:               déclaration de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76" type="#_x0000_t202" style="position:absolute;margin-left:253.3pt;margin-top:10.85pt;width:99.8pt;height:2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" fillcolor="window" strokeweight=".5pt">
                <v:textbox>
                  <w:txbxContent>
                    <w:p w:rsidR="00013CEC" w:rsidRPr="005A17E5" w:rsidRDefault="00013CEC" w:rsidP="000B19EF">
                      <w:pPr>
                        <w:jc w:val="center"/>
                        <w:rPr>
                          <w:sz w:val="14"/>
                          <w:szCs w:val="14"/>
                        </w:rPr>
                      </w:pPr>
                      <w:r>
                        <w:rPr>
                          <w:sz w:val="14"/>
                        </w:rPr>
                        <w:t>Document précédent:               déclaration de DT</w:t>
                      </w:r>
                    </w:p>
                  </w:txbxContent>
                </v:textbox>
              </v:shape>
            </w:pict>
          </mc:Fallback>
        </mc:AlternateContent>
      </w: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 w:hAnsiTheme="minorHAnsi" w:cs="Calibri"/>
        </w:rPr>
      </w:pPr>
    </w:p>
    <w:p w:rsidR="000B19EF" w:rsidRPr="00965DCE" w:rsidRDefault="000B19EF" w:rsidP="004A06B7">
      <w:pPr>
        <w:spacing w:line="276" w:lineRule="auto"/>
        <w:rPr>
          <w:rFonts w:asciiTheme="minorHAnsi" w:eastAsia="Calibri,Times New Roman" w:hAnsiTheme="minorHAnsi" w:cs="Calibri"/>
        </w:rPr>
      </w:pPr>
    </w:p>
    <w:p w:rsidR="000B19EF" w:rsidRPr="00965DCE" w:rsidRDefault="000B19EF" w:rsidP="004A06B7">
      <w:pPr>
        <w:spacing w:line="276" w:lineRule="auto"/>
        <w:rPr>
          <w:rFonts w:asciiTheme="minorHAnsi" w:eastAsia="Calibri" w:hAnsiTheme="minorHAnsi" w:cs="Calibri"/>
        </w:rPr>
      </w:pPr>
    </w:p>
    <w:p w:rsidR="001742E6" w:rsidRPr="00965DCE" w:rsidRDefault="001742E6">
      <w:pPr>
        <w:pStyle w:val="Kop4"/>
        <w:ind w:left="1701" w:hanging="837"/>
        <w:sectPr w:rsidR="001742E6" w:rsidRPr="00965DCE" w:rsidSect="00D748B9">
          <w:footnotePr>
            <w:numRestart w:val="eachPage"/>
          </w:footnotePr>
          <w:pgSz w:w="11905" w:h="16837"/>
          <w:pgMar w:top="1134" w:right="1134" w:bottom="1134" w:left="1134" w:header="720" w:footer="720" w:gutter="0"/>
          <w:cols w:space="720"/>
          <w:docGrid w:linePitch="272"/>
        </w:sectPr>
      </w:pPr>
    </w:p>
    <w:p w:rsidR="00222145" w:rsidRPr="00965DCE" w:rsidRDefault="004B4B58" w:rsidP="004A06B7">
      <w:pPr>
        <w:pStyle w:val="StyleHeading4DEname"/>
      </w:pPr>
      <w:bookmarkStart w:id="19" w:name="_Toc473719403"/>
      <w:r>
        <w:lastRenderedPageBreak/>
        <w:t>2/3</w:t>
      </w:r>
      <w:r>
        <w:tab/>
        <w:t>Documents produits, certificats et autorisations, références complémentaires</w:t>
      </w:r>
      <w:bookmarkEnd w:id="19"/>
    </w:p>
    <w:p w:rsidR="00222145" w:rsidRPr="00965DCE" w:rsidRDefault="00222145" w:rsidP="004A06B7">
      <w:pPr>
        <w:pStyle w:val="Style5Introduction"/>
        <w:rPr>
          <w:b w:val="0"/>
          <w:bCs/>
          <w:color w:val="4F81BD"/>
          <w:u w:val="single"/>
        </w:rPr>
      </w:pPr>
      <w:r>
        <w:t>Introduction:</w:t>
      </w:r>
    </w:p>
    <w:p w:rsidR="00222145" w:rsidRPr="00965DCE" w:rsidRDefault="00222145" w:rsidP="00D862CE">
      <w:pPr>
        <w:suppressAutoHyphens w:val="0"/>
        <w:spacing w:line="276" w:lineRule="auto"/>
        <w:jc w:val="both"/>
        <w:rPr>
          <w:rFonts w:asciiTheme="minorHAnsi" w:eastAsia="Calibri" w:hAnsiTheme="minorHAnsi"/>
          <w:sz w:val="22"/>
          <w:szCs w:val="22"/>
        </w:rPr>
      </w:pPr>
    </w:p>
    <w:p w:rsidR="00222145" w:rsidRPr="00965DCE" w:rsidRDefault="00222145" w:rsidP="00D862CE">
      <w:pPr>
        <w:suppressAutoHyphens w:val="0"/>
        <w:spacing w:after="200" w:line="276" w:lineRule="auto"/>
        <w:jc w:val="both"/>
        <w:rPr>
          <w:rFonts w:asciiTheme="minorHAnsi" w:eastAsia="Calibri" w:hAnsiTheme="minorHAnsi"/>
          <w:sz w:val="22"/>
          <w:szCs w:val="22"/>
        </w:rPr>
      </w:pPr>
      <w:r>
        <w:rPr>
          <w:rFonts w:asciiTheme="minorHAnsi" w:hAnsiTheme="minorHAnsi"/>
          <w:sz w:val="22"/>
        </w:rPr>
        <w:t>Les informations concernant l’E.D. 2/3 ne sont collectées que dans les cas où l’acceptation de la déclaration est subordonnée à la présentation d’un document, certificat ou autorisation spécifique ou de toute autre référence.</w:t>
      </w:r>
    </w:p>
    <w:p w:rsidR="00222145" w:rsidRPr="00965DCE" w:rsidRDefault="00222145" w:rsidP="00D862CE">
      <w:pPr>
        <w:suppressAutoHyphens w:val="0"/>
        <w:spacing w:after="200" w:line="276" w:lineRule="auto"/>
        <w:jc w:val="both"/>
        <w:rPr>
          <w:rFonts w:asciiTheme="minorHAnsi" w:eastAsia="Calibri" w:hAnsiTheme="minorHAnsi"/>
          <w:sz w:val="22"/>
          <w:szCs w:val="22"/>
        </w:rPr>
      </w:pPr>
      <w:r>
        <w:rPr>
          <w:rFonts w:asciiTheme="minorHAnsi" w:hAnsiTheme="minorHAnsi"/>
          <w:sz w:val="22"/>
        </w:rPr>
        <w:t xml:space="preserve">L’obligation de produire des éléments d'information à l’appui de la déclaration peut découler d’obligations internationales, de la législation de l’Union ou de dispositions nationales. </w:t>
      </w:r>
    </w:p>
    <w:p w:rsidR="00222145" w:rsidRPr="00965DCE" w:rsidRDefault="00222145" w:rsidP="00D862CE">
      <w:pPr>
        <w:suppressAutoHyphens w:val="0"/>
        <w:spacing w:after="200" w:line="276" w:lineRule="auto"/>
        <w:jc w:val="both"/>
        <w:rPr>
          <w:rFonts w:asciiTheme="minorHAnsi" w:eastAsia="Calibri" w:hAnsiTheme="minorHAnsi" w:cs="Calibri"/>
          <w:sz w:val="22"/>
          <w:szCs w:val="22"/>
        </w:rPr>
      </w:pPr>
      <w:r>
        <w:rPr>
          <w:rFonts w:asciiTheme="minorHAnsi" w:hAnsiTheme="minorHAnsi" w:hint="cs"/>
          <w:sz w:val="22"/>
        </w:rPr>
        <w:t>‎</w:t>
      </w:r>
      <w:r>
        <w:rPr>
          <w:rFonts w:asciiTheme="minorHAnsi" w:hAnsiTheme="minorHAnsi"/>
          <w:sz w:val="22"/>
        </w:rPr>
        <w:t>Les liens vers les documents, certificats et autorisations, ainsi que vers les références complémentaires et leurs codes respectifs se trouvent dans la base de données TARIC:</w:t>
      </w:r>
    </w:p>
    <w:p w:rsidR="00222145" w:rsidRPr="00965DCE" w:rsidRDefault="00E0741F"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hyperlink r:id="rId112">
        <w:r w:rsidR="00A721F4">
          <w:rPr>
            <w:rFonts w:asciiTheme="minorHAnsi" w:hAnsiTheme="minorHAnsi"/>
            <w:color w:val="0000FF"/>
            <w:sz w:val="22"/>
            <w:u w:val="single"/>
          </w:rPr>
          <w:t>http://ec.europa.eu/taxation_customs/dds2/taric/taric_consultation.jsp?Lang=fr</w:t>
        </w:r>
      </w:hyperlink>
      <w:r w:rsidR="00A721F4">
        <w:rPr>
          <w:rFonts w:asciiTheme="minorHAnsi" w:hAnsiTheme="minorHAnsi"/>
          <w:color w:val="000000"/>
          <w:sz w:val="22"/>
        </w:rPr>
        <w:t>.</w:t>
      </w:r>
    </w:p>
    <w:p w:rsidR="00222145" w:rsidRPr="00965DCE" w:rsidRDefault="00222145" w:rsidP="00D862CE">
      <w:pPr>
        <w:suppressAutoHyphens w:val="0"/>
        <w:spacing w:after="200" w:line="276" w:lineRule="auto"/>
        <w:jc w:val="both"/>
        <w:rPr>
          <w:rFonts w:asciiTheme="minorHAnsi" w:eastAsia="Calibri" w:hAnsiTheme="minorHAnsi"/>
          <w:sz w:val="22"/>
          <w:szCs w:val="22"/>
        </w:rPr>
      </w:pPr>
    </w:p>
    <w:p w:rsidR="00222145" w:rsidRPr="00965DCE" w:rsidRDefault="00222145" w:rsidP="004A06B7">
      <w:pPr>
        <w:pStyle w:val="Style5Introduction"/>
        <w:rPr>
          <w:b w:val="0"/>
        </w:rPr>
      </w:pPr>
      <w:r>
        <w:t>Accords internationaux:</w:t>
      </w:r>
    </w:p>
    <w:p w:rsidR="00222145" w:rsidRPr="00965DCE" w:rsidRDefault="00222145" w:rsidP="00510FE0">
      <w:pPr>
        <w:pStyle w:val="Plattetekst3"/>
        <w:numPr>
          <w:ilvl w:val="0"/>
          <w:numId w:val="44"/>
        </w:numPr>
        <w:rPr>
          <w:bCs/>
          <w:color w:val="00B0F0"/>
          <w:sz w:val="22"/>
        </w:rPr>
      </w:pPr>
      <w:r>
        <w:rPr>
          <w:color w:val="00B0F0"/>
          <w:sz w:val="22"/>
        </w:rPr>
        <w:t>Origine préférentielle</w:t>
      </w:r>
    </w:p>
    <w:p w:rsidR="00222145" w:rsidRPr="00965DCE" w:rsidRDefault="00222145" w:rsidP="00D862CE">
      <w:pPr>
        <w:suppressAutoHyphens w:val="0"/>
        <w:spacing w:line="276" w:lineRule="auto"/>
        <w:jc w:val="both"/>
        <w:rPr>
          <w:rFonts w:asciiTheme="minorHAnsi" w:eastAsia="Calibri" w:hAnsiTheme="minorHAnsi"/>
          <w:sz w:val="22"/>
          <w:szCs w:val="22"/>
        </w:rPr>
      </w:pPr>
      <w:r>
        <w:rPr>
          <w:rFonts w:asciiTheme="minorHAnsi" w:hAnsiTheme="minorHAnsi"/>
          <w:sz w:val="22"/>
        </w:rPr>
        <w:t>Les informations sur le document relatif à l'origine préférentielle (par exemple le certificat «formule A»; EUR.1, etc</w:t>
      </w:r>
      <w:r w:rsidR="0024379D">
        <w:rPr>
          <w:rFonts w:asciiTheme="minorHAnsi" w:hAnsiTheme="minorHAnsi"/>
          <w:sz w:val="22"/>
        </w:rPr>
        <w:t>.</w:t>
      </w:r>
      <w:r>
        <w:rPr>
          <w:rFonts w:asciiTheme="minorHAnsi" w:hAnsiTheme="minorHAnsi"/>
          <w:sz w:val="22"/>
        </w:rPr>
        <w:t>) devraient être renseignées dans l’E.D. 2/3.</w:t>
      </w:r>
    </w:p>
    <w:p w:rsidR="00222145" w:rsidRPr="00965DCE" w:rsidRDefault="00222145" w:rsidP="004A06B7">
      <w:pPr>
        <w:pStyle w:val="Plattetekst3"/>
      </w:pPr>
      <w:r>
        <w:t>Exemple:</w:t>
      </w:r>
    </w:p>
    <w:p w:rsidR="00222145" w:rsidRPr="00965DCE" w:rsidRDefault="00222145" w:rsidP="004A06B7">
      <w:pPr>
        <w:suppressAutoHyphens w:val="0"/>
        <w:spacing w:before="120" w:line="276" w:lineRule="auto"/>
        <w:jc w:val="both"/>
        <w:rPr>
          <w:rFonts w:asciiTheme="minorHAnsi" w:hAnsiTheme="minorHAnsi" w:cs="Calibri"/>
          <w:color w:val="000000"/>
          <w:sz w:val="22"/>
          <w:szCs w:val="22"/>
        </w:rPr>
      </w:pPr>
      <w:r>
        <w:rPr>
          <w:rFonts w:asciiTheme="minorHAnsi" w:hAnsiTheme="minorHAnsi"/>
          <w:color w:val="000000"/>
          <w:sz w:val="22"/>
        </w:rPr>
        <w:t>Un certificat d’origine «formule A» n</w:t>
      </w:r>
      <w:r>
        <w:rPr>
          <w:rFonts w:asciiTheme="minorHAnsi" w:hAnsiTheme="minorHAnsi"/>
          <w:color w:val="000000"/>
          <w:sz w:val="22"/>
          <w:vertAlign w:val="superscript"/>
        </w:rPr>
        <w:t xml:space="preserve">o </w:t>
      </w:r>
      <w:r>
        <w:rPr>
          <w:rFonts w:asciiTheme="minorHAnsi" w:hAnsiTheme="minorHAnsi"/>
          <w:color w:val="000000"/>
          <w:sz w:val="22"/>
        </w:rPr>
        <w:t>004567 du 1.5.2016 est produit pour étayer la déclaration;</w:t>
      </w:r>
    </w:p>
    <w:p w:rsidR="00222145" w:rsidRPr="00965DCE" w:rsidRDefault="00222145" w:rsidP="004A06B7">
      <w:pPr>
        <w:suppressAutoHyphens w:val="0"/>
        <w:spacing w:before="120" w:line="276" w:lineRule="auto"/>
        <w:jc w:val="both"/>
        <w:rPr>
          <w:rFonts w:asciiTheme="minorHAnsi" w:eastAsia="Calibri" w:hAnsiTheme="minorHAnsi" w:cs="Calibri"/>
          <w:sz w:val="22"/>
          <w:szCs w:val="22"/>
        </w:rPr>
      </w:pPr>
      <w:r>
        <w:rPr>
          <w:rFonts w:asciiTheme="minorHAnsi" w:hAnsiTheme="minorHAnsi"/>
          <w:sz w:val="22"/>
        </w:rPr>
        <w:t xml:space="preserve">Dans ce cas, fournir les informations suivantes dans l’E.D. 2/3: N865 004567 1.5.2016. </w:t>
      </w: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tbl>
      <w:tblPr>
        <w:tblW w:w="4962"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27"/>
        <w:gridCol w:w="8576"/>
      </w:tblGrid>
      <w:tr w:rsidR="00222145" w:rsidRPr="00544EBB" w:rsidTr="007C4107">
        <w:trPr>
          <w:trHeight w:val="300"/>
        </w:trPr>
        <w:tc>
          <w:tcPr>
            <w:tcW w:w="581" w:type="pct"/>
            <w:shd w:val="clear" w:color="DCE6F1" w:fill="DCE6F1"/>
            <w:noWrap/>
            <w:vAlign w:val="bottom"/>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N865</w:t>
            </w:r>
          </w:p>
        </w:tc>
        <w:tc>
          <w:tcPr>
            <w:tcW w:w="4419" w:type="pct"/>
            <w:shd w:val="clear" w:color="DCE6F1" w:fill="DCE6F1"/>
            <w:noWrap/>
            <w:vAlign w:val="bottom"/>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sz w:val="22"/>
              </w:rPr>
              <w:t>Certificat d’origine «formule A»</w:t>
            </w:r>
          </w:p>
        </w:tc>
      </w:tr>
    </w:tbl>
    <w:p w:rsidR="00222145" w:rsidRPr="00965DCE" w:rsidRDefault="00222145" w:rsidP="00D862CE">
      <w:pPr>
        <w:suppressAutoHyphens w:val="0"/>
        <w:spacing w:line="276" w:lineRule="auto"/>
        <w:jc w:val="both"/>
        <w:rPr>
          <w:rFonts w:asciiTheme="minorHAnsi" w:eastAsia="Calibri" w:hAnsiTheme="minorHAnsi"/>
          <w:sz w:val="22"/>
          <w:szCs w:val="22"/>
        </w:rPr>
      </w:pPr>
    </w:p>
    <w:p w:rsidR="00222145" w:rsidRPr="00965DCE" w:rsidRDefault="00222145" w:rsidP="004A06B7">
      <w:pPr>
        <w:suppressAutoHyphens w:val="0"/>
        <w:spacing w:before="120" w:line="276" w:lineRule="auto"/>
        <w:jc w:val="both"/>
        <w:rPr>
          <w:rFonts w:asciiTheme="minorHAnsi" w:eastAsia="Calibri" w:hAnsiTheme="minorHAnsi"/>
          <w:sz w:val="22"/>
          <w:szCs w:val="22"/>
        </w:rPr>
      </w:pPr>
      <w:r>
        <w:rPr>
          <w:rFonts w:asciiTheme="minorHAnsi" w:hAnsiTheme="minorHAnsi"/>
          <w:sz w:val="22"/>
        </w:rPr>
        <w:t>N.B.:</w:t>
      </w:r>
    </w:p>
    <w:p w:rsidR="00222145" w:rsidRPr="00965DCE" w:rsidRDefault="00222145" w:rsidP="004A06B7">
      <w:pPr>
        <w:suppressAutoHyphens w:val="0"/>
        <w:spacing w:before="120" w:line="276" w:lineRule="auto"/>
        <w:jc w:val="both"/>
        <w:rPr>
          <w:rFonts w:asciiTheme="minorHAnsi" w:eastAsia="Calibri" w:hAnsiTheme="minorHAnsi"/>
          <w:sz w:val="22"/>
          <w:szCs w:val="22"/>
        </w:rPr>
      </w:pPr>
      <w:r>
        <w:rPr>
          <w:rFonts w:asciiTheme="minorHAnsi" w:hAnsiTheme="minorHAnsi"/>
          <w:sz w:val="22"/>
        </w:rPr>
        <w:t>À partir du 1</w:t>
      </w:r>
      <w:r>
        <w:rPr>
          <w:rFonts w:asciiTheme="minorHAnsi" w:hAnsiTheme="minorHAnsi"/>
          <w:sz w:val="22"/>
          <w:vertAlign w:val="superscript"/>
        </w:rPr>
        <w:t>er</w:t>
      </w:r>
      <w:r>
        <w:rPr>
          <w:rFonts w:asciiTheme="minorHAnsi" w:hAnsiTheme="minorHAnsi"/>
          <w:sz w:val="22"/>
        </w:rPr>
        <w:t> janvier 2017, les pays bénéficiaires du SPG de l’UE appliqueront progressivement le système REX qui remplacera  le système actuel de certification d’origine fondé sur les certificats «formule A» ou les déclarations sur facture pour les envois de faible valeur avec attestations d’origine. Le 30 juin 2020 au plus tard, tous les exportateurs souhaitant bénéficier des traitements tarifaires préférentiels du SPG devront établir des attestations d’origine.</w:t>
      </w:r>
    </w:p>
    <w:p w:rsidR="00222145" w:rsidRPr="00965DCE" w:rsidRDefault="00222145" w:rsidP="004A06B7">
      <w:pPr>
        <w:pStyle w:val="Plattetekst3"/>
      </w:pPr>
      <w:r>
        <w:br w:type="page"/>
      </w:r>
      <w:r>
        <w:lastRenderedPageBreak/>
        <w:t>Exemple:</w:t>
      </w:r>
    </w:p>
    <w:p w:rsidR="00222145" w:rsidRPr="00965DCE" w:rsidRDefault="00222145" w:rsidP="004A06B7">
      <w:pPr>
        <w:suppressAutoHyphens w:val="0"/>
        <w:spacing w:before="120" w:line="276" w:lineRule="auto"/>
        <w:jc w:val="both"/>
        <w:rPr>
          <w:rFonts w:asciiTheme="minorHAnsi" w:eastAsia="Calibri" w:hAnsiTheme="minorHAnsi"/>
          <w:sz w:val="22"/>
          <w:szCs w:val="22"/>
        </w:rPr>
      </w:pPr>
      <w:r>
        <w:rPr>
          <w:rFonts w:asciiTheme="minorHAnsi" w:hAnsiTheme="minorHAnsi"/>
          <w:sz w:val="22"/>
        </w:rPr>
        <w:t xml:space="preserve">Un producteur de textile cambodgien, qui est un «exportateur enregistré» dans le cadre du SPG expédie des T-shirts du Cambodge vers l’Espagne.  </w:t>
      </w:r>
    </w:p>
    <w:p w:rsidR="00222145" w:rsidRPr="00965DCE" w:rsidRDefault="00222145" w:rsidP="004A06B7">
      <w:pPr>
        <w:suppressAutoHyphens w:val="0"/>
        <w:spacing w:before="120" w:line="276" w:lineRule="auto"/>
        <w:jc w:val="both"/>
        <w:rPr>
          <w:rFonts w:asciiTheme="minorHAnsi" w:eastAsia="Calibri" w:hAnsiTheme="minorHAnsi"/>
          <w:sz w:val="22"/>
          <w:szCs w:val="22"/>
        </w:rPr>
      </w:pPr>
    </w:p>
    <w:p w:rsidR="00222145" w:rsidRPr="00965DCE" w:rsidRDefault="00222145" w:rsidP="00510FE0">
      <w:pPr>
        <w:numPr>
          <w:ilvl w:val="0"/>
          <w:numId w:val="17"/>
        </w:numPr>
        <w:suppressAutoHyphens w:val="0"/>
        <w:spacing w:before="120" w:after="120" w:line="276" w:lineRule="auto"/>
        <w:ind w:left="0" w:hanging="357"/>
        <w:contextualSpacing/>
        <w:jc w:val="both"/>
        <w:rPr>
          <w:rFonts w:asciiTheme="minorHAnsi" w:eastAsia="Calibri" w:hAnsiTheme="minorHAnsi"/>
          <w:sz w:val="22"/>
          <w:szCs w:val="22"/>
        </w:rPr>
      </w:pPr>
      <w:r>
        <w:rPr>
          <w:rFonts w:asciiTheme="minorHAnsi" w:hAnsiTheme="minorHAnsi"/>
          <w:sz w:val="22"/>
        </w:rPr>
        <w:t xml:space="preserve">Si la valeur totale des produits d’origine expédiés dépasse 6 000 EUR‎, indiquer les informations suivantes dans l’E.D. 2/3: </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70" w:type="dxa"/>
          <w:right w:w="70" w:type="dxa"/>
        </w:tblCellMar>
        <w:tblLook w:val="04A0" w:firstRow="1" w:lastRow="0" w:firstColumn="1" w:lastColumn="0" w:noHBand="0" w:noVBand="1"/>
      </w:tblPr>
      <w:tblGrid>
        <w:gridCol w:w="1128"/>
        <w:gridCol w:w="8649"/>
      </w:tblGrid>
      <w:tr w:rsidR="00222145" w:rsidRPr="00965DCE" w:rsidTr="007C4107">
        <w:trPr>
          <w:trHeight w:val="300"/>
        </w:trPr>
        <w:tc>
          <w:tcPr>
            <w:tcW w:w="577" w:type="pct"/>
            <w:shd w:val="clear" w:color="DCE6F1" w:fill="DCE6F1"/>
            <w:noWrap/>
            <w:vAlign w:val="center"/>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C100</w:t>
            </w:r>
          </w:p>
        </w:tc>
        <w:tc>
          <w:tcPr>
            <w:tcW w:w="4423" w:type="pct"/>
            <w:shd w:val="clear" w:color="DCE6F1" w:fill="DCE6F1"/>
            <w:noWrap/>
            <w:vAlign w:val="center"/>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Numéro d’exportateur enregistré</w:t>
            </w:r>
          </w:p>
        </w:tc>
      </w:tr>
      <w:tr w:rsidR="00222145" w:rsidRPr="00544EBB" w:rsidTr="007C4107">
        <w:trPr>
          <w:trHeight w:val="300"/>
        </w:trPr>
        <w:tc>
          <w:tcPr>
            <w:tcW w:w="577" w:type="pct"/>
            <w:shd w:val="clear" w:color="DCE6F1" w:fill="DCE6F1"/>
            <w:noWrap/>
            <w:vAlign w:val="center"/>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U165</w:t>
            </w:r>
          </w:p>
        </w:tc>
        <w:tc>
          <w:tcPr>
            <w:tcW w:w="4423" w:type="pct"/>
            <w:shd w:val="clear" w:color="DCE6F1" w:fill="DCE6F1"/>
            <w:noWrap/>
            <w:vAlign w:val="center"/>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Attestation d’origine établie par un «exportateur enregistré» dans le cadre du SPG pour une valeur totale des produits d’origine expédiés dépassant 6 000 EUR</w:t>
            </w:r>
          </w:p>
        </w:tc>
      </w:tr>
    </w:tbl>
    <w:p w:rsidR="00222145" w:rsidRPr="00965DCE" w:rsidRDefault="00222145" w:rsidP="004A06B7">
      <w:pPr>
        <w:suppressAutoHyphens w:val="0"/>
        <w:spacing w:before="120" w:line="276" w:lineRule="auto"/>
        <w:jc w:val="both"/>
        <w:rPr>
          <w:rFonts w:asciiTheme="minorHAnsi" w:eastAsia="Calibri" w:hAnsiTheme="minorHAnsi"/>
          <w:sz w:val="22"/>
          <w:szCs w:val="22"/>
        </w:rPr>
      </w:pPr>
    </w:p>
    <w:p w:rsidR="00222145" w:rsidRPr="00965DCE" w:rsidRDefault="00222145" w:rsidP="00510FE0">
      <w:pPr>
        <w:numPr>
          <w:ilvl w:val="0"/>
          <w:numId w:val="17"/>
        </w:numPr>
        <w:suppressAutoHyphens w:val="0"/>
        <w:spacing w:before="120" w:after="200" w:line="276" w:lineRule="auto"/>
        <w:ind w:left="0"/>
        <w:contextualSpacing/>
        <w:jc w:val="both"/>
        <w:rPr>
          <w:rFonts w:asciiTheme="minorHAnsi" w:eastAsia="Calibri" w:hAnsiTheme="minorHAnsi"/>
          <w:sz w:val="22"/>
          <w:szCs w:val="22"/>
        </w:rPr>
      </w:pPr>
      <w:r>
        <w:rPr>
          <w:rFonts w:asciiTheme="minorHAnsi" w:hAnsiTheme="minorHAnsi"/>
          <w:sz w:val="22"/>
        </w:rPr>
        <w:t>Si la valeur totale des produits d'origine expédiés ne dépasse pas 6 000 EUR‎, indiquer les informations suivantes dans l’E.D. 2/3:</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70" w:type="dxa"/>
          <w:right w:w="70" w:type="dxa"/>
        </w:tblCellMar>
        <w:tblLook w:val="04A0" w:firstRow="1" w:lastRow="0" w:firstColumn="1" w:lastColumn="0" w:noHBand="0" w:noVBand="1"/>
      </w:tblPr>
      <w:tblGrid>
        <w:gridCol w:w="1128"/>
        <w:gridCol w:w="8649"/>
      </w:tblGrid>
      <w:tr w:rsidR="00222145" w:rsidRPr="00544EBB" w:rsidTr="007C4107">
        <w:trPr>
          <w:trHeight w:val="300"/>
        </w:trPr>
        <w:tc>
          <w:tcPr>
            <w:tcW w:w="577" w:type="pct"/>
            <w:shd w:val="clear" w:color="DCE6F1" w:fill="DCE6F1"/>
            <w:noWrap/>
            <w:vAlign w:val="center"/>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U164</w:t>
            </w:r>
          </w:p>
        </w:tc>
        <w:tc>
          <w:tcPr>
            <w:tcW w:w="4423" w:type="pct"/>
            <w:shd w:val="clear" w:color="DCE6F1" w:fill="DCE6F1"/>
            <w:noWrap/>
            <w:vAlign w:val="center"/>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sz w:val="22"/>
              </w:rPr>
              <w:t>Attestation d’origine établie par un «exportateur enregistré» dans le cadre du SPG pour une valeur totale des produits d’origine expédiés ne dépassant pas 6 000 EUR.</w:t>
            </w:r>
          </w:p>
        </w:tc>
      </w:tr>
    </w:tbl>
    <w:p w:rsidR="00222145" w:rsidRPr="00965DCE" w:rsidRDefault="00222145" w:rsidP="004A06B7">
      <w:pPr>
        <w:suppressAutoHyphens w:val="0"/>
        <w:spacing w:line="276" w:lineRule="auto"/>
        <w:jc w:val="both"/>
        <w:rPr>
          <w:rFonts w:asciiTheme="minorHAnsi" w:eastAsia="Calibri" w:hAnsiTheme="minorHAnsi"/>
          <w:sz w:val="22"/>
          <w:szCs w:val="22"/>
        </w:rPr>
      </w:pPr>
    </w:p>
    <w:p w:rsidR="00222145" w:rsidRPr="00965DCE" w:rsidRDefault="00222145" w:rsidP="004A06B7">
      <w:pPr>
        <w:suppressAutoHyphens w:val="0"/>
        <w:spacing w:before="120" w:line="276" w:lineRule="auto"/>
        <w:jc w:val="both"/>
        <w:rPr>
          <w:rFonts w:asciiTheme="minorHAnsi" w:eastAsia="Calibri" w:hAnsiTheme="minorHAnsi"/>
          <w:sz w:val="22"/>
          <w:szCs w:val="22"/>
        </w:rPr>
      </w:pPr>
      <w:r>
        <w:rPr>
          <w:rFonts w:asciiTheme="minorHAnsi" w:hAnsiTheme="minorHAnsi"/>
          <w:sz w:val="22"/>
        </w:rPr>
        <w:t>(N.B.: Ces codes ne peuvent être utilisés qu’à partir de la date de déploiement du système REX.)</w:t>
      </w:r>
    </w:p>
    <w:p w:rsidR="00533D72" w:rsidRPr="00965DCE" w:rsidRDefault="00533D72" w:rsidP="00533D72">
      <w:pPr>
        <w:suppressAutoHyphens w:val="0"/>
        <w:spacing w:before="120" w:line="276" w:lineRule="auto"/>
        <w:jc w:val="both"/>
        <w:rPr>
          <w:rFonts w:asciiTheme="minorHAnsi" w:eastAsia="Calibri" w:hAnsiTheme="minorHAnsi"/>
          <w:sz w:val="22"/>
          <w:szCs w:val="22"/>
        </w:rPr>
      </w:pPr>
    </w:p>
    <w:p w:rsidR="00222145" w:rsidRPr="00965DCE" w:rsidRDefault="00222145" w:rsidP="00533D72">
      <w:pPr>
        <w:pStyle w:val="Style5Introduction"/>
      </w:pPr>
      <w:r>
        <w:t xml:space="preserve">Législation de l’Union: </w:t>
      </w:r>
    </w:p>
    <w:p w:rsidR="00222145" w:rsidRPr="00965DCE" w:rsidRDefault="00222145" w:rsidP="00510FE0">
      <w:pPr>
        <w:pStyle w:val="Plattetekst3"/>
        <w:numPr>
          <w:ilvl w:val="0"/>
          <w:numId w:val="44"/>
        </w:numPr>
        <w:rPr>
          <w:bCs/>
          <w:color w:val="00B0F0"/>
          <w:sz w:val="22"/>
        </w:rPr>
      </w:pPr>
      <w:r>
        <w:rPr>
          <w:color w:val="00B0F0"/>
          <w:sz w:val="22"/>
        </w:rPr>
        <w:t>Valeur en douane</w:t>
      </w:r>
    </w:p>
    <w:p w:rsidR="00222145" w:rsidRPr="00965DCE" w:rsidRDefault="00222145" w:rsidP="00D862CE">
      <w:pPr>
        <w:suppressAutoHyphens w:val="0"/>
        <w:spacing w:after="200" w:line="276" w:lineRule="auto"/>
        <w:jc w:val="both"/>
        <w:rPr>
          <w:rFonts w:asciiTheme="minorHAnsi" w:eastAsia="Calibri" w:hAnsiTheme="minorHAnsi" w:cs="Calibri"/>
          <w:color w:val="000000"/>
          <w:sz w:val="22"/>
          <w:szCs w:val="22"/>
        </w:rPr>
      </w:pPr>
      <w:r>
        <w:rPr>
          <w:rFonts w:asciiTheme="minorHAnsi" w:hAnsiTheme="minorHAnsi"/>
          <w:sz w:val="22"/>
        </w:rPr>
        <w:t>Afin de permettre aux autorités douanières de vérifier la valeur en douane déclarée d'un envoi, la facture qui se rapporte à la valeur transactionnelle déclarée est requise comme document d’accompagnement.</w:t>
      </w:r>
      <w:r w:rsidR="0024379D">
        <w:rPr>
          <w:rFonts w:asciiTheme="minorHAnsi" w:hAnsiTheme="minorHAnsi"/>
          <w:sz w:val="22"/>
        </w:rPr>
        <w:t xml:space="preserve"> </w:t>
      </w:r>
      <w:r>
        <w:rPr>
          <w:rFonts w:asciiTheme="minorHAnsi" w:hAnsiTheme="minorHAnsi"/>
          <w:sz w:val="22"/>
        </w:rPr>
        <w:t>(AE CDU, article 145).</w:t>
      </w:r>
    </w:p>
    <w:p w:rsidR="00222145" w:rsidRPr="00965DCE" w:rsidRDefault="00222145" w:rsidP="004A06B7">
      <w:pPr>
        <w:pStyle w:val="Plattetekst3"/>
        <w:rPr>
          <w:u w:val="single"/>
        </w:rPr>
      </w:pPr>
      <w:r>
        <w:t>Exemple:</w:t>
      </w:r>
    </w:p>
    <w:p w:rsidR="00222145" w:rsidRPr="00965DCE" w:rsidRDefault="00222145" w:rsidP="00D862CE">
      <w:pPr>
        <w:suppressAutoHyphens w:val="0"/>
        <w:spacing w:after="200" w:line="276" w:lineRule="auto"/>
        <w:jc w:val="both"/>
        <w:rPr>
          <w:rFonts w:asciiTheme="minorHAnsi" w:eastAsia="Calibri" w:hAnsiTheme="minorHAnsi" w:cs="Calibri"/>
          <w:iCs/>
          <w:color w:val="000000"/>
          <w:sz w:val="22"/>
          <w:szCs w:val="22"/>
        </w:rPr>
      </w:pPr>
      <w:r>
        <w:rPr>
          <w:rFonts w:asciiTheme="minorHAnsi" w:hAnsiTheme="minorHAnsi"/>
          <w:color w:val="000000"/>
          <w:sz w:val="22"/>
        </w:rPr>
        <w:t>La facture n</w:t>
      </w:r>
      <w:r>
        <w:rPr>
          <w:rFonts w:asciiTheme="minorHAnsi" w:hAnsiTheme="minorHAnsi"/>
          <w:color w:val="000000"/>
          <w:sz w:val="22"/>
          <w:vertAlign w:val="superscript"/>
        </w:rPr>
        <w:t xml:space="preserve">o </w:t>
      </w:r>
      <w:r>
        <w:rPr>
          <w:rFonts w:asciiTheme="minorHAnsi" w:hAnsiTheme="minorHAnsi"/>
          <w:color w:val="000000"/>
          <w:sz w:val="22"/>
        </w:rPr>
        <w:t>100200/16 du 15.4.2016 est produite à l'appui de la déclaration;</w:t>
      </w:r>
    </w:p>
    <w:p w:rsidR="00222145" w:rsidRPr="00965DCE" w:rsidRDefault="00222145" w:rsidP="00D862CE">
      <w:pPr>
        <w:suppressAutoHyphens w:val="0"/>
        <w:spacing w:after="200" w:line="276" w:lineRule="auto"/>
        <w:jc w:val="both"/>
        <w:rPr>
          <w:rFonts w:asciiTheme="minorHAnsi" w:eastAsia="Calibri" w:hAnsiTheme="minorHAnsi"/>
          <w:sz w:val="22"/>
          <w:szCs w:val="22"/>
        </w:rPr>
      </w:pPr>
      <w:r>
        <w:rPr>
          <w:rFonts w:asciiTheme="minorHAnsi" w:hAnsiTheme="minorHAnsi"/>
          <w:color w:val="000000"/>
          <w:sz w:val="22"/>
        </w:rPr>
        <w:t xml:space="preserve">Dans ce cas, saisir les informations suivantes dans l’E.D. 2/3: N935 100200/16 15.4.2016. </w:t>
      </w: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36"/>
        <w:gridCol w:w="8641"/>
      </w:tblGrid>
      <w:tr w:rsidR="00222145" w:rsidRPr="00544EBB" w:rsidTr="007C4107">
        <w:trPr>
          <w:trHeight w:val="300"/>
          <w:jc w:val="center"/>
        </w:trPr>
        <w:tc>
          <w:tcPr>
            <w:tcW w:w="581" w:type="pct"/>
            <w:shd w:val="clear" w:color="DCE6F1" w:fill="DCE6F1"/>
            <w:noWrap/>
            <w:vAlign w:val="bottom"/>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N935</w:t>
            </w:r>
          </w:p>
        </w:tc>
        <w:tc>
          <w:tcPr>
            <w:tcW w:w="4419" w:type="pct"/>
            <w:shd w:val="clear" w:color="DCE6F1" w:fill="DCE6F1"/>
            <w:noWrap/>
            <w:vAlign w:val="bottom"/>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La facture sur la base de laquelle la valeur en douane des marchandises est déclarée</w:t>
            </w:r>
          </w:p>
        </w:tc>
      </w:tr>
    </w:tbl>
    <w:p w:rsidR="00222145" w:rsidRPr="00965DCE" w:rsidRDefault="00222145" w:rsidP="004A06B7">
      <w:pPr>
        <w:suppressAutoHyphens w:val="0"/>
        <w:spacing w:before="120" w:line="276" w:lineRule="auto"/>
        <w:jc w:val="both"/>
        <w:rPr>
          <w:rFonts w:asciiTheme="minorHAnsi" w:eastAsia="Calibri" w:hAnsiTheme="minorHAnsi"/>
          <w:sz w:val="22"/>
          <w:szCs w:val="22"/>
        </w:rPr>
      </w:pPr>
    </w:p>
    <w:p w:rsidR="00222145" w:rsidRPr="00965DCE" w:rsidRDefault="00222145" w:rsidP="00510FE0">
      <w:pPr>
        <w:pStyle w:val="Plattetekst3"/>
        <w:numPr>
          <w:ilvl w:val="0"/>
          <w:numId w:val="44"/>
        </w:numPr>
        <w:rPr>
          <w:bCs/>
          <w:color w:val="00B0F0"/>
          <w:sz w:val="22"/>
        </w:rPr>
      </w:pPr>
      <w:r>
        <w:rPr>
          <w:color w:val="00B0F0"/>
          <w:sz w:val="22"/>
        </w:rPr>
        <w:t>Double usage</w:t>
      </w:r>
    </w:p>
    <w:p w:rsidR="00222145" w:rsidRPr="00965DCE" w:rsidRDefault="00222145" w:rsidP="004A06B7">
      <w:pPr>
        <w:suppressAutoHyphens w:val="0"/>
        <w:spacing w:before="120" w:line="276" w:lineRule="auto"/>
        <w:jc w:val="both"/>
        <w:rPr>
          <w:rFonts w:asciiTheme="minorHAnsi" w:eastAsia="Calibri" w:hAnsiTheme="minorHAnsi" w:cs="Calibri"/>
          <w:sz w:val="22"/>
          <w:szCs w:val="22"/>
        </w:rPr>
      </w:pPr>
      <w:r>
        <w:rPr>
          <w:rFonts w:asciiTheme="minorHAnsi" w:hAnsiTheme="minorHAnsi"/>
          <w:sz w:val="22"/>
        </w:rPr>
        <w:t>L’exportation de biens à double usage fait l’objet</w:t>
      </w:r>
      <w:r w:rsidR="0024379D">
        <w:rPr>
          <w:rFonts w:asciiTheme="minorHAnsi" w:hAnsiTheme="minorHAnsi"/>
          <w:sz w:val="22"/>
        </w:rPr>
        <w:t xml:space="preserve"> d’un contrôle [</w:t>
      </w:r>
      <w:r>
        <w:rPr>
          <w:rFonts w:asciiTheme="minorHAnsi" w:hAnsiTheme="minorHAnsi"/>
          <w:sz w:val="22"/>
        </w:rPr>
        <w:t>voir l’article 9 du règlement (CE) n</w:t>
      </w:r>
      <w:r>
        <w:rPr>
          <w:rFonts w:asciiTheme="minorHAnsi" w:hAnsiTheme="minorHAnsi"/>
          <w:sz w:val="22"/>
          <w:vertAlign w:val="superscript"/>
        </w:rPr>
        <w:t>o</w:t>
      </w:r>
      <w:r w:rsidR="0024379D">
        <w:rPr>
          <w:rFonts w:asciiTheme="minorHAnsi" w:hAnsiTheme="minorHAnsi"/>
          <w:sz w:val="22"/>
        </w:rPr>
        <w:t> 428/2009 du Conseil]</w:t>
      </w:r>
      <w:r>
        <w:rPr>
          <w:rFonts w:asciiTheme="minorHAnsi" w:hAnsiTheme="minorHAnsi"/>
          <w:sz w:val="22"/>
        </w:rPr>
        <w:t xml:space="preserve"> et les biens à double usage ne peuvent pas quitter le territoire douanier de l’UE sans autorisation d’exportation.</w:t>
      </w:r>
    </w:p>
    <w:p w:rsidR="00222145" w:rsidRPr="00965DCE" w:rsidRDefault="00222145" w:rsidP="004A06B7">
      <w:pPr>
        <w:pStyle w:val="Plattetekst3"/>
      </w:pPr>
      <w:r>
        <w:t>Exemple:</w:t>
      </w:r>
    </w:p>
    <w:p w:rsidR="00222145" w:rsidRPr="00965DCE" w:rsidRDefault="00222145" w:rsidP="004A06B7">
      <w:pPr>
        <w:suppressAutoHyphens w:val="0"/>
        <w:spacing w:before="120" w:line="276" w:lineRule="auto"/>
        <w:jc w:val="both"/>
        <w:rPr>
          <w:rFonts w:asciiTheme="minorHAnsi" w:hAnsiTheme="minorHAnsi" w:cs="Calibri"/>
          <w:color w:val="000000"/>
          <w:sz w:val="22"/>
          <w:szCs w:val="22"/>
        </w:rPr>
      </w:pPr>
      <w:r>
        <w:rPr>
          <w:rFonts w:asciiTheme="minorHAnsi" w:hAnsiTheme="minorHAnsi"/>
          <w:color w:val="000000"/>
          <w:sz w:val="22"/>
        </w:rPr>
        <w:lastRenderedPageBreak/>
        <w:t>L’autorisation d’exportation de biens à double usage n</w:t>
      </w:r>
      <w:r>
        <w:rPr>
          <w:rFonts w:asciiTheme="minorHAnsi" w:hAnsiTheme="minorHAnsi"/>
          <w:color w:val="000000"/>
          <w:sz w:val="22"/>
          <w:vertAlign w:val="superscript"/>
        </w:rPr>
        <w:t>o </w:t>
      </w:r>
      <w:r>
        <w:rPr>
          <w:rFonts w:asciiTheme="minorHAnsi" w:hAnsiTheme="minorHAnsi"/>
          <w:color w:val="000000"/>
          <w:sz w:val="22"/>
        </w:rPr>
        <w:t>1234/16 du 15.4.2016 est produite à l'appui de la déclaration;</w:t>
      </w:r>
    </w:p>
    <w:p w:rsidR="00222145" w:rsidRPr="00965DCE" w:rsidRDefault="00222145" w:rsidP="004A06B7">
      <w:pPr>
        <w:suppressAutoHyphens w:val="0"/>
        <w:spacing w:before="120" w:line="276" w:lineRule="auto"/>
        <w:jc w:val="both"/>
        <w:rPr>
          <w:rFonts w:asciiTheme="minorHAnsi" w:eastAsia="Calibri" w:hAnsiTheme="minorHAnsi" w:cs="Calibri"/>
          <w:sz w:val="22"/>
          <w:szCs w:val="22"/>
        </w:rPr>
      </w:pPr>
      <w:r>
        <w:rPr>
          <w:rFonts w:asciiTheme="minorHAnsi" w:hAnsiTheme="minorHAnsi"/>
          <w:sz w:val="22"/>
        </w:rPr>
        <w:t xml:space="preserve">Dans ce cas, indiquer les informations suivantes dans l’E.D. 2/3: X002 1234/16 15.4.2016. </w:t>
      </w:r>
    </w:p>
    <w:tbl>
      <w:tblPr>
        <w:tblW w:w="4962"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727"/>
        <w:gridCol w:w="8976"/>
      </w:tblGrid>
      <w:tr w:rsidR="00222145" w:rsidRPr="00544EBB" w:rsidTr="007C4107">
        <w:trPr>
          <w:trHeight w:val="300"/>
        </w:trPr>
        <w:tc>
          <w:tcPr>
            <w:tcW w:w="581" w:type="pct"/>
            <w:shd w:val="clear" w:color="DCE6F1" w:fill="DCE6F1"/>
            <w:noWrap/>
            <w:vAlign w:val="bottom"/>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X002</w:t>
            </w:r>
          </w:p>
        </w:tc>
        <w:tc>
          <w:tcPr>
            <w:tcW w:w="4419" w:type="pct"/>
            <w:shd w:val="clear" w:color="DCE6F1" w:fill="DCE6F1"/>
            <w:noWrap/>
            <w:vAlign w:val="bottom"/>
            <w:hideMark/>
          </w:tcPr>
          <w:p w:rsidR="00222145" w:rsidRPr="00965DCE" w:rsidRDefault="00222145"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Autorisation d’exportation de biens à double usage [règlement (CE) 428/2009 et ses modifications]</w:t>
            </w:r>
          </w:p>
        </w:tc>
      </w:tr>
    </w:tbl>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222145" w:rsidRPr="00965DCE" w:rsidRDefault="00222145" w:rsidP="00510FE0">
      <w:pPr>
        <w:pStyle w:val="Plattetekst3"/>
        <w:numPr>
          <w:ilvl w:val="0"/>
          <w:numId w:val="44"/>
        </w:numPr>
        <w:rPr>
          <w:bCs/>
          <w:color w:val="00B0F0"/>
          <w:sz w:val="22"/>
        </w:rPr>
      </w:pPr>
      <w:r>
        <w:rPr>
          <w:color w:val="00B0F0"/>
          <w:sz w:val="22"/>
        </w:rPr>
        <w:t>Antidumping</w:t>
      </w: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rPr>
        <w:t xml:space="preserve">Dans les cas où les importations de marchandises sont soumises à des droits antidumping, une </w:t>
      </w:r>
      <w:r>
        <w:rPr>
          <w:rFonts w:asciiTheme="minorHAnsi" w:hAnsiTheme="minorHAnsi"/>
          <w:b/>
          <w:color w:val="000000"/>
          <w:sz w:val="22"/>
        </w:rPr>
        <w:t>réduction</w:t>
      </w:r>
      <w:r>
        <w:rPr>
          <w:rFonts w:asciiTheme="minorHAnsi" w:hAnsiTheme="minorHAnsi"/>
          <w:color w:val="000000"/>
          <w:sz w:val="22"/>
        </w:rPr>
        <w:t xml:space="preserve"> ou </w:t>
      </w:r>
      <w:r>
        <w:rPr>
          <w:rFonts w:asciiTheme="minorHAnsi" w:hAnsiTheme="minorHAnsi"/>
          <w:b/>
          <w:color w:val="000000"/>
          <w:sz w:val="22"/>
        </w:rPr>
        <w:t>exonération</w:t>
      </w:r>
      <w:r>
        <w:rPr>
          <w:rFonts w:asciiTheme="minorHAnsi" w:hAnsiTheme="minorHAnsi"/>
          <w:color w:val="000000"/>
          <w:sz w:val="22"/>
        </w:rPr>
        <w:t xml:space="preserve"> des droits antidumping est accordée sous certaines conditions (voir l’exemple ci-dessous) et sous réserve que la législation prévoie cette possibilité.</w:t>
      </w:r>
    </w:p>
    <w:p w:rsidR="00222145" w:rsidRPr="00965DCE" w:rsidRDefault="00222145" w:rsidP="004A06B7">
      <w:pPr>
        <w:pStyle w:val="Plattetekst3"/>
        <w:rPr>
          <w:bCs/>
          <w:u w:val="single"/>
        </w:rPr>
      </w:pPr>
      <w:r>
        <w:rPr>
          <w:u w:val="single"/>
        </w:rPr>
        <w:t xml:space="preserve">Exemple: </w:t>
      </w: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rPr>
        <w:t>Un OE établi en Lituanie importe de l’acide citrique (code des marchandise</w:t>
      </w:r>
      <w:r w:rsidR="0024379D">
        <w:rPr>
          <w:rFonts w:asciiTheme="minorHAnsi" w:hAnsiTheme="minorHAnsi"/>
          <w:color w:val="000000"/>
          <w:sz w:val="22"/>
        </w:rPr>
        <w:t>s</w:t>
      </w:r>
      <w:r>
        <w:rPr>
          <w:rFonts w:asciiTheme="minorHAnsi" w:hAnsiTheme="minorHAnsi"/>
          <w:color w:val="000000"/>
          <w:sz w:val="22"/>
        </w:rPr>
        <w:t xml:space="preserve"> 2918) originaire de la République populaire de Chine et soumis à un droit antidumping définitif à l’importation.</w:t>
      </w:r>
    </w:p>
    <w:p w:rsidR="003463CB" w:rsidRPr="00965DCE" w:rsidRDefault="003463CB"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u w:val="single"/>
        </w:rPr>
      </w:pPr>
    </w:p>
    <w:p w:rsidR="005976F9" w:rsidRPr="00965DCE" w:rsidRDefault="005976F9"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u w:val="single"/>
        </w:rPr>
        <w:t>Situation 1</w:t>
      </w:r>
      <w:r>
        <w:rPr>
          <w:rFonts w:asciiTheme="minorHAnsi" w:hAnsiTheme="minorHAnsi"/>
          <w:color w:val="000000"/>
          <w:sz w:val="22"/>
        </w:rPr>
        <w:t>:</w:t>
      </w:r>
    </w:p>
    <w:p w:rsidR="005976F9" w:rsidRPr="00965DCE" w:rsidRDefault="005976F9"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54199D"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rPr>
        <w:t xml:space="preserve">D’une part, l’OE lituanien se verra accorder une </w:t>
      </w:r>
      <w:r>
        <w:rPr>
          <w:rFonts w:asciiTheme="minorHAnsi" w:hAnsiTheme="minorHAnsi"/>
          <w:b/>
          <w:color w:val="000000"/>
          <w:sz w:val="22"/>
        </w:rPr>
        <w:t>réduction</w:t>
      </w:r>
      <w:r>
        <w:rPr>
          <w:rFonts w:asciiTheme="minorHAnsi" w:hAnsiTheme="minorHAnsi"/>
          <w:color w:val="000000"/>
          <w:sz w:val="22"/>
        </w:rPr>
        <w:t xml:space="preserve"> du droit antidumping à condition:</w:t>
      </w:r>
    </w:p>
    <w:p w:rsidR="0054199D" w:rsidRPr="00965DCE" w:rsidRDefault="0054199D"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222145" w:rsidRPr="00965DCE" w:rsidRDefault="00222145" w:rsidP="00510FE0">
      <w:pPr>
        <w:numPr>
          <w:ilvl w:val="0"/>
          <w:numId w:val="19"/>
        </w:numPr>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rPr>
      </w:pPr>
      <w:r>
        <w:rPr>
          <w:rFonts w:asciiTheme="minorHAnsi" w:hAnsiTheme="minorHAnsi"/>
          <w:color w:val="000000"/>
          <w:sz w:val="22"/>
        </w:rPr>
        <w:t xml:space="preserve">de fournir des informations sur le fabricant de l’acide citrique dans l’E.D. 6/16 en indiquant le code additionnel TARIC.  </w:t>
      </w: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3463CB" w:rsidRPr="00965DCE" w:rsidRDefault="003463CB" w:rsidP="00D862CE">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u w:val="single"/>
        </w:rPr>
        <w:t>Situation 2</w:t>
      </w:r>
      <w:r>
        <w:rPr>
          <w:rFonts w:asciiTheme="minorHAnsi" w:hAnsiTheme="minorHAnsi"/>
          <w:color w:val="000000"/>
          <w:sz w:val="22"/>
        </w:rPr>
        <w:t>:</w:t>
      </w:r>
    </w:p>
    <w:p w:rsidR="0054199D" w:rsidRPr="00965DCE" w:rsidRDefault="0054199D"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3463CB" w:rsidRPr="00965DCE" w:rsidRDefault="00222145" w:rsidP="00D862CE">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rPr>
        <w:t xml:space="preserve">D’autre part, l’OE lituanien se verra accorder une </w:t>
      </w:r>
      <w:r>
        <w:rPr>
          <w:rFonts w:asciiTheme="minorHAnsi" w:hAnsiTheme="minorHAnsi"/>
          <w:b/>
          <w:color w:val="000000"/>
          <w:sz w:val="22"/>
        </w:rPr>
        <w:t>exonération</w:t>
      </w:r>
      <w:r>
        <w:rPr>
          <w:rFonts w:asciiTheme="minorHAnsi" w:hAnsiTheme="minorHAnsi"/>
          <w:color w:val="000000"/>
          <w:sz w:val="22"/>
        </w:rPr>
        <w:t xml:space="preserve"> du droit antidumping définitif à condition: </w:t>
      </w:r>
    </w:p>
    <w:p w:rsidR="003463CB" w:rsidRPr="00965DCE" w:rsidRDefault="003463CB" w:rsidP="00510FE0">
      <w:pPr>
        <w:numPr>
          <w:ilvl w:val="0"/>
          <w:numId w:val="19"/>
        </w:numPr>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rPr>
      </w:pPr>
      <w:r>
        <w:rPr>
          <w:rFonts w:asciiTheme="minorHAnsi" w:hAnsiTheme="minorHAnsi"/>
          <w:color w:val="000000"/>
          <w:sz w:val="22"/>
        </w:rPr>
        <w:t>de fournir des informations sur le fabricant de l’acide citrique dans l’E.D. 6/16 en indiquant le code additionnel TARIC</w:t>
      </w:r>
    </w:p>
    <w:p w:rsidR="003463CB" w:rsidRPr="00965DCE" w:rsidRDefault="003463CB" w:rsidP="00D862CE">
      <w:pPr>
        <w:suppressAutoHyphens w:val="0"/>
        <w:autoSpaceDE w:val="0"/>
        <w:autoSpaceDN w:val="0"/>
        <w:adjustRightInd w:val="0"/>
        <w:spacing w:line="276" w:lineRule="auto"/>
        <w:contextualSpacing/>
        <w:jc w:val="both"/>
        <w:rPr>
          <w:rFonts w:asciiTheme="minorHAnsi" w:eastAsia="Calibri" w:hAnsiTheme="minorHAnsi" w:cs="Calibri"/>
          <w:color w:val="000000"/>
          <w:sz w:val="22"/>
          <w:szCs w:val="22"/>
        </w:rPr>
      </w:pPr>
    </w:p>
    <w:p w:rsidR="003463CB" w:rsidRPr="00965DCE" w:rsidRDefault="003463CB" w:rsidP="00D862CE">
      <w:pPr>
        <w:suppressAutoHyphens w:val="0"/>
        <w:autoSpaceDE w:val="0"/>
        <w:autoSpaceDN w:val="0"/>
        <w:adjustRightInd w:val="0"/>
        <w:spacing w:line="276" w:lineRule="auto"/>
        <w:contextualSpacing/>
        <w:jc w:val="both"/>
        <w:rPr>
          <w:rFonts w:asciiTheme="minorHAnsi" w:eastAsia="Calibri" w:hAnsiTheme="minorHAnsi" w:cs="Calibri"/>
          <w:color w:val="000000"/>
          <w:sz w:val="22"/>
          <w:szCs w:val="22"/>
        </w:rPr>
      </w:pPr>
      <w:r>
        <w:rPr>
          <w:rFonts w:asciiTheme="minorHAnsi" w:hAnsiTheme="minorHAnsi"/>
          <w:color w:val="000000"/>
          <w:sz w:val="22"/>
        </w:rPr>
        <w:t>et</w:t>
      </w:r>
    </w:p>
    <w:p w:rsidR="0054199D" w:rsidRPr="00965DCE" w:rsidRDefault="0054199D" w:rsidP="00D862CE">
      <w:pPr>
        <w:suppressAutoHyphens w:val="0"/>
        <w:autoSpaceDE w:val="0"/>
        <w:autoSpaceDN w:val="0"/>
        <w:adjustRightInd w:val="0"/>
        <w:spacing w:line="276" w:lineRule="auto"/>
        <w:contextualSpacing/>
        <w:jc w:val="both"/>
        <w:rPr>
          <w:rFonts w:asciiTheme="minorHAnsi" w:eastAsia="Calibri" w:hAnsiTheme="minorHAnsi" w:cs="Calibri"/>
          <w:color w:val="000000"/>
          <w:sz w:val="22"/>
          <w:szCs w:val="22"/>
        </w:rPr>
      </w:pPr>
    </w:p>
    <w:p w:rsidR="003463CB" w:rsidRPr="00965DCE" w:rsidRDefault="003463CB" w:rsidP="00510FE0">
      <w:pPr>
        <w:numPr>
          <w:ilvl w:val="0"/>
          <w:numId w:val="19"/>
        </w:numPr>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rPr>
      </w:pPr>
      <w:r>
        <w:rPr>
          <w:rFonts w:asciiTheme="minorHAnsi" w:hAnsiTheme="minorHAnsi"/>
          <w:color w:val="000000"/>
          <w:sz w:val="22"/>
        </w:rPr>
        <w:t>de mentionner les informations suivantes dans l’E.D. 2/3</w:t>
      </w:r>
    </w:p>
    <w:p w:rsidR="00257FF0" w:rsidRPr="00965DCE" w:rsidRDefault="00257FF0"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tbl>
      <w:tblPr>
        <w:tblW w:w="4962"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27"/>
        <w:gridCol w:w="8576"/>
      </w:tblGrid>
      <w:tr w:rsidR="00257FF0" w:rsidRPr="00544EBB" w:rsidTr="007C4107">
        <w:trPr>
          <w:trHeight w:val="300"/>
        </w:trPr>
        <w:tc>
          <w:tcPr>
            <w:tcW w:w="581" w:type="pct"/>
            <w:shd w:val="clear" w:color="DCE6F1" w:fill="DCE6F1"/>
            <w:noWrap/>
            <w:vAlign w:val="bottom"/>
            <w:hideMark/>
          </w:tcPr>
          <w:p w:rsidR="00257FF0" w:rsidRPr="00965DCE" w:rsidRDefault="00257FF0"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D005</w:t>
            </w:r>
          </w:p>
        </w:tc>
        <w:tc>
          <w:tcPr>
            <w:tcW w:w="4419" w:type="pct"/>
            <w:shd w:val="clear" w:color="DCE6F1" w:fill="DCE6F1"/>
            <w:noWrap/>
            <w:vAlign w:val="bottom"/>
            <w:hideMark/>
          </w:tcPr>
          <w:p w:rsidR="00257FF0" w:rsidRPr="00965DCE" w:rsidRDefault="00257FF0" w:rsidP="004A06B7">
            <w:pPr>
              <w:suppressAutoHyphens w:val="0"/>
              <w:spacing w:line="276" w:lineRule="auto"/>
              <w:jc w:val="both"/>
              <w:rPr>
                <w:rFonts w:asciiTheme="minorHAnsi" w:hAnsiTheme="minorHAnsi" w:cs="Calibri"/>
                <w:color w:val="000000"/>
                <w:sz w:val="22"/>
                <w:szCs w:val="22"/>
              </w:rPr>
            </w:pPr>
            <w:r>
              <w:rPr>
                <w:rFonts w:asciiTheme="minorHAnsi" w:hAnsiTheme="minorHAnsi"/>
                <w:color w:val="000000"/>
                <w:sz w:val="22"/>
              </w:rPr>
              <w:t xml:space="preserve">Facture commerciale dans le cadre d’entreprises </w:t>
            </w:r>
          </w:p>
        </w:tc>
      </w:tr>
    </w:tbl>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rPr>
        <w:t>N.B.:</w:t>
      </w: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r>
        <w:rPr>
          <w:rFonts w:asciiTheme="minorHAnsi" w:hAnsiTheme="minorHAnsi"/>
          <w:color w:val="000000"/>
          <w:sz w:val="22"/>
        </w:rPr>
        <w:t>Toutes les informations relatives aux mesures tarifaires et non tarifaires qui sont applicables aux codes de marchandises se trouvent sur le site internet consacré au TARIC de la DG TAXUD:</w:t>
      </w:r>
    </w:p>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p>
    <w:p w:rsidR="00222145" w:rsidRPr="00965DCE" w:rsidRDefault="00E0741F"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rPr>
      </w:pPr>
      <w:hyperlink r:id="rId113">
        <w:r w:rsidR="00A721F4">
          <w:rPr>
            <w:rFonts w:asciiTheme="minorHAnsi" w:hAnsiTheme="minorHAnsi"/>
            <w:color w:val="0000FF"/>
            <w:sz w:val="22"/>
            <w:u w:val="single"/>
          </w:rPr>
          <w:t>http://ec.europa.eu/taxation_customs/dds2/taric/taric_consultation.jsp?Lang=fr</w:t>
        </w:r>
      </w:hyperlink>
      <w:r w:rsidR="00A721F4">
        <w:rPr>
          <w:rFonts w:asciiTheme="minorHAnsi" w:hAnsiTheme="minorHAnsi"/>
          <w:color w:val="000000"/>
          <w:sz w:val="22"/>
        </w:rPr>
        <w:t>.</w:t>
      </w:r>
    </w:p>
    <w:p w:rsidR="00F024B0" w:rsidRPr="00965DCE" w:rsidRDefault="00F024B0" w:rsidP="00510FE0">
      <w:pPr>
        <w:pStyle w:val="Plattetekst3"/>
        <w:numPr>
          <w:ilvl w:val="0"/>
          <w:numId w:val="44"/>
        </w:numPr>
        <w:rPr>
          <w:bCs/>
          <w:color w:val="00B0F0"/>
          <w:sz w:val="22"/>
        </w:rPr>
      </w:pPr>
      <w:r>
        <w:rPr>
          <w:color w:val="00B0F0"/>
          <w:sz w:val="22"/>
        </w:rPr>
        <w:t>Document administratif électronique (DAE):</w:t>
      </w: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r>
        <w:rPr>
          <w:rFonts w:asciiTheme="minorHAnsi" w:hAnsiTheme="minorHAnsi"/>
          <w:color w:val="000000"/>
          <w:sz w:val="22"/>
        </w:rPr>
        <w:lastRenderedPageBreak/>
        <w:t>Les informations concernant le DAE produit pour le mouvement en suspension de droi</w:t>
      </w:r>
      <w:r w:rsidR="0024379D">
        <w:rPr>
          <w:rFonts w:asciiTheme="minorHAnsi" w:hAnsiTheme="minorHAnsi"/>
          <w:color w:val="000000"/>
          <w:sz w:val="22"/>
        </w:rPr>
        <w:t xml:space="preserve">ts de produits soumis à accise </w:t>
      </w:r>
      <w:r>
        <w:rPr>
          <w:rFonts w:asciiTheme="minorHAnsi" w:hAnsiTheme="minorHAnsi"/>
          <w:color w:val="000000"/>
          <w:sz w:val="22"/>
        </w:rPr>
        <w:t>devraient être indiquées dans l’E.D. 2/3.</w:t>
      </w:r>
    </w:p>
    <w:p w:rsidR="00F024B0" w:rsidRPr="00965DCE" w:rsidRDefault="00F024B0" w:rsidP="004A06B7">
      <w:pPr>
        <w:pStyle w:val="Plattetekst3"/>
      </w:pPr>
      <w:r>
        <w:t>Exemple:</w:t>
      </w: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r>
        <w:rPr>
          <w:rFonts w:asciiTheme="minorHAnsi" w:hAnsiTheme="minorHAnsi"/>
          <w:color w:val="000000"/>
          <w:sz w:val="22"/>
        </w:rPr>
        <w:t>Le 12 mai 2016, un entrepositaire agréé exporte des cigarettes en suspension de droits d’accise du Luxembourg vers les États-Unis d’Amérique. Un DAE portant le «Code de référence administratif» (CRA)‎  n</w:t>
      </w:r>
      <w:r>
        <w:rPr>
          <w:rFonts w:asciiTheme="minorHAnsi" w:hAnsiTheme="minorHAnsi"/>
          <w:color w:val="000000"/>
          <w:sz w:val="22"/>
          <w:vertAlign w:val="superscript"/>
        </w:rPr>
        <w:t>o</w:t>
      </w:r>
      <w:r>
        <w:rPr>
          <w:rFonts w:asciiTheme="minorHAnsi" w:hAnsiTheme="minorHAnsi"/>
          <w:color w:val="000000"/>
          <w:sz w:val="22"/>
        </w:rPr>
        <w:t> 16LUXXXXXXXXXXXXXXXXX, est établi pour couvrir le mouvement en suspension de droits de produits soumis à accise d’un entrepôt fiscal vers le bureau de sortie/d'exportation.</w:t>
      </w: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r>
        <w:rPr>
          <w:rFonts w:asciiTheme="minorHAnsi" w:hAnsiTheme="minorHAnsi"/>
          <w:color w:val="000000"/>
          <w:sz w:val="22"/>
        </w:rPr>
        <w:t>Dans la «déclaration d’exportation», l’entrepositaire fournit les informations suivantes dans l’E.D.  2/3: C651 16LUXXXXXXXXXXXXXXXXX 12.5.2016.</w:t>
      </w: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p>
    <w:p w:rsidR="00F024B0" w:rsidRPr="00965DCE" w:rsidRDefault="00F024B0" w:rsidP="00D862CE">
      <w:pPr>
        <w:autoSpaceDE w:val="0"/>
        <w:autoSpaceDN w:val="0"/>
        <w:adjustRightInd w:val="0"/>
        <w:jc w:val="both"/>
        <w:rPr>
          <w:rFonts w:asciiTheme="minorHAnsi" w:eastAsia="Calibri" w:hAnsiTheme="minorHAnsi" w:cs="Arial"/>
          <w:color w:val="000000"/>
          <w:sz w:val="22"/>
          <w:szCs w:val="22"/>
        </w:rPr>
      </w:pP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573"/>
        <w:gridCol w:w="9204"/>
      </w:tblGrid>
      <w:tr w:rsidR="00F024B0" w:rsidRPr="00965DCE" w:rsidTr="001742E6">
        <w:trPr>
          <w:trHeight w:val="300"/>
          <w:jc w:val="center"/>
        </w:trPr>
        <w:tc>
          <w:tcPr>
            <w:tcW w:w="581" w:type="pct"/>
            <w:shd w:val="clear" w:color="DCE6F1" w:fill="DCE6F1"/>
            <w:noWrap/>
            <w:vAlign w:val="bottom"/>
            <w:hideMark/>
          </w:tcPr>
          <w:p w:rsidR="00F024B0" w:rsidRPr="00965DCE" w:rsidRDefault="00F024B0" w:rsidP="00D862CE">
            <w:pPr>
              <w:jc w:val="both"/>
              <w:rPr>
                <w:rFonts w:asciiTheme="minorHAnsi" w:hAnsiTheme="minorHAnsi" w:cs="Calibri"/>
                <w:color w:val="000000"/>
                <w:sz w:val="22"/>
                <w:szCs w:val="22"/>
              </w:rPr>
            </w:pPr>
            <w:r>
              <w:rPr>
                <w:rFonts w:asciiTheme="minorHAnsi" w:hAnsiTheme="minorHAnsi"/>
                <w:color w:val="000000"/>
                <w:sz w:val="22"/>
              </w:rPr>
              <w:t>C651</w:t>
            </w:r>
          </w:p>
        </w:tc>
        <w:tc>
          <w:tcPr>
            <w:tcW w:w="4419" w:type="pct"/>
            <w:shd w:val="clear" w:color="DCE6F1" w:fill="DCE6F1"/>
            <w:noWrap/>
            <w:vAlign w:val="bottom"/>
            <w:hideMark/>
          </w:tcPr>
          <w:p w:rsidR="00F024B0" w:rsidRPr="00965DCE" w:rsidRDefault="00F024B0" w:rsidP="00D862CE">
            <w:pPr>
              <w:jc w:val="both"/>
              <w:rPr>
                <w:rFonts w:asciiTheme="minorHAnsi" w:hAnsiTheme="minorHAnsi" w:cs="Calibri"/>
                <w:color w:val="000000"/>
                <w:sz w:val="22"/>
                <w:szCs w:val="22"/>
              </w:rPr>
            </w:pPr>
            <w:r>
              <w:rPr>
                <w:rFonts w:asciiTheme="minorHAnsi" w:hAnsiTheme="minorHAnsi" w:cstheme="minorHAnsi"/>
                <w:color w:val="000000"/>
                <w:sz w:val="22"/>
              </w:rPr>
              <w:t>Document administratif électronique (DAE) visé à l’article 3, paragraphe 1, du règlement (CE) n</w:t>
            </w:r>
            <w:r>
              <w:rPr>
                <w:rFonts w:asciiTheme="minorHAnsi" w:hAnsiTheme="minorHAnsi" w:cstheme="minorHAnsi"/>
                <w:color w:val="000000"/>
                <w:sz w:val="22"/>
                <w:vertAlign w:val="superscript"/>
              </w:rPr>
              <w:t>o</w:t>
            </w:r>
            <w:r>
              <w:rPr>
                <w:rFonts w:asciiTheme="minorHAnsi" w:hAnsiTheme="minorHAnsi" w:cstheme="minorHAnsi"/>
                <w:color w:val="000000"/>
                <w:sz w:val="22"/>
              </w:rPr>
              <w:t> 684/2009</w:t>
            </w:r>
          </w:p>
        </w:tc>
      </w:tr>
    </w:tbl>
    <w:p w:rsidR="00222145" w:rsidRPr="00965DCE" w:rsidRDefault="00222145" w:rsidP="004A06B7">
      <w:pPr>
        <w:suppressAutoHyphens w:val="0"/>
        <w:autoSpaceDE w:val="0"/>
        <w:autoSpaceDN w:val="0"/>
        <w:adjustRightInd w:val="0"/>
        <w:spacing w:line="276" w:lineRule="auto"/>
        <w:jc w:val="both"/>
        <w:rPr>
          <w:rFonts w:asciiTheme="minorHAnsi" w:eastAsia="Calibri" w:hAnsiTheme="minorHAnsi" w:cs="Arial"/>
          <w:color w:val="000000"/>
          <w:sz w:val="22"/>
          <w:szCs w:val="22"/>
        </w:rPr>
      </w:pPr>
    </w:p>
    <w:p w:rsidR="0076362D" w:rsidRPr="00965DCE" w:rsidRDefault="0076362D" w:rsidP="004A06B7">
      <w:pPr>
        <w:widowControl w:val="0"/>
        <w:spacing w:line="276" w:lineRule="auto"/>
        <w:ind w:left="851"/>
        <w:jc w:val="both"/>
        <w:rPr>
          <w:rFonts w:asciiTheme="minorHAnsi" w:hAnsiTheme="minorHAnsi"/>
          <w:sz w:val="22"/>
          <w:szCs w:val="22"/>
        </w:rPr>
      </w:pPr>
    </w:p>
    <w:p w:rsidR="001742E6" w:rsidRPr="00965DCE" w:rsidRDefault="001742E6" w:rsidP="004A06B7">
      <w:pPr>
        <w:pStyle w:val="Kop3"/>
        <w:numPr>
          <w:ilvl w:val="0"/>
          <w:numId w:val="0"/>
        </w:numPr>
        <w:spacing w:line="276" w:lineRule="auto"/>
        <w:ind w:left="720"/>
        <w:jc w:val="both"/>
        <w:rPr>
          <w:rFonts w:asciiTheme="minorHAnsi" w:hAnsiTheme="minorHAnsi"/>
          <w:sz w:val="22"/>
          <w:szCs w:val="22"/>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Kop3"/>
        <w:numPr>
          <w:ilvl w:val="0"/>
          <w:numId w:val="0"/>
        </w:numPr>
        <w:spacing w:line="276" w:lineRule="auto"/>
        <w:ind w:left="720"/>
        <w:rPr>
          <w:rFonts w:asciiTheme="minorHAnsi" w:hAnsiTheme="minorHAnsi"/>
          <w:sz w:val="28"/>
          <w:szCs w:val="28"/>
        </w:rPr>
      </w:pPr>
      <w:bookmarkStart w:id="20" w:name="_Toc473719404"/>
      <w:r>
        <w:rPr>
          <w:rFonts w:asciiTheme="minorHAnsi" w:hAnsiTheme="minorHAnsi"/>
          <w:sz w:val="28"/>
        </w:rPr>
        <w:lastRenderedPageBreak/>
        <w:t>Groupe 3 – Intervenants</w:t>
      </w:r>
      <w:bookmarkEnd w:id="20"/>
      <w:r>
        <w:rPr>
          <w:rFonts w:asciiTheme="minorHAnsi" w:hAnsiTheme="minorHAnsi"/>
          <w:sz w:val="28"/>
        </w:rPr>
        <w:t xml:space="preserve"> </w:t>
      </w:r>
    </w:p>
    <w:p w:rsidR="001F5C94" w:rsidRPr="00965DCE" w:rsidRDefault="001F5C94" w:rsidP="004A06B7">
      <w:pPr>
        <w:pStyle w:val="StyleHeading4DEname"/>
      </w:pPr>
      <w:bookmarkStart w:id="21" w:name="_Toc473719405"/>
      <w:r>
        <w:t>3/2</w:t>
      </w:r>
      <w:r>
        <w:tab/>
        <w:t>Numéro d’identification de l’exportateur</w:t>
      </w:r>
      <w:bookmarkEnd w:id="21"/>
      <w:r>
        <w:t xml:space="preserve"> </w:t>
      </w:r>
    </w:p>
    <w:p w:rsidR="001742E6" w:rsidRPr="00965DCE" w:rsidRDefault="001742E6" w:rsidP="007D1C52">
      <w:pPr>
        <w:widowControl w:val="0"/>
        <w:spacing w:before="480" w:line="276" w:lineRule="auto"/>
        <w:ind w:left="851"/>
        <w:jc w:val="both"/>
        <w:rPr>
          <w:rFonts w:asciiTheme="minorHAnsi" w:hAnsiTheme="minorHAnsi"/>
          <w:sz w:val="22"/>
          <w:szCs w:val="22"/>
        </w:rPr>
      </w:pPr>
      <w:r>
        <w:rPr>
          <w:rFonts w:asciiTheme="minorHAnsi" w:hAnsiTheme="minorHAnsi"/>
          <w:sz w:val="22"/>
        </w:rPr>
        <w:t>Pour des informations détaillées sur l’exportateur, veuillez consulter le lien suivant:</w:t>
      </w:r>
    </w:p>
    <w:p w:rsidR="001742E6" w:rsidRPr="00965DCE" w:rsidRDefault="00E0741F" w:rsidP="00D862CE">
      <w:pPr>
        <w:widowControl w:val="0"/>
        <w:spacing w:line="276" w:lineRule="auto"/>
        <w:ind w:left="851"/>
        <w:jc w:val="both"/>
        <w:rPr>
          <w:rFonts w:asciiTheme="minorHAnsi" w:hAnsiTheme="minorHAnsi"/>
          <w:sz w:val="22"/>
          <w:szCs w:val="22"/>
        </w:rPr>
      </w:pPr>
      <w:hyperlink r:id="rId114">
        <w:r w:rsidR="00A721F4">
          <w:rPr>
            <w:rStyle w:val="Hyperlink"/>
            <w:rFonts w:asciiTheme="minorHAnsi" w:hAnsiTheme="minorHAnsi"/>
            <w:sz w:val="22"/>
          </w:rPr>
          <w:t>http://ec.europa.eu/taxation_customs/resources/documents/customs/customs_code/guidance_definition_exporter_en.pdf</w:t>
        </w:r>
      </w:hyperlink>
    </w:p>
    <w:p w:rsidR="00EB1927" w:rsidRPr="00965DCE" w:rsidRDefault="00EB1927" w:rsidP="001742E6">
      <w:pPr>
        <w:widowControl w:val="0"/>
        <w:spacing w:line="276" w:lineRule="auto"/>
        <w:ind w:left="851"/>
        <w:rPr>
          <w:rFonts w:asciiTheme="minorHAnsi" w:hAnsiTheme="minorHAnsi"/>
          <w:sz w:val="22"/>
          <w:szCs w:val="22"/>
        </w:rPr>
      </w:pPr>
    </w:p>
    <w:p w:rsidR="0076362D" w:rsidRPr="00965DCE" w:rsidRDefault="0076362D" w:rsidP="004A06B7">
      <w:pPr>
        <w:widowControl w:val="0"/>
        <w:spacing w:line="276" w:lineRule="auto"/>
        <w:ind w:left="851"/>
        <w:rPr>
          <w:rFonts w:asciiTheme="minorHAnsi" w:hAnsiTheme="minorHAnsi"/>
          <w:sz w:val="22"/>
          <w:szCs w:val="22"/>
        </w:rPr>
      </w:pPr>
    </w:p>
    <w:p w:rsidR="0076362D" w:rsidRPr="00965DCE" w:rsidRDefault="0076362D" w:rsidP="004A06B7">
      <w:pPr>
        <w:widowControl w:val="0"/>
        <w:spacing w:line="276" w:lineRule="auto"/>
        <w:ind w:left="851"/>
        <w:rPr>
          <w:rFonts w:asciiTheme="minorHAnsi" w:hAnsiTheme="minorHAnsi"/>
          <w:sz w:val="22"/>
          <w:szCs w:val="22"/>
        </w:rPr>
      </w:pPr>
    </w:p>
    <w:p w:rsidR="0076362D" w:rsidRPr="00965DCE" w:rsidRDefault="0076362D" w:rsidP="004A06B7">
      <w:pPr>
        <w:widowControl w:val="0"/>
        <w:spacing w:line="276" w:lineRule="auto"/>
        <w:ind w:left="851"/>
        <w:rPr>
          <w:rFonts w:asciiTheme="minorHAnsi" w:hAnsiTheme="minorHAnsi"/>
          <w:sz w:val="22"/>
          <w:szCs w:val="22"/>
        </w:rPr>
      </w:pPr>
    </w:p>
    <w:p w:rsidR="001742E6" w:rsidRPr="00965DCE" w:rsidRDefault="001742E6">
      <w:pPr>
        <w:pStyle w:val="Kop4"/>
        <w:ind w:left="1701" w:hanging="850"/>
        <w:sectPr w:rsidR="001742E6" w:rsidRPr="00965DCE" w:rsidSect="00D748B9">
          <w:footnotePr>
            <w:numRestart w:val="eachPage"/>
          </w:footnotePr>
          <w:pgSz w:w="11905" w:h="16837"/>
          <w:pgMar w:top="1134" w:right="1134" w:bottom="1134" w:left="1134" w:header="720" w:footer="720" w:gutter="0"/>
          <w:cols w:space="720"/>
          <w:docGrid w:linePitch="272"/>
        </w:sectPr>
      </w:pPr>
    </w:p>
    <w:p w:rsidR="0076362D" w:rsidRPr="00965DCE" w:rsidRDefault="001F5C94" w:rsidP="004A06B7">
      <w:pPr>
        <w:pStyle w:val="StyleHeading4DEname"/>
      </w:pPr>
      <w:bookmarkStart w:id="22" w:name="_Toc473719406"/>
      <w:r>
        <w:lastRenderedPageBreak/>
        <w:t>3/20</w:t>
      </w:r>
      <w:r>
        <w:tab/>
        <w:t>Numéro d’identification du représentant</w:t>
      </w:r>
      <w:bookmarkEnd w:id="22"/>
      <w:r>
        <w:t xml:space="preserve"> </w:t>
      </w:r>
    </w:p>
    <w:p w:rsidR="004E2412" w:rsidRPr="00965DCE" w:rsidRDefault="004E2412" w:rsidP="004A06B7">
      <w:pPr>
        <w:pStyle w:val="Plattetekst3"/>
        <w:rPr>
          <w:b w:val="0"/>
          <w:bCs/>
          <w:u w:val="single"/>
        </w:rPr>
      </w:pPr>
      <w:r>
        <w:rPr>
          <w:u w:val="single"/>
        </w:rPr>
        <w:t>Exemples de cas impliquant une représentation:</w:t>
      </w:r>
    </w:p>
    <w:p w:rsidR="004E2412" w:rsidRPr="00965DCE" w:rsidRDefault="004E2412" w:rsidP="004A06B7">
      <w:pPr>
        <w:pStyle w:val="Style5Introduction"/>
        <w:rPr>
          <w:b w:val="0"/>
          <w:i w:val="0"/>
        </w:rPr>
      </w:pPr>
      <w:r>
        <w:t>Exportation</w:t>
      </w:r>
    </w:p>
    <w:p w:rsidR="004E2412" w:rsidRPr="00965DCE" w:rsidRDefault="004E2412">
      <w:pPr>
        <w:spacing w:line="276" w:lineRule="auto"/>
        <w:jc w:val="both"/>
        <w:rPr>
          <w:rFonts w:asciiTheme="minorHAnsi" w:eastAsia="Calibri" w:hAnsiTheme="minorHAnsi" w:cs="Calibri"/>
          <w:i/>
          <w:sz w:val="22"/>
        </w:rPr>
      </w:pPr>
      <w:r>
        <w:rPr>
          <w:rFonts w:asciiTheme="minorHAnsi" w:hAnsiTheme="minorHAnsi"/>
          <w:i/>
          <w:sz w:val="22"/>
        </w:rPr>
        <w:t>Des marchandises ont été déclarées pour exportation temporaire dans le cadre du régime de perfectionnement passif. L’entreprise A est le propriétaire des marchandises et est habilitée à décider de leur expédition vers une destination située hors du territoire douanier de l’Union; par conséquent, l’e</w:t>
      </w:r>
      <w:r w:rsidR="0024379D">
        <w:rPr>
          <w:rFonts w:asciiTheme="minorHAnsi" w:hAnsiTheme="minorHAnsi"/>
          <w:i/>
          <w:sz w:val="22"/>
        </w:rPr>
        <w:t xml:space="preserve">ntreprise A est l’exportateur. </w:t>
      </w:r>
      <w:r>
        <w:rPr>
          <w:rFonts w:asciiTheme="minorHAnsi" w:hAnsiTheme="minorHAnsi"/>
          <w:i/>
          <w:sz w:val="22"/>
        </w:rPr>
        <w:t>Toutefois, l’entreprise B est le titulaire de l’autorisation pour le perfectionnement passif des marchandises. Cette entreprise a nommé un représentant direct (le commissionnaire en douane – l’entreprise C).</w:t>
      </w:r>
    </w:p>
    <w:p w:rsidR="004E2412" w:rsidRPr="00965DCE" w:rsidRDefault="004E2412" w:rsidP="00FB4F97">
      <w:pPr>
        <w:spacing w:before="120" w:after="120" w:line="276" w:lineRule="auto"/>
        <w:jc w:val="both"/>
        <w:rPr>
          <w:rFonts w:asciiTheme="minorHAnsi" w:eastAsia="Calibri" w:hAnsiTheme="minorHAnsi" w:cs="Calibri"/>
          <w:sz w:val="22"/>
        </w:rPr>
      </w:pPr>
      <w:r>
        <w:rPr>
          <w:rFonts w:asciiTheme="minorHAnsi" w:hAnsiTheme="minorHAnsi"/>
          <w:sz w:val="22"/>
        </w:rPr>
        <w:t xml:space="preserve">En application de l’article 269, paragraphe 3, du CDU, une déclaration en douane plaçant les marchandises d’exportation temporaire sous le régime du perfectionnement passif doit être effectuée conformément aux règles d’exportation. Les dispositions douanières n’exigent pas que le titulaire de l’autorisation de recours au régime du perfectionnement passif et l’exportateur des marchandises d’exportation temporaire soient la même personne. Toutefois, la déclaration en douane d’exportation temporaire de marchandises dans le cadre du régime de perfectionnement passif ne peut être effectuée que par le titulaire de l’autorisation ou par la personne agissant pour son compte conformément à l’article 170, paragraphe 1, deuxième alinéa, du CDU. </w:t>
      </w:r>
    </w:p>
    <w:p w:rsidR="004E2412" w:rsidRPr="00965DCE" w:rsidRDefault="004E2412" w:rsidP="004A06B7">
      <w:pPr>
        <w:spacing w:line="276" w:lineRule="auto"/>
        <w:jc w:val="both"/>
        <w:rPr>
          <w:rFonts w:asciiTheme="minorHAnsi" w:eastAsia="Calibri" w:hAnsiTheme="minorHAnsi" w:cs="Calibri"/>
          <w:sz w:val="22"/>
        </w:rPr>
      </w:pPr>
      <w:r>
        <w:rPr>
          <w:rFonts w:asciiTheme="minorHAnsi" w:hAnsiTheme="minorHAnsi"/>
          <w:sz w:val="22"/>
        </w:rPr>
        <w:t xml:space="preserve">Le numéro EORI de l’exportateur – l’entreprise A – est indiqué dans l’E.D. 3/2 numéro d’identification de l’exportateur, étant donné qu’il est habilité à décider de l’expédition des marchandises vers une destination située hors du territoire douanier de l’Union (article 1, paragraphe 19, de l’AD CDU). Le numéro EORI du commissionnaire en douane qui est le représentant du titulaire de l’autorisation – l’entreprise C – est indiqué dans l’E.D. 3/20 numéro d’identification du représentant, étant donné que le titulaire de l’autorisation l’a désigné pour agir en son nom et pour son compte (article 19 du CDU). Le titulaire de l’autorisation pour perfectionnement actif – l’entreprise B – est le déclarant et son numéro EORI est indiqué dans l’E.D. 3/18 numéro d’identification du déclarant. </w:t>
      </w:r>
    </w:p>
    <w:p w:rsidR="004E2412" w:rsidRPr="00965DCE" w:rsidRDefault="004E2412" w:rsidP="004A06B7">
      <w:pPr>
        <w:pStyle w:val="Style5Introduction"/>
        <w:rPr>
          <w:b w:val="0"/>
          <w:i w:val="0"/>
        </w:rPr>
      </w:pPr>
      <w:r>
        <w:t>Importation</w:t>
      </w:r>
    </w:p>
    <w:p w:rsidR="004E2412" w:rsidRPr="00965DCE" w:rsidRDefault="00DE1B7A" w:rsidP="00510FE0">
      <w:pPr>
        <w:pStyle w:val="Lijstalinea"/>
        <w:numPr>
          <w:ilvl w:val="0"/>
          <w:numId w:val="47"/>
        </w:numPr>
        <w:spacing w:line="276" w:lineRule="auto"/>
        <w:jc w:val="both"/>
        <w:rPr>
          <w:rFonts w:asciiTheme="minorHAnsi" w:eastAsia="Calibri" w:hAnsiTheme="minorHAnsi" w:cs="Calibri"/>
          <w:i/>
          <w:sz w:val="22"/>
        </w:rPr>
      </w:pPr>
      <w:r>
        <w:rPr>
          <w:rFonts w:asciiTheme="minorHAnsi" w:hAnsiTheme="minorHAnsi"/>
          <w:i/>
          <w:sz w:val="22"/>
        </w:rPr>
        <w:t xml:space="preserve">Le placement des marchandises sous le régime de la destination particulière nécessite une autorisation. La déclaration doit être présentée par le titulaire de l’autorisation ou pour son compte (article 170, paragraphe 1, deuxième alinéa, du CDU). Le titulaire de l’autorisation a désigné un commissionnaire en douane en tant que représentant direct. </w:t>
      </w:r>
    </w:p>
    <w:p w:rsidR="00DE1B7A" w:rsidRPr="00965DCE" w:rsidRDefault="00DE1B7A" w:rsidP="007D1C52">
      <w:pPr>
        <w:spacing w:before="120" w:after="120" w:line="276" w:lineRule="auto"/>
        <w:ind w:left="708"/>
        <w:jc w:val="both"/>
        <w:rPr>
          <w:rFonts w:asciiTheme="minorHAnsi" w:eastAsia="Calibri" w:hAnsiTheme="minorHAnsi" w:cs="Calibri"/>
          <w:sz w:val="22"/>
        </w:rPr>
      </w:pPr>
      <w:r>
        <w:rPr>
          <w:rFonts w:asciiTheme="minorHAnsi" w:hAnsiTheme="minorHAnsi"/>
          <w:sz w:val="22"/>
        </w:rPr>
        <w:t>Le titulaire de l’autorisation de destination particulière – l’entreprise B – est le déclarant et son numéro EORI est indiqué dans l’E.D. 3/18 numéro d’identification du déclarant.</w:t>
      </w:r>
    </w:p>
    <w:p w:rsidR="004E2412" w:rsidRPr="00965DCE" w:rsidRDefault="004E2412" w:rsidP="007D1C52">
      <w:pPr>
        <w:spacing w:line="276" w:lineRule="auto"/>
        <w:ind w:left="708"/>
        <w:jc w:val="both"/>
        <w:rPr>
          <w:rFonts w:asciiTheme="minorHAnsi" w:eastAsia="Calibri" w:hAnsiTheme="minorHAnsi" w:cs="Calibri"/>
          <w:sz w:val="22"/>
        </w:rPr>
      </w:pPr>
      <w:r>
        <w:rPr>
          <w:rFonts w:asciiTheme="minorHAnsi" w:hAnsiTheme="minorHAnsi"/>
          <w:sz w:val="22"/>
        </w:rPr>
        <w:t>Le numéro EORI du représentant direct qui remplit la déclaration en douane est indiqué dans l’E.D. 3/20 numéro d’identification du représentant. Cette personne étant différente du débiteur, elle peut également payer les droits à l’importation à la place du débiteur (article 77, paragraphe 3, du CDU).</w:t>
      </w:r>
    </w:p>
    <w:p w:rsidR="004E2412" w:rsidRPr="00965DCE" w:rsidRDefault="004E2412" w:rsidP="007D1C52">
      <w:pPr>
        <w:spacing w:line="276" w:lineRule="auto"/>
        <w:ind w:left="708"/>
        <w:jc w:val="both"/>
        <w:rPr>
          <w:rFonts w:asciiTheme="minorHAnsi" w:eastAsia="Calibri" w:hAnsiTheme="minorHAnsi" w:cs="Calibri"/>
          <w:sz w:val="22"/>
        </w:rPr>
      </w:pPr>
      <w:r>
        <w:rPr>
          <w:rFonts w:asciiTheme="minorHAnsi" w:hAnsiTheme="minorHAnsi"/>
          <w:sz w:val="22"/>
        </w:rPr>
        <w:t xml:space="preserve">Dans ce cas, le code «2» devrait être renseigné dans l’E.D. 3/21 Code de statut du représentant pour désigner le statut du représentant. </w:t>
      </w:r>
    </w:p>
    <w:p w:rsidR="00DE1B7A" w:rsidRPr="00965DCE" w:rsidRDefault="00DE1B7A" w:rsidP="00510FE0">
      <w:pPr>
        <w:pStyle w:val="Lijstalinea"/>
        <w:numPr>
          <w:ilvl w:val="0"/>
          <w:numId w:val="47"/>
        </w:numPr>
        <w:spacing w:before="240" w:line="276" w:lineRule="auto"/>
        <w:ind w:left="714" w:hanging="357"/>
        <w:jc w:val="both"/>
        <w:rPr>
          <w:rFonts w:asciiTheme="minorHAnsi" w:eastAsia="Calibri" w:hAnsiTheme="minorHAnsi" w:cs="Calibri"/>
          <w:i/>
          <w:sz w:val="22"/>
        </w:rPr>
      </w:pPr>
      <w:r>
        <w:rPr>
          <w:rFonts w:asciiTheme="minorHAnsi" w:hAnsiTheme="minorHAnsi"/>
          <w:i/>
          <w:sz w:val="22"/>
        </w:rPr>
        <w:lastRenderedPageBreak/>
        <w:t xml:space="preserve">L’importateur a désigné un commissionnaire en douane pour agir en tant que représentant indirect pour la mise en libre pratique des marchandises importées. </w:t>
      </w:r>
    </w:p>
    <w:p w:rsidR="00DE1B7A" w:rsidRPr="00965DCE" w:rsidRDefault="00DE1B7A" w:rsidP="007D1C52">
      <w:pPr>
        <w:spacing w:before="120" w:line="276" w:lineRule="auto"/>
        <w:ind w:left="708"/>
        <w:jc w:val="both"/>
        <w:rPr>
          <w:rFonts w:asciiTheme="minorHAnsi" w:eastAsia="Calibri" w:hAnsiTheme="minorHAnsi" w:cs="Calibri"/>
          <w:sz w:val="22"/>
        </w:rPr>
      </w:pPr>
      <w:r>
        <w:rPr>
          <w:rFonts w:asciiTheme="minorHAnsi" w:hAnsiTheme="minorHAnsi"/>
          <w:sz w:val="22"/>
        </w:rPr>
        <w:t>Le numéro EORI de l’importateur doit être indiqué dans l’E.D. 3/16. Le numéro EORI du commissionnaire en douane doit être indiqué dans l’E.D. 3/20 et le code 3 devrait être indiqué dans l’E.D. 3/21.</w:t>
      </w:r>
    </w:p>
    <w:p w:rsidR="001742E6" w:rsidRPr="00965DCE" w:rsidRDefault="00DE1B7A" w:rsidP="007D1C52">
      <w:pPr>
        <w:spacing w:before="120" w:line="276" w:lineRule="auto"/>
        <w:ind w:left="708"/>
        <w:jc w:val="both"/>
        <w:rPr>
          <w:rFonts w:asciiTheme="minorHAnsi" w:eastAsia="Calibri" w:hAnsiTheme="minorHAnsi" w:cs="Calibri"/>
          <w:sz w:val="22"/>
        </w:rPr>
        <w:sectPr w:rsidR="001742E6" w:rsidRPr="00965DCE" w:rsidSect="00D748B9">
          <w:footnotePr>
            <w:numRestart w:val="eachPage"/>
          </w:footnotePr>
          <w:pgSz w:w="11905" w:h="16837"/>
          <w:pgMar w:top="1134" w:right="1134" w:bottom="1134" w:left="1134" w:header="720" w:footer="720" w:gutter="0"/>
          <w:cols w:space="720"/>
          <w:docGrid w:linePitch="272"/>
        </w:sectPr>
      </w:pPr>
      <w:r>
        <w:rPr>
          <w:rFonts w:asciiTheme="minorHAnsi" w:hAnsiTheme="minorHAnsi"/>
          <w:sz w:val="22"/>
        </w:rPr>
        <w:t>Étant donné que le commissionnaire en douane est également le déclarant en raison de la représentation indirecte, son numéro EORI doit également être introduit dans l’E.D. 3/18.</w:t>
      </w:r>
    </w:p>
    <w:p w:rsidR="001F5C94" w:rsidRPr="00965DCE" w:rsidRDefault="001F5C94" w:rsidP="004A06B7">
      <w:pPr>
        <w:pStyle w:val="StyleHeading4DEname"/>
      </w:pPr>
      <w:bookmarkStart w:id="23" w:name="_Toc473719407"/>
      <w:r>
        <w:lastRenderedPageBreak/>
        <w:t>3/40</w:t>
      </w:r>
      <w:r>
        <w:tab/>
        <w:t>Numéro d’identification des références fiscales supplémentaires</w:t>
      </w:r>
      <w:bookmarkEnd w:id="23"/>
      <w:r>
        <w:t xml:space="preserve"> </w:t>
      </w:r>
    </w:p>
    <w:p w:rsidR="00A505DD" w:rsidRPr="00965DCE" w:rsidRDefault="00A505DD" w:rsidP="00100616">
      <w:pPr>
        <w:spacing w:before="480" w:line="276" w:lineRule="auto"/>
        <w:jc w:val="both"/>
        <w:rPr>
          <w:rFonts w:asciiTheme="minorHAnsi" w:eastAsia="Calibri" w:hAnsiTheme="minorHAnsi" w:cs="Calibri"/>
          <w:sz w:val="22"/>
        </w:rPr>
      </w:pPr>
      <w:r>
        <w:rPr>
          <w:rFonts w:asciiTheme="minorHAnsi" w:hAnsiTheme="minorHAnsi"/>
          <w:sz w:val="22"/>
        </w:rPr>
        <w:t>Quand l’importation est suivie d’une livraison intracommunautaire des marchandises à un autre État membre, la TVA n’est pas due à l’importation mais elle sera perçue par l’État membre de destination finale.</w:t>
      </w:r>
    </w:p>
    <w:p w:rsidR="00D27596" w:rsidRPr="00965DCE" w:rsidRDefault="00A505DD" w:rsidP="002B437E">
      <w:pPr>
        <w:spacing w:before="120" w:line="276" w:lineRule="auto"/>
        <w:jc w:val="both"/>
        <w:rPr>
          <w:rFonts w:asciiTheme="minorHAnsi" w:eastAsia="Calibri" w:hAnsiTheme="minorHAnsi" w:cs="Calibri"/>
          <w:sz w:val="22"/>
        </w:rPr>
      </w:pPr>
      <w:r>
        <w:rPr>
          <w:rFonts w:asciiTheme="minorHAnsi" w:hAnsiTheme="minorHAnsi"/>
          <w:sz w:val="22"/>
        </w:rPr>
        <w:t xml:space="preserve">Afin d’utiliser cette procédure, le déclarant doit fournir des informations sur l’importateur et le client dans l’autre État membre dans la déclaration d’importation. </w:t>
      </w:r>
    </w:p>
    <w:p w:rsidR="00D27596" w:rsidRPr="00965DCE" w:rsidRDefault="00D27596" w:rsidP="002B437E">
      <w:pPr>
        <w:spacing w:before="120" w:line="276" w:lineRule="auto"/>
        <w:jc w:val="both"/>
        <w:rPr>
          <w:rFonts w:asciiTheme="minorHAnsi" w:eastAsia="Calibri" w:hAnsiTheme="minorHAnsi" w:cs="Calibri"/>
          <w:sz w:val="22"/>
        </w:rPr>
      </w:pPr>
      <w:r>
        <w:rPr>
          <w:rFonts w:asciiTheme="minorHAnsi" w:hAnsiTheme="minorHAnsi"/>
          <w:sz w:val="22"/>
        </w:rPr>
        <w:t xml:space="preserve">Pour la déclaration de l’importateur, il convient d’utiliser le code FR1 suivi du numéro de TVA de l’importateur. Lorsque l’importateur est représenté par un représentant fiscal dans l’État membre où la déclaration en douane est déposée, il convient d'utiliser le code FR3 suivi du numéro de TVA du représentant fiscal. Les déclarations de l’importateur et du représentant fiscal sont exclusives. Autrement dit, le représentant fiscal ne doit être déclaré que lorsque l’importateur est réellement représenté. Dans ce cas, l’importateur ne peut pas être déclaré. </w:t>
      </w:r>
    </w:p>
    <w:p w:rsidR="00D27596" w:rsidRPr="00965DCE" w:rsidRDefault="00D27596" w:rsidP="002B437E">
      <w:pPr>
        <w:spacing w:before="120" w:line="276" w:lineRule="auto"/>
        <w:jc w:val="both"/>
        <w:rPr>
          <w:rFonts w:asciiTheme="minorHAnsi" w:eastAsia="Calibri" w:hAnsiTheme="minorHAnsi" w:cs="Calibri"/>
          <w:sz w:val="22"/>
        </w:rPr>
      </w:pPr>
      <w:r>
        <w:rPr>
          <w:rFonts w:asciiTheme="minorHAnsi" w:hAnsiTheme="minorHAnsi"/>
          <w:sz w:val="22"/>
        </w:rPr>
        <w:t xml:space="preserve">Il convient d'indiquer le code FR2 suivi du numéro de TVA du client dans l’État membre de destination pour la déclaration du client dans ce pays. </w:t>
      </w:r>
    </w:p>
    <w:p w:rsidR="00D27596" w:rsidRPr="00965DCE" w:rsidRDefault="00D27596" w:rsidP="002B437E">
      <w:pPr>
        <w:spacing w:before="120" w:line="276" w:lineRule="auto"/>
        <w:jc w:val="both"/>
        <w:rPr>
          <w:rFonts w:asciiTheme="minorHAnsi" w:eastAsia="Calibri" w:hAnsiTheme="minorHAnsi" w:cs="Calibri"/>
          <w:sz w:val="22"/>
        </w:rPr>
      </w:pPr>
      <w:r>
        <w:rPr>
          <w:rFonts w:asciiTheme="minorHAnsi" w:hAnsiTheme="minorHAnsi"/>
          <w:sz w:val="22"/>
        </w:rPr>
        <w:t>Dans les cas de livraison triangulaire où les marchandises sont vendues à un client intermédiaire qui n’est pas le destinataire des marchandises au lieu de destination finale, c’est le numéro de TVA du client de l’importateur qui doit être renseigné dans la déclaration d’importation avec le code FR2 lors de l’importation et non le numéro de TVA du destinataire final dans l’État membre où le transport se termine.</w:t>
      </w:r>
    </w:p>
    <w:p w:rsidR="00D27596" w:rsidRPr="00965DCE" w:rsidRDefault="00D27596" w:rsidP="002B437E">
      <w:pPr>
        <w:spacing w:before="120" w:line="276" w:lineRule="auto"/>
        <w:jc w:val="both"/>
        <w:rPr>
          <w:rFonts w:asciiTheme="minorHAnsi" w:eastAsia="Calibri" w:hAnsiTheme="minorHAnsi" w:cs="Calibri"/>
          <w:sz w:val="22"/>
        </w:rPr>
      </w:pPr>
    </w:p>
    <w:p w:rsidR="00D27596" w:rsidRPr="00965DCE" w:rsidRDefault="00D27596" w:rsidP="002B437E">
      <w:pPr>
        <w:spacing w:before="120" w:line="276" w:lineRule="auto"/>
        <w:jc w:val="both"/>
        <w:rPr>
          <w:rFonts w:asciiTheme="minorHAnsi" w:eastAsia="Calibri" w:hAnsiTheme="minorHAnsi" w:cs="Calibri"/>
          <w:sz w:val="22"/>
        </w:rPr>
      </w:pPr>
    </w:p>
    <w:p w:rsidR="002C251E" w:rsidRPr="00965DCE" w:rsidRDefault="002C251E" w:rsidP="002B437E">
      <w:pPr>
        <w:spacing w:before="120" w:line="276" w:lineRule="auto"/>
        <w:jc w:val="both"/>
        <w:rPr>
          <w:rFonts w:asciiTheme="minorHAnsi" w:eastAsia="Calibri" w:hAnsiTheme="minorHAnsi" w:cs="Calibri"/>
          <w:sz w:val="22"/>
        </w:rPr>
      </w:pPr>
    </w:p>
    <w:p w:rsidR="00255CA5" w:rsidRPr="00965DCE" w:rsidRDefault="00255CA5" w:rsidP="00255CA5">
      <w:pPr>
        <w:pStyle w:val="Plattetekst3"/>
      </w:pPr>
      <w:r>
        <w:t>Exemple:</w:t>
      </w:r>
    </w:p>
    <w:p w:rsidR="00255CA5" w:rsidRPr="00965DCE" w:rsidRDefault="00255CA5" w:rsidP="00255CA5">
      <w:pPr>
        <w:spacing w:before="120" w:line="276" w:lineRule="auto"/>
        <w:jc w:val="both"/>
        <w:rPr>
          <w:rFonts w:asciiTheme="minorHAnsi" w:eastAsia="Calibri" w:hAnsiTheme="minorHAnsi" w:cs="Calibri"/>
          <w:sz w:val="22"/>
        </w:rPr>
      </w:pPr>
      <w:r>
        <w:rPr>
          <w:rFonts w:asciiTheme="minorHAnsi" w:hAnsiTheme="minorHAnsi"/>
          <w:color w:val="000000"/>
          <w:sz w:val="22"/>
        </w:rPr>
        <w:t xml:space="preserve">Des marchandises sont importées (déclarées pour la mise en libre pratique au moyen du code de régime 42) en Belgique et transportées directement jusqu'au client final en Espagne. Néanmoins, les marchandises sont livrées (c’est-à-dire facturées) par l’importateur A à l’entreprise B en Allemagne qui, à son tour, livre (c’est-à-dire facture) les marchandises à l’entreprise C en Espagne. La première livraison de A à B a lieu en Belgique mais est exonéré de la TVA en tant que livraison intracommunautaire. A déclare cette livraison intracommunautaire dans sa déclaration de TVA en Belgique et dans son état récapitulatif mensuel qui doit être déposé en Belgique, en mentionnant le numéro de TVA de son client B (l’entreprise en Allemagne). B doit déclarer l'opération en tant qu’acquisition intracommunautaire dans sa déclaration de TVA en Allemagne. Ultérieurement, B effectue une livraison intracommunautaire à C, en mentionnant la livraison dans son état récapitulatif mensuel en Allemagne avec le numéro de TVA de C en Espagne et avec le code spécial T, en précisant qu’il s’agit d’une simplification pour les opérations triangulaires. Dans la déclaration d’importation, il convient de mentionner les numéros de TVA de l’importateur A (précédé par le code FR1) ou de son représentant fiscal (précédé par le code FR3) et de l’entreprise B en Allemagne (précédé par le code FR2). </w:t>
      </w:r>
    </w:p>
    <w:p w:rsidR="00B45A28" w:rsidRPr="00965DCE" w:rsidRDefault="002C251E" w:rsidP="002B437E">
      <w:pPr>
        <w:spacing w:before="120" w:line="276" w:lineRule="auto"/>
        <w:jc w:val="both"/>
        <w:rPr>
          <w:rFonts w:asciiTheme="minorHAnsi" w:eastAsia="Calibri" w:hAnsiTheme="minorHAnsi" w:cs="Calibri"/>
          <w:sz w:val="22"/>
        </w:rPr>
      </w:pPr>
      <w:r>
        <w:rPr>
          <w:rFonts w:asciiTheme="minorHAnsi" w:hAnsiTheme="minorHAnsi"/>
          <w:sz w:val="22"/>
        </w:rPr>
        <w:t xml:space="preserve">Chacun de ces intervenants (importateur, client et représentant fiscal) ne peut être déclaré qu’une seule fois par article de marchandise sur la déclaration d’importation. Si des parties de l'envoi sont destinées à différents clients dans d’autres États membres, celles-ci doivent être déclarées au titre de différents articles de marchandises. </w:t>
      </w:r>
    </w:p>
    <w:p w:rsidR="00A505DD" w:rsidRPr="00965DCE" w:rsidRDefault="00847521" w:rsidP="002B437E">
      <w:pPr>
        <w:spacing w:before="120" w:line="276" w:lineRule="auto"/>
        <w:jc w:val="both"/>
        <w:rPr>
          <w:rFonts w:asciiTheme="minorHAnsi" w:eastAsia="Calibri" w:hAnsiTheme="minorHAnsi" w:cs="Calibri"/>
          <w:sz w:val="22"/>
        </w:rPr>
      </w:pPr>
      <w:r>
        <w:rPr>
          <w:rFonts w:asciiTheme="minorHAnsi" w:hAnsiTheme="minorHAnsi"/>
          <w:sz w:val="22"/>
        </w:rPr>
        <w:lastRenderedPageBreak/>
        <w:t>Pour apporter la preuve que les marchandises importées sont destinées à être transportées ou expédiées à partir de l’État membre d’importation vers un autre État membre, renseigner le code TARIC Y044 dans l’E.D. 2/3 «Documents produits, certificats et autorisations, références complémentaires», suivi du numéro de référence du contrat de transport.</w:t>
      </w:r>
    </w:p>
    <w:p w:rsidR="00A505DD" w:rsidRPr="00965DCE" w:rsidRDefault="00A505DD" w:rsidP="004A06B7">
      <w:pPr>
        <w:spacing w:line="276" w:lineRule="auto"/>
        <w:rPr>
          <w:rFonts w:asciiTheme="minorHAnsi" w:hAnsiTheme="minorHAnsi"/>
          <w:sz w:val="22"/>
          <w:szCs w:val="22"/>
        </w:rPr>
      </w:pPr>
    </w:p>
    <w:p w:rsidR="001F5C94" w:rsidRPr="00965DCE" w:rsidRDefault="001F5C94">
      <w:pPr>
        <w:pStyle w:val="Kop4"/>
        <w:ind w:left="1701" w:hanging="850"/>
      </w:pPr>
      <w:r>
        <w:t xml:space="preserve"> </w:t>
      </w:r>
    </w:p>
    <w:p w:rsidR="0076362D" w:rsidRPr="00965DCE" w:rsidRDefault="0076362D" w:rsidP="004A06B7">
      <w:pPr>
        <w:widowControl w:val="0"/>
        <w:spacing w:line="276" w:lineRule="auto"/>
        <w:ind w:left="851"/>
        <w:rPr>
          <w:rFonts w:asciiTheme="minorHAnsi" w:hAnsiTheme="minorHAnsi"/>
          <w:sz w:val="22"/>
          <w:szCs w:val="22"/>
        </w:rPr>
      </w:pPr>
    </w:p>
    <w:p w:rsidR="001742E6" w:rsidRPr="00965DCE" w:rsidRDefault="001742E6" w:rsidP="004A06B7">
      <w:pPr>
        <w:pStyle w:val="Kop3"/>
        <w:numPr>
          <w:ilvl w:val="0"/>
          <w:numId w:val="0"/>
        </w:numPr>
        <w:spacing w:line="276" w:lineRule="auto"/>
        <w:ind w:left="720"/>
        <w:rPr>
          <w:rFonts w:asciiTheme="minorHAnsi" w:hAnsiTheme="minorHAnsi"/>
          <w:sz w:val="28"/>
          <w:szCs w:val="28"/>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Kop3"/>
        <w:numPr>
          <w:ilvl w:val="0"/>
          <w:numId w:val="0"/>
        </w:numPr>
        <w:spacing w:line="276" w:lineRule="auto"/>
        <w:ind w:left="720"/>
        <w:rPr>
          <w:rFonts w:asciiTheme="minorHAnsi" w:hAnsiTheme="minorHAnsi"/>
          <w:sz w:val="28"/>
          <w:szCs w:val="28"/>
        </w:rPr>
      </w:pPr>
      <w:bookmarkStart w:id="24" w:name="_Toc473719408"/>
      <w:r>
        <w:rPr>
          <w:rFonts w:asciiTheme="minorHAnsi" w:hAnsiTheme="minorHAnsi"/>
          <w:sz w:val="28"/>
        </w:rPr>
        <w:lastRenderedPageBreak/>
        <w:t>Groupe 4 – Informations relatives à l’évaluation/Impositions</w:t>
      </w:r>
      <w:bookmarkEnd w:id="24"/>
      <w:r>
        <w:rPr>
          <w:rFonts w:asciiTheme="minorHAnsi" w:hAnsiTheme="minorHAnsi"/>
          <w:sz w:val="28"/>
        </w:rPr>
        <w:t xml:space="preserve"> </w:t>
      </w:r>
    </w:p>
    <w:p w:rsidR="001F5C94" w:rsidRPr="00965DCE" w:rsidRDefault="001F5C94" w:rsidP="004A06B7">
      <w:pPr>
        <w:pStyle w:val="StyleHeading4DEname"/>
      </w:pPr>
      <w:bookmarkStart w:id="25" w:name="_Toc473719409"/>
      <w:r>
        <w:t>4/1</w:t>
      </w:r>
      <w:r>
        <w:tab/>
        <w:t>Conditions de livraison</w:t>
      </w:r>
      <w:bookmarkEnd w:id="25"/>
    </w:p>
    <w:p w:rsidR="00E07AC7" w:rsidRPr="00965DCE" w:rsidRDefault="00F52997" w:rsidP="00100616">
      <w:pPr>
        <w:spacing w:before="480" w:line="276" w:lineRule="auto"/>
        <w:jc w:val="both"/>
        <w:rPr>
          <w:rFonts w:asciiTheme="minorHAnsi" w:hAnsiTheme="minorHAnsi" w:cs="Arial"/>
          <w:color w:val="000000"/>
          <w:sz w:val="22"/>
          <w:szCs w:val="22"/>
        </w:rPr>
      </w:pPr>
      <w:r>
        <w:rPr>
          <w:rFonts w:asciiTheme="minorHAnsi" w:hAnsiTheme="minorHAnsi"/>
          <w:color w:val="000000"/>
          <w:sz w:val="22"/>
        </w:rPr>
        <w:t xml:space="preserve">Les conditions de livraison font partie des accords contractuels entre le vendeur et l’acheteur. En principe, les parties sont libres de convenir de tout ce qui leur semble nécessaire à la réalisation de leurs objectifs commerciaux. </w:t>
      </w:r>
    </w:p>
    <w:p w:rsidR="00E07AC7" w:rsidRPr="00965DCE" w:rsidRDefault="00E07AC7" w:rsidP="00E07AC7">
      <w:pPr>
        <w:spacing w:line="276" w:lineRule="auto"/>
        <w:jc w:val="both"/>
        <w:rPr>
          <w:rFonts w:asciiTheme="minorHAnsi" w:hAnsiTheme="minorHAnsi" w:cs="Arial"/>
          <w:color w:val="FF0000"/>
          <w:sz w:val="22"/>
          <w:szCs w:val="22"/>
        </w:rPr>
      </w:pPr>
      <w:r>
        <w:rPr>
          <w:rFonts w:asciiTheme="minorHAnsi" w:hAnsiTheme="minorHAnsi"/>
          <w:color w:val="000000"/>
          <w:sz w:val="22"/>
        </w:rPr>
        <w:t>Les conditions de livraison doivent être déclarées dans une déclaration en douane de mise en libre pratique afin de pouvoir déterminer correctement la valeur en douane des marchandises importées qui constituera ensuite la base pour déterminer la valeur statistique a</w:t>
      </w:r>
      <w:r w:rsidR="0024379D">
        <w:rPr>
          <w:rFonts w:asciiTheme="minorHAnsi" w:hAnsiTheme="minorHAnsi"/>
          <w:color w:val="000000"/>
          <w:sz w:val="22"/>
        </w:rPr>
        <w:t xml:space="preserve">ux fins du calcul de la TVA. </w:t>
      </w:r>
      <w:r>
        <w:rPr>
          <w:rFonts w:asciiTheme="minorHAnsi" w:hAnsiTheme="minorHAnsi"/>
          <w:color w:val="000000"/>
          <w:sz w:val="22"/>
        </w:rPr>
        <w:t>Dans le cadre des opérations d’exportation, les conditions de livraison doivent être fournies dans le but de déterminer la base d'imposition et la valeur statistique des marchandises à exporter.</w:t>
      </w:r>
    </w:p>
    <w:p w:rsidR="00ED0BC0" w:rsidRPr="00965DCE" w:rsidRDefault="00E07AC7" w:rsidP="004A06B7">
      <w:pPr>
        <w:spacing w:before="120" w:line="276" w:lineRule="auto"/>
        <w:jc w:val="both"/>
        <w:rPr>
          <w:rFonts w:asciiTheme="minorHAnsi" w:hAnsiTheme="minorHAnsi" w:cs="Arial"/>
          <w:color w:val="FF0000"/>
          <w:sz w:val="22"/>
          <w:szCs w:val="22"/>
        </w:rPr>
      </w:pPr>
      <w:r>
        <w:rPr>
          <w:rFonts w:asciiTheme="minorHAnsi" w:hAnsiTheme="minorHAnsi"/>
          <w:color w:val="000000"/>
          <w:sz w:val="22"/>
        </w:rPr>
        <w:t xml:space="preserve">Dans le commerce international, les accords contractuels entre les parties reposent généralement sur les Incoterms qui sont des conditions de vente publiées par la Chambre internationale de commerce (CIC). </w:t>
      </w:r>
    </w:p>
    <w:p w:rsidR="00ED0BC0" w:rsidRPr="00965DCE" w:rsidRDefault="00ED0BC0" w:rsidP="004A06B7">
      <w:pPr>
        <w:spacing w:before="120" w:line="276" w:lineRule="auto"/>
        <w:jc w:val="both"/>
        <w:rPr>
          <w:rFonts w:asciiTheme="minorHAnsi" w:hAnsiTheme="minorHAnsi" w:cs="Arial"/>
          <w:color w:val="000000"/>
          <w:sz w:val="22"/>
          <w:szCs w:val="22"/>
        </w:rPr>
      </w:pPr>
      <w:r>
        <w:rPr>
          <w:rFonts w:asciiTheme="minorHAnsi" w:hAnsiTheme="minorHAnsi"/>
          <w:color w:val="000000"/>
          <w:sz w:val="22"/>
        </w:rPr>
        <w:t>La huitième édition («Incoterms 2010</w:t>
      </w:r>
      <w:r>
        <w:rPr>
          <w:rStyle w:val="Voetnootmarkering"/>
          <w:rFonts w:asciiTheme="minorHAnsi" w:hAnsiTheme="minorHAnsi"/>
          <w:color w:val="000000"/>
          <w:sz w:val="22"/>
        </w:rPr>
        <w:footnoteReference w:id="1"/>
      </w:r>
      <w:r>
        <w:rPr>
          <w:rFonts w:asciiTheme="minorHAnsi" w:hAnsiTheme="minorHAnsi"/>
          <w:color w:val="000000"/>
          <w:sz w:val="22"/>
        </w:rPr>
        <w:t xml:space="preserve">») est en vigueur depuis le 1.1.2011. </w:t>
      </w:r>
    </w:p>
    <w:p w:rsidR="00E07AC7" w:rsidRPr="00965DCE" w:rsidRDefault="00E07AC7" w:rsidP="004A06B7">
      <w:pPr>
        <w:spacing w:before="120" w:line="276" w:lineRule="auto"/>
        <w:jc w:val="both"/>
        <w:rPr>
          <w:rFonts w:asciiTheme="minorHAnsi" w:hAnsiTheme="minorHAnsi" w:cs="Arial"/>
          <w:color w:val="FF0000"/>
          <w:sz w:val="22"/>
          <w:szCs w:val="22"/>
        </w:rPr>
      </w:pPr>
      <w:r>
        <w:rPr>
          <w:rFonts w:asciiTheme="minorHAnsi" w:hAnsiTheme="minorHAnsi"/>
          <w:color w:val="000000"/>
          <w:sz w:val="22"/>
        </w:rPr>
        <w:t xml:space="preserve">La liste de codes pour l’E.D. 4/1 dans l’annexe B de l’AE CDU fournit 11 codes permettant de remplir la déclaration des conditions de livraison reposant sur les Incoterms 2010. </w:t>
      </w:r>
    </w:p>
    <w:p w:rsidR="00E07AC7" w:rsidRPr="00965DCE" w:rsidRDefault="00E07AC7" w:rsidP="004A06B7">
      <w:pPr>
        <w:spacing w:before="120" w:line="276" w:lineRule="auto"/>
        <w:jc w:val="both"/>
        <w:rPr>
          <w:rFonts w:asciiTheme="minorHAnsi" w:hAnsiTheme="minorHAnsi" w:cs="Arial"/>
          <w:color w:val="000000"/>
          <w:sz w:val="22"/>
          <w:szCs w:val="22"/>
        </w:rPr>
      </w:pPr>
      <w:r>
        <w:rPr>
          <w:rFonts w:asciiTheme="minorHAnsi" w:hAnsiTheme="minorHAnsi"/>
          <w:color w:val="000000"/>
          <w:sz w:val="22"/>
        </w:rPr>
        <w:t>Conformément au principe selon lequel les opérateurs sont libres de choisir les termes et conditions de leurs contrats, ils peuvent continuer à utiliser les éditions précédentes des Incoterms. Afin de faciliter le remplissage des déclarations en douane pour les opérateurs dont les contrats reposent sur les «Incoterms 2000», les codes «DAF», «DDU», «DES», «DEQ» ont été conservés dans la liste de codes pour l’E.D. 4/1 à l’annexe B de l’AE CDU.</w:t>
      </w:r>
    </w:p>
    <w:p w:rsidR="00ED0BC0" w:rsidRPr="00965DCE" w:rsidRDefault="00E07AC7" w:rsidP="004A06B7">
      <w:pPr>
        <w:spacing w:before="120" w:line="276" w:lineRule="auto"/>
        <w:jc w:val="both"/>
        <w:rPr>
          <w:rFonts w:asciiTheme="minorHAnsi" w:hAnsiTheme="minorHAnsi" w:cs="Arial"/>
          <w:color w:val="FF0000"/>
          <w:sz w:val="22"/>
          <w:szCs w:val="22"/>
        </w:rPr>
      </w:pPr>
      <w:r>
        <w:rPr>
          <w:rFonts w:asciiTheme="minorHAnsi" w:hAnsiTheme="minorHAnsi"/>
          <w:color w:val="000000"/>
          <w:sz w:val="22"/>
        </w:rPr>
        <w:t>Lorsque les conditions de livraison convenues entre les parties ne sont pas couvertes par l’un de ces 15 codes, le code XXX est mentionné. L’indication du code «XXX» est suivie d'une indication en clair des conditions de livraison prévues dans le contrat qui est insérée dans la deuxième subdivision de l’E.D. 4/1.</w:t>
      </w:r>
    </w:p>
    <w:p w:rsidR="002A6FA8" w:rsidRPr="00965DCE" w:rsidRDefault="002A6FA8" w:rsidP="002A6FA8">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DAF Rendu frontière</w:t>
      </w:r>
    </w:p>
    <w:p w:rsidR="002A6FA8" w:rsidRPr="00965DCE" w:rsidRDefault="002A6FA8" w:rsidP="00115FF9">
      <w:pPr>
        <w:spacing w:after="240" w:line="276" w:lineRule="auto"/>
        <w:jc w:val="both"/>
        <w:rPr>
          <w:rFonts w:asciiTheme="minorHAnsi" w:hAnsiTheme="minorHAnsi"/>
          <w:sz w:val="22"/>
          <w:szCs w:val="22"/>
        </w:rPr>
      </w:pPr>
      <w:r>
        <w:rPr>
          <w:rFonts w:asciiTheme="minorHAnsi" w:hAnsiTheme="minorHAnsi"/>
          <w:sz w:val="22"/>
        </w:rPr>
        <w:t xml:space="preserve">Par «Rendu frontière», on entend que le vendeur effectue la livraison lorsque les marchandises  sont mises à la disposition de l’acheteur sur le moyen de transport d’arrivée non déchargé, dédouanées pour l’exportation mais non dédouanées pour l’importation au point et à l’endroit convenus à la frontière mais avant la frontière douanière du pays limitrophe. Le terme «frontière» s’applique à toutes les frontières, y compris celles du pays d’exportation. </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EXW: À l’usine</w:t>
      </w:r>
    </w:p>
    <w:p w:rsidR="00F74571" w:rsidRPr="00965DCE" w:rsidRDefault="00F74571" w:rsidP="00F74571">
      <w:pPr>
        <w:spacing w:after="240" w:line="276" w:lineRule="auto"/>
        <w:jc w:val="both"/>
        <w:rPr>
          <w:rFonts w:asciiTheme="minorHAnsi" w:hAnsiTheme="minorHAnsi" w:cs="Arial"/>
          <w:color w:val="000000"/>
          <w:sz w:val="22"/>
          <w:szCs w:val="22"/>
        </w:rPr>
      </w:pPr>
      <w:r>
        <w:rPr>
          <w:rFonts w:asciiTheme="minorHAnsi" w:hAnsiTheme="minorHAnsi"/>
          <w:sz w:val="22"/>
        </w:rPr>
        <w:t>Par «À l’usine», on entend que le vendeur effectue la livraison  lorsqu’il met les marchandises à la disposition de l’acheteur dans les locaux du vendeur ou dans un autre lieu convenu (une usine, un entrepôt, etc.).</w:t>
      </w:r>
      <w:r>
        <w:rPr>
          <w:rFonts w:asciiTheme="minorHAnsi" w:hAnsiTheme="minorHAnsi"/>
          <w:color w:val="000000"/>
          <w:sz w:val="22"/>
        </w:rPr>
        <w:t xml:space="preserve"> </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FCA: Franco transporteur</w:t>
      </w:r>
    </w:p>
    <w:p w:rsidR="00F74571" w:rsidRPr="00965DCE" w:rsidRDefault="00F74571" w:rsidP="00F74571">
      <w:pPr>
        <w:suppressAutoHyphens w:val="0"/>
        <w:spacing w:after="240" w:line="276" w:lineRule="auto"/>
        <w:jc w:val="both"/>
        <w:rPr>
          <w:rFonts w:asciiTheme="minorHAnsi" w:hAnsiTheme="minorHAnsi"/>
          <w:sz w:val="22"/>
          <w:szCs w:val="22"/>
        </w:rPr>
      </w:pPr>
      <w:r>
        <w:rPr>
          <w:rFonts w:asciiTheme="minorHAnsi" w:hAnsiTheme="minorHAnsi"/>
          <w:sz w:val="22"/>
        </w:rPr>
        <w:t xml:space="preserve">Par «Franco transporteur», on entend que le vendeur livre les marchandises au transporteur ou à une autre personne désignée par l’acheteur dans les locaux du vendeur ou dans un autre lieu convenu. </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lastRenderedPageBreak/>
        <w:t>CPT: Port payé jusqu’à</w:t>
      </w:r>
    </w:p>
    <w:p w:rsidR="00F74571" w:rsidRPr="00965DCE" w:rsidRDefault="00F74571" w:rsidP="00F74571">
      <w:pPr>
        <w:suppressAutoHyphens w:val="0"/>
        <w:spacing w:after="240" w:line="276" w:lineRule="auto"/>
        <w:jc w:val="both"/>
        <w:rPr>
          <w:rFonts w:asciiTheme="minorHAnsi" w:hAnsiTheme="minorHAnsi"/>
          <w:sz w:val="22"/>
          <w:szCs w:val="22"/>
        </w:rPr>
      </w:pPr>
      <w:r>
        <w:rPr>
          <w:rFonts w:asciiTheme="minorHAnsi" w:hAnsiTheme="minorHAnsi"/>
          <w:sz w:val="22"/>
        </w:rPr>
        <w:t>Par «Port payé jusqu’à», on entend que le vendeur livre les marchandises au transporteur ou à une autre personne désignée par le vendeur dans un lieu convenu (si les parties s’accordent sur ce point) et que le vendeur doit conclure un contrat et payer les frais de port nécessaires pour acheminer les marchandises vers le lieu de destination convenu.</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CIP: Port payé, assurance comprise, jusqu’à</w:t>
      </w:r>
    </w:p>
    <w:p w:rsidR="00F74571" w:rsidRPr="00965DCE" w:rsidRDefault="00F74571" w:rsidP="00F74571">
      <w:pPr>
        <w:suppressAutoHyphens w:val="0"/>
        <w:spacing w:line="276" w:lineRule="auto"/>
        <w:jc w:val="both"/>
        <w:rPr>
          <w:rFonts w:asciiTheme="minorHAnsi" w:hAnsiTheme="minorHAnsi"/>
          <w:sz w:val="22"/>
          <w:szCs w:val="22"/>
        </w:rPr>
      </w:pPr>
      <w:r>
        <w:rPr>
          <w:rFonts w:asciiTheme="minorHAnsi" w:hAnsiTheme="minorHAnsi"/>
          <w:sz w:val="22"/>
        </w:rPr>
        <w:t>Par «Port payé, assurance comprise, jusqu’à», on entend que le vendeur livre les marchandises au transporteur ou à une autre personne désignée par le vendeur dans un lieu convenu (si les parties s’accordent sur ce point) et que le vendeur doit conclure un contrat et payer les frais de port nécessaires pour acheminer les marchandises vers le lieu de destination convenu .</w:t>
      </w:r>
    </w:p>
    <w:p w:rsidR="00F74571" w:rsidRPr="00965DCE" w:rsidRDefault="002605E0" w:rsidP="00F74571">
      <w:pPr>
        <w:suppressAutoHyphens w:val="0"/>
        <w:spacing w:after="240" w:line="276" w:lineRule="auto"/>
        <w:jc w:val="both"/>
        <w:rPr>
          <w:rFonts w:asciiTheme="minorHAnsi" w:hAnsiTheme="minorHAnsi"/>
          <w:sz w:val="22"/>
          <w:szCs w:val="22"/>
        </w:rPr>
      </w:pPr>
      <w:r>
        <w:rPr>
          <w:rFonts w:asciiTheme="minorHAnsi" w:hAnsiTheme="minorHAnsi"/>
          <w:sz w:val="22"/>
        </w:rPr>
        <w:t xml:space="preserve">Le vendeur est tenu de souscrire un contrat d'assurance avec couverture minimale uniquement. Si l'acheteur veut une police d’assurance plus étendue, il devra soit en convenir expressément avec le vendeur, soit prendre ses propres dispositions supplémentaires en matière d’assurance. </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DAT: Rendu au terminal</w:t>
      </w:r>
    </w:p>
    <w:p w:rsidR="00F74571" w:rsidRPr="00965DCE" w:rsidRDefault="00F74571" w:rsidP="00F74571">
      <w:pPr>
        <w:spacing w:after="240" w:line="276" w:lineRule="auto"/>
        <w:jc w:val="both"/>
        <w:rPr>
          <w:rFonts w:asciiTheme="minorHAnsi" w:hAnsiTheme="minorHAnsi" w:cs="Arial"/>
          <w:sz w:val="22"/>
          <w:szCs w:val="22"/>
        </w:rPr>
      </w:pPr>
      <w:r>
        <w:rPr>
          <w:rFonts w:asciiTheme="minorHAnsi" w:hAnsiTheme="minorHAnsi"/>
          <w:color w:val="000000"/>
          <w:sz w:val="22"/>
        </w:rPr>
        <w:t>Par «Rendu au terminal», on entend que le vendeur livre les marchandises quand elles sont déchargées du moyen de transport d’arrivée et mises à la disposition de l’acheteur au port ou au lieu de destination convenu. «Terminal» se réfère à tout lieu, couvert ou non, tel que les quais, entrepôts, parcs à conteneurs ou aux terminaux de fret routiers, ferroviaires ou aériens.</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DAP: Rendu au lieu précisé</w:t>
      </w:r>
    </w:p>
    <w:p w:rsidR="00F74571" w:rsidRPr="00965DCE" w:rsidRDefault="00F74571" w:rsidP="00F74571">
      <w:pPr>
        <w:suppressAutoHyphens w:val="0"/>
        <w:spacing w:after="240" w:line="276" w:lineRule="auto"/>
        <w:jc w:val="both"/>
        <w:rPr>
          <w:rFonts w:asciiTheme="minorHAnsi" w:hAnsiTheme="minorHAnsi"/>
          <w:sz w:val="22"/>
          <w:szCs w:val="22"/>
        </w:rPr>
      </w:pPr>
      <w:r>
        <w:rPr>
          <w:rFonts w:asciiTheme="minorHAnsi" w:hAnsiTheme="minorHAnsi"/>
          <w:sz w:val="22"/>
        </w:rPr>
        <w:t xml:space="preserve">Par «Rendu au lieu précisé», on entend que le vendeur effectue la livraison lorsque les marchandises sont mises à la disposition de l'acheteur dans le moyen de transport d’arrivée prêt pour le déchargement au lieu de destination convenu. </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DDP: Rendu droits acquittés </w:t>
      </w:r>
    </w:p>
    <w:p w:rsidR="00F74571" w:rsidRPr="00965DCE" w:rsidRDefault="00F74571" w:rsidP="00F74571">
      <w:pPr>
        <w:spacing w:after="240" w:line="276" w:lineRule="auto"/>
        <w:jc w:val="both"/>
        <w:rPr>
          <w:rFonts w:asciiTheme="minorHAnsi" w:hAnsiTheme="minorHAnsi" w:cs="Arial"/>
          <w:color w:val="000000"/>
          <w:sz w:val="22"/>
          <w:szCs w:val="22"/>
        </w:rPr>
      </w:pPr>
      <w:r>
        <w:rPr>
          <w:rFonts w:asciiTheme="minorHAnsi" w:hAnsiTheme="minorHAnsi"/>
          <w:sz w:val="22"/>
        </w:rPr>
        <w:t>Par «Rendu droits acquittés», on entend que le vendeur livre les marchandises lorsqu’elles sont mises à la disposition de l'acheteur, dédouanées pour l’importation dans le moyen de transport d’arrivée prêt pour le déchargement au lieu de destination convenu.</w:t>
      </w:r>
      <w:r>
        <w:rPr>
          <w:rFonts w:asciiTheme="minorHAnsi" w:hAnsiTheme="minorHAnsi"/>
          <w:color w:val="000000"/>
          <w:sz w:val="22"/>
        </w:rPr>
        <w:t xml:space="preserve"> Le vendeur prend en charge tous les coûts liés à l’acheminement des marchandises au lieu de destination et a l’obligation de dédouaner les marchandises non seulement pour l’exportation, mais aussi pour l’importation, d'acquitter tout droit dû aussi bien à l’exportation qu'à l’importation et d’accomplir toutes les formalités douanières.</w:t>
      </w:r>
    </w:p>
    <w:p w:rsidR="002A6FA8" w:rsidRPr="00965DCE" w:rsidRDefault="002A6FA8" w:rsidP="002A6FA8">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DDU: Rendu droits non acquittés </w:t>
      </w:r>
    </w:p>
    <w:p w:rsidR="002A6FA8" w:rsidRPr="00965DCE" w:rsidRDefault="002A6FA8" w:rsidP="002A6FA8">
      <w:pPr>
        <w:spacing w:after="120" w:line="276" w:lineRule="auto"/>
        <w:jc w:val="both"/>
        <w:rPr>
          <w:rFonts w:asciiTheme="minorHAnsi" w:hAnsiTheme="minorHAnsi"/>
          <w:b/>
          <w:bCs/>
          <w:color w:val="4F81BD"/>
          <w:sz w:val="22"/>
          <w:szCs w:val="22"/>
          <w:u w:val="single"/>
        </w:rPr>
      </w:pPr>
      <w:r>
        <w:rPr>
          <w:rFonts w:asciiTheme="minorHAnsi" w:hAnsiTheme="minorHAnsi"/>
          <w:sz w:val="22"/>
        </w:rPr>
        <w:t>Par «Rendu droits non acquittés», on entend que le vendeur livre les marchandises à l’acheteur, non dédouanées pour l’importation et non déchargées du moyen de transport d’arrivée au lieu convenu de destination.</w:t>
      </w:r>
      <w:r>
        <w:rPr>
          <w:rFonts w:asciiTheme="minorHAnsi" w:hAnsiTheme="minorHAnsi"/>
          <w:color w:val="000000"/>
          <w:sz w:val="22"/>
        </w:rPr>
        <w:t xml:space="preserve"> Le vendeur prend en charge tous les coûts liés à l’acheminement des marchandises, autres que les «droits» (y compris les formalités douanières et le paiement liés à ces formalités, des droits de douane, taxes et autres impositions) pour l’importation dans le pays de destination. Ces «droits» sont supportés par l’acheteur, de même que les coûts et risques découlant du non-dédouanement des marchandises pour l’importation dans les délais.</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FAS: Franco le long du navire</w:t>
      </w:r>
    </w:p>
    <w:p w:rsidR="00F74571" w:rsidRPr="00965DCE" w:rsidRDefault="00F74571" w:rsidP="00F74571">
      <w:pPr>
        <w:suppressAutoHyphens w:val="0"/>
        <w:spacing w:after="240" w:line="276" w:lineRule="auto"/>
        <w:jc w:val="both"/>
        <w:rPr>
          <w:rFonts w:asciiTheme="minorHAnsi" w:hAnsiTheme="minorHAnsi"/>
          <w:sz w:val="22"/>
          <w:szCs w:val="22"/>
        </w:rPr>
      </w:pPr>
      <w:r>
        <w:rPr>
          <w:rFonts w:asciiTheme="minorHAnsi" w:hAnsiTheme="minorHAnsi"/>
          <w:sz w:val="22"/>
        </w:rPr>
        <w:lastRenderedPageBreak/>
        <w:t>Par «Franco le long du navire», on entend que le vendeur effectue la livraison lorsque les marchandises sont placées le long du navire (par exemple sur un quai ou une barge) désigné par l’acheteur au port d’embarquement convenu. L’acheteur prend en charge tous les coûts à partir de ce moment.</w:t>
      </w:r>
    </w:p>
    <w:p w:rsidR="00F74571" w:rsidRPr="00965DCE" w:rsidRDefault="00F74571" w:rsidP="00F74571">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FOB: Franco à bord</w:t>
      </w:r>
    </w:p>
    <w:p w:rsidR="00F74571" w:rsidRPr="00965DCE" w:rsidRDefault="00F74571" w:rsidP="00F74571">
      <w:pPr>
        <w:suppressAutoHyphens w:val="0"/>
        <w:spacing w:after="240" w:line="276" w:lineRule="auto"/>
        <w:jc w:val="both"/>
        <w:rPr>
          <w:rFonts w:asciiTheme="minorHAnsi" w:hAnsiTheme="minorHAnsi"/>
          <w:sz w:val="22"/>
          <w:szCs w:val="22"/>
        </w:rPr>
      </w:pPr>
      <w:r>
        <w:rPr>
          <w:rFonts w:asciiTheme="minorHAnsi" w:hAnsiTheme="minorHAnsi"/>
          <w:sz w:val="22"/>
        </w:rPr>
        <w:t xml:space="preserve">La condition FOB «Franco à bord» n’est utilisée que pour le transport par mer et par navigation intérieure. Le vendeur livre les marchandises à bord du navire désigné par l’acheteur au port d’embarquement convenu. </w:t>
      </w:r>
    </w:p>
    <w:p w:rsidR="00064A42" w:rsidRPr="00965DCE" w:rsidRDefault="00064A42" w:rsidP="007D1C52">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CFR: Coût et fret</w:t>
      </w:r>
    </w:p>
    <w:p w:rsidR="00F74571" w:rsidRPr="00965DCE" w:rsidRDefault="00064A42" w:rsidP="00F74571">
      <w:pPr>
        <w:suppressAutoHyphens w:val="0"/>
        <w:spacing w:after="240" w:line="276" w:lineRule="auto"/>
        <w:jc w:val="both"/>
        <w:rPr>
          <w:rFonts w:asciiTheme="minorHAnsi" w:hAnsiTheme="minorHAnsi"/>
          <w:sz w:val="22"/>
          <w:szCs w:val="22"/>
        </w:rPr>
      </w:pPr>
      <w:r>
        <w:rPr>
          <w:rFonts w:asciiTheme="minorHAnsi" w:hAnsiTheme="minorHAnsi"/>
          <w:sz w:val="22"/>
        </w:rPr>
        <w:t>La condition «Coût et fret» n’est utilisée que pour le transport par mer et par navigation intérieure. Le vendeur livre les marchandises à bord du navire ou fournit les marchandises déjà livrées de la sorte. Le vendeur doit conclure un contrat et prendre en charge les coûts et le fret nécessaires pour transporter les marchandises vers</w:t>
      </w:r>
      <w:r w:rsidR="0024379D">
        <w:rPr>
          <w:rFonts w:asciiTheme="minorHAnsi" w:hAnsiTheme="minorHAnsi"/>
          <w:sz w:val="22"/>
        </w:rPr>
        <w:t xml:space="preserve"> le lieu de destination convenu</w:t>
      </w:r>
      <w:r>
        <w:rPr>
          <w:rFonts w:asciiTheme="minorHAnsi" w:hAnsiTheme="minorHAnsi"/>
          <w:sz w:val="22"/>
        </w:rPr>
        <w:t>.</w:t>
      </w:r>
    </w:p>
    <w:p w:rsidR="0014000C" w:rsidRPr="00965DCE" w:rsidRDefault="0014000C" w:rsidP="007D1C52">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CIF: Coût, assurance et fret </w:t>
      </w:r>
    </w:p>
    <w:p w:rsidR="00C46E56" w:rsidRPr="00965DCE" w:rsidRDefault="0014000C" w:rsidP="00A572BA">
      <w:pPr>
        <w:suppressAutoHyphens w:val="0"/>
        <w:spacing w:after="100" w:afterAutospacing="1" w:line="276" w:lineRule="auto"/>
        <w:jc w:val="both"/>
        <w:rPr>
          <w:rFonts w:asciiTheme="minorHAnsi" w:hAnsiTheme="minorHAnsi" w:cs="Arial"/>
          <w:sz w:val="22"/>
          <w:szCs w:val="22"/>
        </w:rPr>
      </w:pPr>
      <w:r>
        <w:rPr>
          <w:rFonts w:asciiTheme="minorHAnsi" w:hAnsiTheme="minorHAnsi"/>
          <w:sz w:val="22"/>
        </w:rPr>
        <w:t xml:space="preserve">La condition «Coût, assurance et fret» n’est utilisée que pour le transport par mer et par navigation intérieure. Le vendeur livre les marchandises à bord du navire ou fournit les marchandises déjà livrées de la sorte. Le vendeur doit conclure un contrat et prendre en charge les coûts et le fret nécessaires pour transporter les marchandises vers le lieu de destination convenu. </w:t>
      </w:r>
    </w:p>
    <w:p w:rsidR="002A6FA8" w:rsidRPr="00965DCE" w:rsidRDefault="002A6FA8" w:rsidP="002A6FA8">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DES: Rendu ex ship </w:t>
      </w:r>
    </w:p>
    <w:p w:rsidR="002A6FA8" w:rsidRPr="00965DCE" w:rsidRDefault="002A6FA8" w:rsidP="002A6FA8">
      <w:pPr>
        <w:suppressAutoHyphens w:val="0"/>
        <w:spacing w:after="100" w:afterAutospacing="1" w:line="276" w:lineRule="auto"/>
        <w:jc w:val="both"/>
        <w:rPr>
          <w:rFonts w:asciiTheme="minorHAnsi" w:hAnsiTheme="minorHAnsi" w:cs="Arial"/>
          <w:sz w:val="22"/>
          <w:szCs w:val="22"/>
        </w:rPr>
      </w:pPr>
      <w:r>
        <w:rPr>
          <w:rFonts w:asciiTheme="minorHAnsi" w:hAnsiTheme="minorHAnsi"/>
          <w:sz w:val="22"/>
        </w:rPr>
        <w:t>La condition</w:t>
      </w:r>
      <w:r>
        <w:t xml:space="preserve"> </w:t>
      </w:r>
      <w:r>
        <w:rPr>
          <w:rFonts w:asciiTheme="minorHAnsi" w:hAnsiTheme="minorHAnsi"/>
          <w:sz w:val="22"/>
        </w:rPr>
        <w:t xml:space="preserve">«Rendu ex ship» n’est utilisée que pour le transport par mer et par navigation intérieure. Le vendeur effectue la livraison lorsque les marchandises sont mises à la disposition de l’acheteur à bord du navire non dédouanées pour l’importation au port de destination convenu. Le vendeur doit prendre en charge tous les coûts et risques liés au transport des marchandises vers le port de destination convenu avant déchargement. </w:t>
      </w:r>
    </w:p>
    <w:p w:rsidR="002A6FA8" w:rsidRPr="00965DCE" w:rsidRDefault="002A6FA8" w:rsidP="002A6FA8">
      <w:pPr>
        <w:spacing w:after="12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DEQ: Rendu à Quai </w:t>
      </w:r>
    </w:p>
    <w:p w:rsidR="00625BAA" w:rsidRPr="00965DCE" w:rsidRDefault="002A6FA8" w:rsidP="002A6FA8">
      <w:pPr>
        <w:spacing w:line="276" w:lineRule="auto"/>
        <w:jc w:val="both"/>
        <w:rPr>
          <w:rFonts w:asciiTheme="minorHAnsi" w:hAnsiTheme="minorHAnsi" w:cs="Arial"/>
          <w:sz w:val="22"/>
          <w:szCs w:val="22"/>
        </w:rPr>
      </w:pPr>
      <w:r>
        <w:rPr>
          <w:rFonts w:asciiTheme="minorHAnsi" w:hAnsiTheme="minorHAnsi"/>
          <w:sz w:val="22"/>
        </w:rPr>
        <w:t>La condition</w:t>
      </w:r>
      <w:r>
        <w:t xml:space="preserve"> </w:t>
      </w:r>
      <w:r>
        <w:rPr>
          <w:rFonts w:asciiTheme="minorHAnsi" w:hAnsiTheme="minorHAnsi"/>
          <w:sz w:val="22"/>
        </w:rPr>
        <w:t>«Rendu à Quai» n’est utilisée que pour le transport par mer et par navigation intérieure. Le vendeur effectue la livraison lorsque les marchandises sont mises à la disposition de l’acheteur, non dédouanées pour l’importation, sur le quai (l’appontement) du port de destination convenu. Le vendeur doit prendre en charge les coûts et risques liés au transport des marchandises vers le port de destination convenu et au déchargement des marchandises sur le quai (l’appontement). La condition DEQ oblige l’acheteur à dédouaner les marchandises pour l’importation et à payer tous les coûts liés aux formalités, les droits, taxes et autres impositions à l’importation.</w:t>
      </w:r>
    </w:p>
    <w:p w:rsidR="00ED0BC0" w:rsidRPr="00965DCE" w:rsidRDefault="00ED0BC0" w:rsidP="004A06B7">
      <w:pPr>
        <w:spacing w:line="276" w:lineRule="auto"/>
        <w:jc w:val="both"/>
        <w:rPr>
          <w:rFonts w:asciiTheme="minorHAnsi" w:hAnsiTheme="minorHAnsi" w:cs="Arial"/>
          <w:sz w:val="22"/>
          <w:szCs w:val="22"/>
        </w:rPr>
      </w:pPr>
    </w:p>
    <w:p w:rsidR="00431DFA" w:rsidRPr="00965DCE" w:rsidRDefault="00431DFA" w:rsidP="004A13A4">
      <w:pPr>
        <w:pStyle w:val="Kop4"/>
        <w:ind w:left="0"/>
        <w:sectPr w:rsidR="00431DFA"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26" w:name="_Toc473719410"/>
      <w:r>
        <w:lastRenderedPageBreak/>
        <w:t>4/2</w:t>
      </w:r>
      <w:r>
        <w:tab/>
        <w:t>Mode de paiement des frais de transport</w:t>
      </w:r>
      <w:bookmarkEnd w:id="26"/>
    </w:p>
    <w:p w:rsidR="00ED0BC0" w:rsidRPr="00965DCE" w:rsidRDefault="00ED0BC0" w:rsidP="00B65911">
      <w:pPr>
        <w:pStyle w:val="Plattetekst3"/>
      </w:pPr>
      <w:r>
        <w:t>Exemples:</w:t>
      </w:r>
    </w:p>
    <w:p w:rsidR="00ED0BC0" w:rsidRPr="00965DCE" w:rsidRDefault="00ED0BC0" w:rsidP="004A06B7">
      <w:pPr>
        <w:suppressAutoHyphens w:val="0"/>
        <w:spacing w:line="276" w:lineRule="auto"/>
        <w:jc w:val="both"/>
        <w:rPr>
          <w:rFonts w:asciiTheme="minorHAnsi" w:hAnsiTheme="minorHAnsi" w:cs="Arial"/>
          <w:sz w:val="24"/>
          <w:szCs w:val="24"/>
        </w:rPr>
      </w:pPr>
      <w:r>
        <w:rPr>
          <w:rFonts w:asciiTheme="minorHAnsi" w:hAnsiTheme="minorHAnsi"/>
          <w:color w:val="000000"/>
          <w:sz w:val="24"/>
        </w:rPr>
        <w:t xml:space="preserve">1. Un particulier de l’UE envoie tous les mois à un autre particulier aux États-Unis des colis contenant différentes marchandises destinées à un usage privé. Les colis sont expédiés en envois express et les frais de transport sont payés au service de courrier rapide par </w:t>
      </w:r>
      <w:r>
        <w:rPr>
          <w:rFonts w:asciiTheme="minorHAnsi" w:hAnsiTheme="minorHAnsi"/>
          <w:color w:val="000000"/>
          <w:sz w:val="24"/>
          <w:u w:val="single"/>
        </w:rPr>
        <w:t>débit direct du compte caisse</w:t>
      </w:r>
      <w:r>
        <w:rPr>
          <w:rFonts w:asciiTheme="minorHAnsi" w:hAnsiTheme="minorHAnsi"/>
          <w:color w:val="000000"/>
          <w:sz w:val="24"/>
        </w:rPr>
        <w:t xml:space="preserve"> de la personne dans l’UE (sur la base d’une facture pro forma envoyée par le service de courrier avant que le colis ne soit pris en charge par le service de courrier rapide pour livraison). </w:t>
      </w:r>
    </w:p>
    <w:p w:rsidR="00ED0BC0" w:rsidRPr="00965DCE" w:rsidRDefault="00ED0BC0" w:rsidP="004A06B7">
      <w:pPr>
        <w:suppressAutoHyphens w:val="0"/>
        <w:spacing w:line="276" w:lineRule="auto"/>
        <w:jc w:val="both"/>
        <w:rPr>
          <w:rFonts w:asciiTheme="minorHAnsi" w:hAnsiTheme="minorHAnsi" w:cs="Arial"/>
          <w:sz w:val="24"/>
          <w:szCs w:val="24"/>
        </w:rPr>
      </w:pPr>
      <w:r>
        <w:rPr>
          <w:rFonts w:asciiTheme="minorHAnsi" w:hAnsiTheme="minorHAnsi"/>
          <w:color w:val="000000"/>
          <w:sz w:val="24"/>
        </w:rPr>
        <w:t>Dans la déclaration sommaire de sortie – envois express –, l’entreprise de transport (le service de courrier rapide) complète l’E.D. 4/2 avec le code «D».</w:t>
      </w:r>
    </w:p>
    <w:p w:rsidR="00ED0BC0" w:rsidRPr="00965DCE" w:rsidRDefault="00ED0BC0" w:rsidP="004A06B7">
      <w:pPr>
        <w:suppressAutoHyphens w:val="0"/>
        <w:spacing w:line="276" w:lineRule="auto"/>
        <w:jc w:val="both"/>
        <w:rPr>
          <w:rFonts w:asciiTheme="minorHAnsi" w:hAnsiTheme="minorHAnsi" w:cs="Arial"/>
          <w:color w:val="000000"/>
          <w:sz w:val="24"/>
          <w:szCs w:val="24"/>
        </w:rPr>
      </w:pPr>
    </w:p>
    <w:p w:rsidR="00ED0BC0" w:rsidRPr="00965DCE" w:rsidRDefault="00ED0BC0" w:rsidP="004A06B7">
      <w:pPr>
        <w:suppressAutoHyphens w:val="0"/>
        <w:spacing w:line="276" w:lineRule="auto"/>
        <w:jc w:val="both"/>
        <w:rPr>
          <w:rFonts w:asciiTheme="minorHAnsi" w:hAnsiTheme="minorHAnsi" w:cs="Arial"/>
          <w:sz w:val="24"/>
          <w:szCs w:val="24"/>
        </w:rPr>
      </w:pPr>
      <w:r>
        <w:rPr>
          <w:rFonts w:asciiTheme="minorHAnsi" w:hAnsiTheme="minorHAnsi"/>
          <w:color w:val="000000"/>
          <w:sz w:val="24"/>
        </w:rPr>
        <w:t xml:space="preserve">2. Un particulier vend des produits faits à la main en dehors de l’UE sur la base de commandes passées chaque semaine pour la même quantité de marchandises. Le particulier envoie les colis par l'intermédiaire d’une entreprise de transport pour un coût identique chaque semaine. Sur la base d’un accord avec l’entreprise de transport, les frais de transport sont payés par </w:t>
      </w:r>
      <w:r>
        <w:rPr>
          <w:rFonts w:asciiTheme="minorHAnsi" w:hAnsiTheme="minorHAnsi"/>
          <w:color w:val="000000"/>
          <w:sz w:val="24"/>
          <w:u w:val="single"/>
        </w:rPr>
        <w:t>ordres permanents</w:t>
      </w:r>
      <w:r>
        <w:rPr>
          <w:rFonts w:asciiTheme="minorHAnsi" w:hAnsiTheme="minorHAnsi"/>
          <w:color w:val="000000"/>
          <w:sz w:val="24"/>
        </w:rPr>
        <w:t xml:space="preserve"> (mode de paiement consistant en un prélèvement régulier et fixe sur le compte).</w:t>
      </w:r>
    </w:p>
    <w:p w:rsidR="00ED0BC0" w:rsidRPr="00965DCE" w:rsidRDefault="00ED0BC0" w:rsidP="004A06B7">
      <w:pPr>
        <w:suppressAutoHyphens w:val="0"/>
        <w:spacing w:line="276" w:lineRule="auto"/>
        <w:jc w:val="both"/>
        <w:rPr>
          <w:rFonts w:asciiTheme="minorHAnsi" w:hAnsiTheme="minorHAnsi" w:cs="Arial"/>
          <w:sz w:val="24"/>
          <w:szCs w:val="24"/>
        </w:rPr>
      </w:pPr>
      <w:r>
        <w:rPr>
          <w:rFonts w:asciiTheme="minorHAnsi" w:hAnsiTheme="minorHAnsi"/>
          <w:color w:val="000000"/>
          <w:sz w:val="24"/>
        </w:rPr>
        <w:t xml:space="preserve"> </w:t>
      </w:r>
    </w:p>
    <w:p w:rsidR="00ED0BC0" w:rsidRPr="00965DCE" w:rsidRDefault="00ED0BC0" w:rsidP="004A06B7">
      <w:pPr>
        <w:suppressAutoHyphens w:val="0"/>
        <w:spacing w:line="276" w:lineRule="auto"/>
        <w:jc w:val="both"/>
        <w:rPr>
          <w:rFonts w:asciiTheme="minorHAnsi" w:hAnsiTheme="minorHAnsi" w:cs="Arial"/>
          <w:sz w:val="24"/>
          <w:szCs w:val="24"/>
        </w:rPr>
      </w:pPr>
      <w:r>
        <w:rPr>
          <w:rFonts w:asciiTheme="minorHAnsi" w:hAnsiTheme="minorHAnsi"/>
          <w:color w:val="000000"/>
          <w:sz w:val="24"/>
        </w:rPr>
        <w:t>Dans la déclaration sommaire de sortie – envois express –, l’entreprise de transport complète l’E.D. 4/2 avec le code «D».</w:t>
      </w:r>
      <w:r>
        <w:br w:type="page"/>
      </w:r>
    </w:p>
    <w:p w:rsidR="00FB41D9" w:rsidRPr="00965DCE" w:rsidRDefault="00FB41D9" w:rsidP="004A06B7">
      <w:pPr>
        <w:widowControl w:val="0"/>
        <w:spacing w:line="276" w:lineRule="auto"/>
        <w:ind w:left="851"/>
        <w:rPr>
          <w:rFonts w:asciiTheme="minorHAnsi" w:hAnsiTheme="minorHAnsi"/>
          <w:sz w:val="22"/>
          <w:szCs w:val="22"/>
        </w:rPr>
      </w:pPr>
    </w:p>
    <w:p w:rsidR="001F5C94" w:rsidRPr="00965DCE" w:rsidRDefault="001F5C94" w:rsidP="004A06B7">
      <w:pPr>
        <w:pStyle w:val="StyleHeading4DEname"/>
      </w:pPr>
      <w:bookmarkStart w:id="27" w:name="_Toc473719411"/>
      <w:r>
        <w:t>4/3</w:t>
      </w:r>
      <w:r>
        <w:tab/>
        <w:t>Calcul des impositions – Type d’imposition</w:t>
      </w:r>
      <w:bookmarkEnd w:id="27"/>
    </w:p>
    <w:p w:rsidR="00B65911" w:rsidRPr="00965DCE" w:rsidRDefault="00B65911" w:rsidP="004A06B7">
      <w:pPr>
        <w:pStyle w:val="StyleHeading4DEname"/>
      </w:pPr>
    </w:p>
    <w:tbl>
      <w:tblPr>
        <w:tblW w:w="10490" w:type="dxa"/>
        <w:tblInd w:w="34" w:type="dxa"/>
        <w:tblBorders>
          <w:top w:val="single" w:sz="4" w:space="0" w:color="000001"/>
          <w:left w:val="single" w:sz="4" w:space="0" w:color="000001"/>
          <w:bottom w:val="single" w:sz="4" w:space="0" w:color="000001"/>
          <w:insideH w:val="single" w:sz="4" w:space="0" w:color="000001"/>
        </w:tblBorders>
        <w:tblCellMar>
          <w:left w:w="30" w:type="dxa"/>
          <w:right w:w="70" w:type="dxa"/>
        </w:tblCellMar>
        <w:tblLook w:val="04A0" w:firstRow="1" w:lastRow="0" w:firstColumn="1" w:lastColumn="0" w:noHBand="0" w:noVBand="1"/>
      </w:tblPr>
      <w:tblGrid>
        <w:gridCol w:w="613"/>
        <w:gridCol w:w="2466"/>
        <w:gridCol w:w="7411"/>
      </w:tblGrid>
      <w:tr w:rsidR="00ED0BC0" w:rsidRPr="00510FE0"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A00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 xml:space="preserve">Droits de douane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965DCE" w:rsidRDefault="00ED0BC0" w:rsidP="004A06B7">
            <w:pPr>
              <w:spacing w:line="276" w:lineRule="auto"/>
              <w:jc w:val="both"/>
              <w:rPr>
                <w:rFonts w:asciiTheme="minorHAnsi" w:hAnsiTheme="minorHAnsi" w:cs="Arial"/>
                <w:sz w:val="24"/>
                <w:szCs w:val="24"/>
              </w:rPr>
            </w:pPr>
            <w:r>
              <w:rPr>
                <w:rFonts w:asciiTheme="minorHAnsi" w:hAnsiTheme="minorHAnsi"/>
                <w:color w:val="000000"/>
                <w:sz w:val="24"/>
              </w:rPr>
              <w:t xml:space="preserve">Ce type d’imposition est applicable à l’importation </w:t>
            </w:r>
          </w:p>
        </w:tc>
      </w:tr>
      <w:tr w:rsidR="00ED0BC0" w:rsidRPr="00510FE0"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A30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 xml:space="preserve">Droits antidumping définitifs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965DCE" w:rsidRDefault="00ED0BC0" w:rsidP="004A06B7">
            <w:pPr>
              <w:spacing w:line="276" w:lineRule="auto"/>
              <w:jc w:val="both"/>
              <w:rPr>
                <w:rFonts w:asciiTheme="minorHAnsi" w:hAnsiTheme="minorHAnsi" w:cs="Arial"/>
                <w:sz w:val="24"/>
                <w:szCs w:val="24"/>
              </w:rPr>
            </w:pPr>
            <w:r>
              <w:rPr>
                <w:rFonts w:asciiTheme="minorHAnsi" w:hAnsiTheme="minorHAnsi"/>
                <w:color w:val="000000"/>
                <w:sz w:val="24"/>
              </w:rPr>
              <w:t>Des droits antidumping définitifs peuvent être imposés lorsque les marchandises font l’objet d’un dumping, c’est-à-dire lorsque le prix à l’exportation auquel le produit est vendu sur le marché de l’Union est jugé inférieur au prix sur le marché national du producteur</w:t>
            </w:r>
          </w:p>
          <w:p w:rsidR="00ED0BC0" w:rsidRPr="00965DCE" w:rsidRDefault="00E0741F" w:rsidP="004A06B7">
            <w:pPr>
              <w:spacing w:line="276" w:lineRule="auto"/>
              <w:jc w:val="both"/>
              <w:rPr>
                <w:rFonts w:asciiTheme="minorHAnsi" w:hAnsiTheme="minorHAnsi" w:cs="Arial"/>
                <w:sz w:val="24"/>
                <w:szCs w:val="24"/>
              </w:rPr>
            </w:pPr>
            <w:hyperlink r:id="rId115">
              <w:r w:rsidR="00A721F4">
                <w:rPr>
                  <w:rStyle w:val="InternetLink"/>
                  <w:rFonts w:asciiTheme="minorHAnsi" w:eastAsiaTheme="majorEastAsia" w:hAnsiTheme="minorHAnsi"/>
                  <w:color w:val="000000"/>
                  <w:sz w:val="24"/>
                </w:rPr>
                <w:t>http://ec.europa.eu/trade/issues/respectrules/anti_dumping/stats.htm</w:t>
              </w:r>
            </w:hyperlink>
          </w:p>
        </w:tc>
      </w:tr>
      <w:tr w:rsidR="00ED0BC0" w:rsidRPr="00510FE0"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A35</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 xml:space="preserve">Droits antidumping provisoires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965DCE" w:rsidRDefault="00ED0BC0" w:rsidP="00F07EE6">
            <w:pPr>
              <w:spacing w:line="276" w:lineRule="auto"/>
              <w:rPr>
                <w:rFonts w:asciiTheme="minorHAnsi" w:hAnsiTheme="minorHAnsi" w:cs="Arial"/>
                <w:sz w:val="24"/>
                <w:szCs w:val="24"/>
              </w:rPr>
            </w:pPr>
            <w:r>
              <w:rPr>
                <w:rFonts w:asciiTheme="minorHAnsi" w:hAnsiTheme="minorHAnsi"/>
                <w:color w:val="000000"/>
                <w:sz w:val="24"/>
              </w:rPr>
              <w:t xml:space="preserve">Les droits antidumping provisoires peuvent être convertis en droits antidumping définitifs ou être révoqués. Pour plus de détails, voir le site consacré au TARIC ou la liste des cas  disponible à l'adresse suivante: </w:t>
            </w:r>
            <w:hyperlink r:id="rId116">
              <w:r>
                <w:rPr>
                  <w:rStyle w:val="InternetLink"/>
                  <w:rFonts w:asciiTheme="minorHAnsi" w:eastAsiaTheme="majorEastAsia" w:hAnsiTheme="minorHAnsi"/>
                  <w:color w:val="000000"/>
                  <w:sz w:val="24"/>
                </w:rPr>
                <w:t>http://ec.europa.eu/trade/issues/respectrules/anti_dumping/stats.htm</w:t>
              </w:r>
            </w:hyperlink>
          </w:p>
        </w:tc>
      </w:tr>
      <w:tr w:rsidR="00ED0BC0" w:rsidRPr="00510FE0"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A40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Droits compensateurs définitifs</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965DCE" w:rsidRDefault="00ED0BC0" w:rsidP="004A06B7">
            <w:pPr>
              <w:spacing w:line="276" w:lineRule="auto"/>
              <w:rPr>
                <w:rFonts w:asciiTheme="minorHAnsi" w:eastAsiaTheme="majorEastAsia" w:hAnsiTheme="minorHAnsi" w:cs="Arial"/>
                <w:color w:val="000000"/>
                <w:sz w:val="24"/>
                <w:szCs w:val="24"/>
                <w:u w:val="single"/>
              </w:rPr>
            </w:pPr>
            <w:r>
              <w:rPr>
                <w:rFonts w:asciiTheme="minorHAnsi" w:hAnsiTheme="minorHAnsi"/>
                <w:color w:val="000000"/>
                <w:sz w:val="24"/>
              </w:rPr>
              <w:t xml:space="preserve">Des droits compensateurs peuvent être imposés sur des subventions à l’exportation recomposées. Pour plus de détails, voir le site consacré au TARIC ou la liste des cas disponible à l'adresse suivante: </w:t>
            </w:r>
            <w:hyperlink r:id="rId117">
              <w:r>
                <w:rPr>
                  <w:rStyle w:val="InternetLink"/>
                  <w:rFonts w:asciiTheme="minorHAnsi" w:eastAsiaTheme="majorEastAsia" w:hAnsiTheme="minorHAnsi"/>
                  <w:color w:val="000000"/>
                  <w:sz w:val="24"/>
                </w:rPr>
                <w:t>http://ec.europa.eu/trade/policy/accessing-markets/trade-defence/actions-against-imports-into-the-eu/anti-subsidy/</w:t>
              </w:r>
            </w:hyperlink>
            <w:r>
              <w:rPr>
                <w:rStyle w:val="InternetLink"/>
                <w:rFonts w:asciiTheme="minorHAnsi" w:eastAsiaTheme="majorEastAsia" w:hAnsiTheme="minorHAnsi"/>
                <w:color w:val="000000"/>
                <w:sz w:val="24"/>
              </w:rPr>
              <w:t xml:space="preserve"> </w:t>
            </w:r>
          </w:p>
        </w:tc>
      </w:tr>
      <w:tr w:rsidR="00ED0BC0" w:rsidRPr="00510FE0" w:rsidTr="00ED0BC0">
        <w:tc>
          <w:tcPr>
            <w:tcW w:w="613" w:type="dxa"/>
            <w:tcBorders>
              <w:top w:val="single" w:sz="4" w:space="0" w:color="00000A"/>
              <w:left w:val="single" w:sz="4" w:space="0" w:color="000001"/>
              <w:bottom w:val="single" w:sz="4" w:space="0" w:color="00000A"/>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A45</w:t>
            </w:r>
          </w:p>
        </w:tc>
        <w:tc>
          <w:tcPr>
            <w:tcW w:w="2466" w:type="dxa"/>
            <w:tcBorders>
              <w:top w:val="single" w:sz="4" w:space="0" w:color="00000A"/>
              <w:left w:val="single" w:sz="4" w:space="0" w:color="000001"/>
              <w:bottom w:val="single" w:sz="4" w:space="0" w:color="00000A"/>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Droits compensateurs provisoires</w:t>
            </w:r>
          </w:p>
        </w:tc>
        <w:tc>
          <w:tcPr>
            <w:tcW w:w="7411" w:type="dxa"/>
            <w:tcBorders>
              <w:top w:val="single" w:sz="4" w:space="0" w:color="00000A"/>
              <w:left w:val="single" w:sz="4" w:space="0" w:color="000001"/>
              <w:bottom w:val="single" w:sz="4" w:space="0" w:color="00000A"/>
              <w:right w:val="single" w:sz="4" w:space="0" w:color="000001"/>
            </w:tcBorders>
            <w:shd w:val="clear" w:color="auto" w:fill="auto"/>
            <w:tcMar>
              <w:left w:w="30" w:type="dxa"/>
            </w:tcMar>
          </w:tcPr>
          <w:p w:rsidR="00ED0BC0" w:rsidRPr="00965DCE" w:rsidRDefault="00ED0BC0" w:rsidP="00F07EE6">
            <w:pPr>
              <w:spacing w:line="276" w:lineRule="auto"/>
              <w:rPr>
                <w:rFonts w:asciiTheme="minorHAnsi" w:hAnsiTheme="minorHAnsi" w:cs="Arial"/>
                <w:sz w:val="24"/>
                <w:szCs w:val="24"/>
              </w:rPr>
            </w:pPr>
            <w:r>
              <w:rPr>
                <w:rFonts w:asciiTheme="minorHAnsi" w:hAnsiTheme="minorHAnsi"/>
                <w:color w:val="000000"/>
                <w:sz w:val="24"/>
              </w:rPr>
              <w:t xml:space="preserve">Les droits compensateurs provisoires peuvent être convertis en droits compensateurs définitifs ou être révoqués. Pour plus de détails, voir le site consacré au TARIC ou la liste des cas disponible à l'adresse suivante: </w:t>
            </w:r>
            <w:hyperlink r:id="rId118">
              <w:r>
                <w:rPr>
                  <w:rStyle w:val="InternetLink"/>
                  <w:rFonts w:asciiTheme="minorHAnsi" w:eastAsiaTheme="majorEastAsia" w:hAnsiTheme="minorHAnsi"/>
                  <w:color w:val="000000"/>
                  <w:sz w:val="24"/>
                </w:rPr>
                <w:t>http://ec.europa.eu/trade/policy/accessing-markets/trade-defence/actions-against-imports-into-the-eu/anti-subsidy/</w:t>
              </w:r>
            </w:hyperlink>
            <w:r>
              <w:rPr>
                <w:rStyle w:val="InternetLink"/>
                <w:rFonts w:asciiTheme="minorHAnsi" w:eastAsiaTheme="majorEastAsia" w:hAnsiTheme="minorHAnsi"/>
                <w:color w:val="000000"/>
                <w:sz w:val="24"/>
              </w:rPr>
              <w:t xml:space="preserve"> </w:t>
            </w:r>
          </w:p>
        </w:tc>
      </w:tr>
      <w:tr w:rsidR="00ED0BC0" w:rsidRPr="00510FE0" w:rsidTr="00ED0BC0">
        <w:tc>
          <w:tcPr>
            <w:tcW w:w="61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B00</w:t>
            </w:r>
          </w:p>
        </w:tc>
        <w:tc>
          <w:tcPr>
            <w:tcW w:w="246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 xml:space="preserve">TVA </w:t>
            </w:r>
          </w:p>
        </w:tc>
        <w:tc>
          <w:tcPr>
            <w:tcW w:w="74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 xml:space="preserve">Taxe sur la valeur ajoutée perçue conformément à la directive du Conseil 2006/112/EC </w:t>
            </w:r>
          </w:p>
        </w:tc>
      </w:tr>
      <w:tr w:rsidR="005E7B4A" w:rsidRPr="00510FE0" w:rsidTr="00ED0BC0">
        <w:tc>
          <w:tcPr>
            <w:tcW w:w="61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E7B4A" w:rsidRPr="00965DCE" w:rsidRDefault="005E7B4A" w:rsidP="004A06B7">
            <w:pPr>
              <w:spacing w:line="276" w:lineRule="auto"/>
              <w:rPr>
                <w:rFonts w:asciiTheme="minorHAnsi" w:hAnsiTheme="minorHAnsi" w:cs="Arial"/>
                <w:sz w:val="24"/>
                <w:szCs w:val="24"/>
              </w:rPr>
            </w:pPr>
            <w:r>
              <w:rPr>
                <w:rFonts w:asciiTheme="minorHAnsi" w:hAnsiTheme="minorHAnsi"/>
                <w:color w:val="000000"/>
                <w:sz w:val="24"/>
              </w:rPr>
              <w:t>C00</w:t>
            </w:r>
          </w:p>
        </w:tc>
        <w:tc>
          <w:tcPr>
            <w:tcW w:w="246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E7B4A" w:rsidRPr="00965DCE" w:rsidRDefault="005E7B4A" w:rsidP="004A06B7">
            <w:pPr>
              <w:spacing w:line="276" w:lineRule="auto"/>
              <w:rPr>
                <w:rFonts w:asciiTheme="minorHAnsi" w:hAnsiTheme="minorHAnsi" w:cs="Arial"/>
                <w:sz w:val="24"/>
                <w:szCs w:val="24"/>
              </w:rPr>
            </w:pPr>
            <w:r>
              <w:rPr>
                <w:rFonts w:asciiTheme="minorHAnsi" w:hAnsiTheme="minorHAnsi"/>
                <w:color w:val="000000"/>
                <w:sz w:val="24"/>
              </w:rPr>
              <w:t xml:space="preserve">Taxes à l’exportation </w:t>
            </w:r>
          </w:p>
        </w:tc>
        <w:tc>
          <w:tcPr>
            <w:tcW w:w="74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E7B4A" w:rsidRPr="00965DCE" w:rsidRDefault="005E7B4A" w:rsidP="004A06B7">
            <w:pPr>
              <w:spacing w:line="276" w:lineRule="auto"/>
              <w:rPr>
                <w:rFonts w:asciiTheme="minorHAnsi" w:hAnsiTheme="minorHAnsi" w:cs="Arial"/>
                <w:sz w:val="24"/>
                <w:szCs w:val="24"/>
              </w:rPr>
            </w:pPr>
            <w:r>
              <w:rPr>
                <w:rFonts w:asciiTheme="minorHAnsi" w:hAnsiTheme="minorHAnsi"/>
                <w:color w:val="000000"/>
                <w:sz w:val="24"/>
              </w:rPr>
              <w:t xml:space="preserve">Ce type d’imposition est applicable à l’exportation </w:t>
            </w:r>
          </w:p>
        </w:tc>
      </w:tr>
      <w:tr w:rsidR="00ED0BC0" w:rsidRPr="00510FE0"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E00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 xml:space="preserve">Droits perçus au nom d’autres pays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965DCE" w:rsidRDefault="00ED0BC0" w:rsidP="004A06B7">
            <w:pPr>
              <w:spacing w:line="276" w:lineRule="auto"/>
              <w:rPr>
                <w:rFonts w:asciiTheme="minorHAnsi" w:hAnsiTheme="minorHAnsi" w:cs="Arial"/>
                <w:sz w:val="24"/>
                <w:szCs w:val="24"/>
              </w:rPr>
            </w:pPr>
            <w:r>
              <w:rPr>
                <w:rFonts w:asciiTheme="minorHAnsi" w:hAnsiTheme="minorHAnsi"/>
                <w:color w:val="000000"/>
                <w:sz w:val="24"/>
              </w:rPr>
              <w:t>Droits perçus au nom de Saint-Marin, de l’Andorre</w:t>
            </w:r>
          </w:p>
        </w:tc>
      </w:tr>
    </w:tbl>
    <w:p w:rsidR="00FB41D9" w:rsidRPr="00965DCE" w:rsidRDefault="00FB41D9" w:rsidP="004A06B7">
      <w:pPr>
        <w:widowControl w:val="0"/>
        <w:spacing w:line="276" w:lineRule="auto"/>
        <w:ind w:left="851"/>
        <w:rPr>
          <w:rFonts w:asciiTheme="minorHAnsi" w:hAnsiTheme="minorHAnsi"/>
          <w:sz w:val="22"/>
          <w:szCs w:val="22"/>
        </w:rPr>
      </w:pPr>
    </w:p>
    <w:p w:rsidR="00922C8E" w:rsidRPr="00965DCE" w:rsidRDefault="00922C8E" w:rsidP="004A06B7">
      <w:pPr>
        <w:widowControl w:val="0"/>
        <w:spacing w:line="276" w:lineRule="auto"/>
        <w:ind w:left="851"/>
        <w:rPr>
          <w:rFonts w:asciiTheme="minorHAnsi" w:hAnsiTheme="minorHAnsi"/>
          <w:sz w:val="22"/>
          <w:szCs w:val="22"/>
        </w:rPr>
      </w:pPr>
      <w:r>
        <w:rPr>
          <w:rFonts w:asciiTheme="minorHAnsi" w:hAnsiTheme="minorHAnsi"/>
          <w:sz w:val="22"/>
        </w:rPr>
        <w:t>Voir les exemples dans l’E.D. 4/8.</w:t>
      </w:r>
    </w:p>
    <w:p w:rsidR="001F5C94" w:rsidRPr="00965DCE" w:rsidRDefault="001F5C94" w:rsidP="004A06B7">
      <w:pPr>
        <w:pStyle w:val="StyleHeading4DEname"/>
      </w:pPr>
      <w:bookmarkStart w:id="28" w:name="_Toc473719412"/>
      <w:r>
        <w:t>4/4</w:t>
      </w:r>
      <w:r>
        <w:tab/>
        <w:t>Calcul des impositions – Base d’imposition</w:t>
      </w:r>
      <w:bookmarkEnd w:id="28"/>
    </w:p>
    <w:p w:rsidR="00FB41D9" w:rsidRPr="00965DCE" w:rsidRDefault="00922C8E" w:rsidP="004A06B7">
      <w:pPr>
        <w:widowControl w:val="0"/>
        <w:spacing w:line="276" w:lineRule="auto"/>
        <w:ind w:left="851"/>
        <w:rPr>
          <w:rFonts w:asciiTheme="minorHAnsi" w:hAnsiTheme="minorHAnsi"/>
          <w:sz w:val="22"/>
          <w:szCs w:val="22"/>
        </w:rPr>
      </w:pPr>
      <w:r>
        <w:rPr>
          <w:rFonts w:asciiTheme="minorHAnsi" w:hAnsiTheme="minorHAnsi"/>
          <w:sz w:val="22"/>
        </w:rPr>
        <w:t>Voir les exemples dans l’E.D. 4/8.</w:t>
      </w:r>
    </w:p>
    <w:p w:rsidR="001F5C94" w:rsidRPr="00965DCE" w:rsidRDefault="001F5C94" w:rsidP="004A06B7">
      <w:pPr>
        <w:pStyle w:val="StyleHeading4DEname"/>
      </w:pPr>
      <w:bookmarkStart w:id="29" w:name="_Toc473719413"/>
      <w:r>
        <w:t>4/5</w:t>
      </w:r>
      <w:r>
        <w:tab/>
        <w:t>Calcul des impositions – Quotité de la taxe</w:t>
      </w:r>
      <w:bookmarkEnd w:id="29"/>
    </w:p>
    <w:p w:rsidR="00FB41D9" w:rsidRPr="00965DCE" w:rsidRDefault="00922C8E" w:rsidP="004A06B7">
      <w:pPr>
        <w:widowControl w:val="0"/>
        <w:spacing w:line="276" w:lineRule="auto"/>
        <w:ind w:left="851"/>
        <w:rPr>
          <w:rFonts w:asciiTheme="minorHAnsi" w:hAnsiTheme="minorHAnsi"/>
          <w:sz w:val="22"/>
          <w:szCs w:val="22"/>
        </w:rPr>
      </w:pPr>
      <w:r>
        <w:rPr>
          <w:rFonts w:asciiTheme="minorHAnsi" w:hAnsiTheme="minorHAnsi"/>
          <w:sz w:val="22"/>
        </w:rPr>
        <w:t>Voir les exemples dans l’E.D. 4/8.</w:t>
      </w:r>
    </w:p>
    <w:p w:rsidR="001F5C94" w:rsidRPr="00965DCE" w:rsidRDefault="001F5C94" w:rsidP="004A06B7">
      <w:pPr>
        <w:pStyle w:val="StyleHeading4DEname"/>
      </w:pPr>
      <w:bookmarkStart w:id="30" w:name="_Toc473719414"/>
      <w:r>
        <w:t>4/6</w:t>
      </w:r>
      <w:r>
        <w:tab/>
        <w:t>Calcul des impositions – Montant dû de l’imposition</w:t>
      </w:r>
      <w:bookmarkEnd w:id="30"/>
    </w:p>
    <w:p w:rsidR="00FB41D9" w:rsidRPr="00965DCE" w:rsidRDefault="00922C8E" w:rsidP="004A06B7">
      <w:pPr>
        <w:widowControl w:val="0"/>
        <w:spacing w:line="276" w:lineRule="auto"/>
        <w:ind w:left="851"/>
        <w:rPr>
          <w:rFonts w:asciiTheme="minorHAnsi" w:hAnsiTheme="minorHAnsi"/>
          <w:sz w:val="22"/>
          <w:szCs w:val="22"/>
        </w:rPr>
      </w:pPr>
      <w:r>
        <w:rPr>
          <w:rFonts w:asciiTheme="minorHAnsi" w:hAnsiTheme="minorHAnsi"/>
          <w:sz w:val="22"/>
        </w:rPr>
        <w:t>Voir les exemples dans l’E.D. 4/8.</w:t>
      </w:r>
    </w:p>
    <w:p w:rsidR="001F5C94" w:rsidRPr="00965DCE" w:rsidRDefault="001F5C94" w:rsidP="004A06B7">
      <w:pPr>
        <w:pStyle w:val="StyleHeading4DEname"/>
      </w:pPr>
      <w:bookmarkStart w:id="31" w:name="_Toc473719415"/>
      <w:r>
        <w:t>4/7</w:t>
      </w:r>
      <w:r>
        <w:tab/>
        <w:t>Calcul des impositions – Total</w:t>
      </w:r>
      <w:bookmarkEnd w:id="31"/>
    </w:p>
    <w:p w:rsidR="00DF60F7" w:rsidRPr="00965DCE" w:rsidRDefault="00922C8E" w:rsidP="004A06B7">
      <w:pPr>
        <w:widowControl w:val="0"/>
        <w:spacing w:line="276" w:lineRule="auto"/>
        <w:ind w:left="851"/>
        <w:rPr>
          <w:b/>
          <w:bCs/>
        </w:rPr>
        <w:sectPr w:rsidR="00DF60F7" w:rsidRPr="00965DCE" w:rsidSect="00D748B9">
          <w:footnotePr>
            <w:numRestart w:val="eachPage"/>
          </w:footnotePr>
          <w:pgSz w:w="11905" w:h="16837"/>
          <w:pgMar w:top="1134" w:right="1134" w:bottom="1134" w:left="1134" w:header="720" w:footer="720" w:gutter="0"/>
          <w:cols w:space="720"/>
          <w:docGrid w:linePitch="272"/>
        </w:sectPr>
      </w:pPr>
      <w:r>
        <w:rPr>
          <w:rFonts w:asciiTheme="minorHAnsi" w:hAnsiTheme="minorHAnsi"/>
          <w:sz w:val="22"/>
        </w:rPr>
        <w:t>Voir les exemples dans l’E.D. 4/8.</w:t>
      </w:r>
    </w:p>
    <w:p w:rsidR="001F5C94" w:rsidRPr="00965DCE" w:rsidRDefault="001F5C94" w:rsidP="004A06B7">
      <w:pPr>
        <w:pStyle w:val="StyleHeading4DEname"/>
      </w:pPr>
      <w:bookmarkStart w:id="32" w:name="_Toc473719416"/>
      <w:r>
        <w:lastRenderedPageBreak/>
        <w:t>4/8</w:t>
      </w:r>
      <w:r>
        <w:tab/>
        <w:t>Calcul des impositions – Mode de paiement</w:t>
      </w:r>
      <w:bookmarkEnd w:id="32"/>
    </w:p>
    <w:p w:rsidR="00ED0BC0" w:rsidRPr="00965DCE" w:rsidRDefault="00ED0BC0">
      <w:pPr>
        <w:spacing w:beforeAutospacing="1" w:line="276" w:lineRule="auto"/>
        <w:jc w:val="both"/>
        <w:rPr>
          <w:rFonts w:asciiTheme="minorHAnsi" w:hAnsiTheme="minorHAnsi" w:cs="Arial"/>
          <w:sz w:val="24"/>
          <w:szCs w:val="24"/>
        </w:rPr>
      </w:pPr>
      <w:r>
        <w:rPr>
          <w:rFonts w:asciiTheme="minorHAnsi" w:hAnsiTheme="minorHAnsi"/>
          <w:color w:val="000000"/>
          <w:sz w:val="24"/>
        </w:rPr>
        <w:t>Les exemples suivants concernent les éléments de données 4/3 à 4/8 pour ce qui est du calcul des impositions et se fondent sur l’hypothèse que les E.D. 4/3 à 4.8 sont remplis, indépendamment de leur caractère obligatoire ou facultatif. Les taux de TVA ont été fournis à titre purement indicatif étant donné qu'ils diffèrent selon les États membres.</w:t>
      </w:r>
    </w:p>
    <w:p w:rsidR="00ED0BC0" w:rsidRPr="00965DCE" w:rsidRDefault="00ED0BC0">
      <w:pPr>
        <w:spacing w:line="276" w:lineRule="auto"/>
        <w:jc w:val="both"/>
        <w:rPr>
          <w:rFonts w:asciiTheme="minorHAnsi" w:hAnsiTheme="minorHAnsi" w:cs="Arial"/>
          <w:sz w:val="24"/>
          <w:szCs w:val="24"/>
        </w:rPr>
      </w:pPr>
      <w:r>
        <w:rPr>
          <w:rFonts w:asciiTheme="minorHAnsi" w:hAnsiTheme="minorHAnsi"/>
          <w:color w:val="000000"/>
          <w:sz w:val="24"/>
        </w:rPr>
        <w:t xml:space="preserve">En cas de déclaration d’exportation, conformément à l’article 81, paragraphes 1 et 2, du CDU, une dette douanière à l’exportation naît du fait du placement de marchandises passibles de droit à l’exportation sous le régime de l’exportation ou du perfectionnement passif. La dette douanière naît au moment de l’acceptation de la déclaration en douane. </w:t>
      </w:r>
    </w:p>
    <w:p w:rsidR="00ED0BC0" w:rsidRPr="0048445E" w:rsidRDefault="00ED0BC0">
      <w:pPr>
        <w:spacing w:line="276" w:lineRule="auto"/>
        <w:jc w:val="both"/>
        <w:rPr>
          <w:rFonts w:asciiTheme="minorHAnsi" w:eastAsia="Arial" w:hAnsiTheme="minorHAnsi" w:cs="Arial"/>
          <w:sz w:val="24"/>
          <w:szCs w:val="24"/>
        </w:rPr>
      </w:pPr>
      <w:r>
        <w:rPr>
          <w:rFonts w:asciiTheme="minorHAnsi" w:hAnsiTheme="minorHAnsi"/>
          <w:color w:val="000000"/>
          <w:sz w:val="24"/>
        </w:rPr>
        <w:t>Actuellement, aucun droit à l’exportation n’est applicable.</w:t>
      </w:r>
    </w:p>
    <w:p w:rsidR="00ED0BC0" w:rsidRPr="00965DCE" w:rsidRDefault="00ED0BC0" w:rsidP="004A06B7">
      <w:pPr>
        <w:pStyle w:val="Plattetekst3"/>
      </w:pPr>
      <w:r>
        <w:t>Exemples:</w:t>
      </w:r>
    </w:p>
    <w:p w:rsidR="00ED0BC0" w:rsidRPr="00965DCE" w:rsidRDefault="00ED0BC0" w:rsidP="004A06B7">
      <w:pPr>
        <w:tabs>
          <w:tab w:val="left" w:pos="0"/>
        </w:tabs>
        <w:spacing w:line="276" w:lineRule="auto"/>
        <w:ind w:hanging="360"/>
        <w:jc w:val="both"/>
        <w:rPr>
          <w:rFonts w:asciiTheme="minorHAnsi" w:hAnsiTheme="minorHAnsi" w:cs="Arial"/>
          <w:color w:val="000000"/>
          <w:sz w:val="24"/>
          <w:szCs w:val="24"/>
        </w:rPr>
      </w:pPr>
    </w:p>
    <w:p w:rsidR="00ED0BC0" w:rsidRPr="00965DCE" w:rsidRDefault="00ED0BC0" w:rsidP="004A06B7">
      <w:pPr>
        <w:tabs>
          <w:tab w:val="left" w:pos="0"/>
        </w:tabs>
        <w:spacing w:line="276" w:lineRule="auto"/>
        <w:ind w:hanging="360"/>
        <w:jc w:val="both"/>
        <w:rPr>
          <w:rFonts w:asciiTheme="minorHAnsi" w:hAnsiTheme="minorHAnsi" w:cs="Arial"/>
          <w:sz w:val="24"/>
          <w:szCs w:val="24"/>
        </w:rPr>
      </w:pPr>
      <w:r>
        <w:tab/>
      </w:r>
      <w:r>
        <w:rPr>
          <w:rFonts w:asciiTheme="minorHAnsi" w:hAnsiTheme="minorHAnsi"/>
          <w:color w:val="000000"/>
          <w:sz w:val="24"/>
        </w:rPr>
        <w:t>1. Importation de bijoux de Chine</w:t>
      </w:r>
    </w:p>
    <w:p w:rsidR="00ED0BC0" w:rsidRPr="0048445E" w:rsidRDefault="00ED0BC0" w:rsidP="004A06B7">
      <w:pPr>
        <w:tabs>
          <w:tab w:val="left" w:pos="0"/>
        </w:tabs>
        <w:spacing w:line="276" w:lineRule="auto"/>
        <w:jc w:val="both"/>
        <w:rPr>
          <w:rFonts w:asciiTheme="minorHAnsi" w:hAnsiTheme="minorHAnsi" w:cs="Arial"/>
          <w:sz w:val="24"/>
          <w:szCs w:val="24"/>
        </w:rPr>
      </w:pPr>
      <w:r>
        <w:rPr>
          <w:rFonts w:asciiTheme="minorHAnsi" w:hAnsiTheme="minorHAnsi"/>
          <w:color w:val="000000"/>
          <w:sz w:val="24"/>
        </w:rPr>
        <w:t xml:space="preserve"> Code TARIC – 7117 90 00 00</w:t>
      </w:r>
    </w:p>
    <w:p w:rsidR="00ED0BC0" w:rsidRPr="00965DCE" w:rsidRDefault="00ED0BC0" w:rsidP="004A06B7">
      <w:pPr>
        <w:tabs>
          <w:tab w:val="left" w:pos="0"/>
        </w:tabs>
        <w:spacing w:line="276" w:lineRule="auto"/>
        <w:jc w:val="both"/>
        <w:rPr>
          <w:rFonts w:asciiTheme="minorHAnsi" w:hAnsiTheme="minorHAnsi"/>
        </w:rPr>
      </w:pPr>
      <w:r>
        <w:rPr>
          <w:rFonts w:asciiTheme="minorHAnsi" w:hAnsiTheme="minorHAnsi"/>
          <w:color w:val="000000"/>
          <w:sz w:val="24"/>
        </w:rPr>
        <w:t xml:space="preserve"> Valeur en douane – 3 000 EUR (CIF Constanta); paiement en espèces des droits de douane (A) et report du paiement de la TVA (G).  </w:t>
      </w:r>
    </w:p>
    <w:p w:rsidR="00ED0BC0" w:rsidRPr="00965DCE" w:rsidRDefault="00ED0BC0" w:rsidP="004A06B7">
      <w:pPr>
        <w:tabs>
          <w:tab w:val="left" w:pos="0"/>
        </w:tabs>
        <w:spacing w:line="276" w:lineRule="auto"/>
        <w:jc w:val="both"/>
        <w:rPr>
          <w:rFonts w:asciiTheme="minorHAnsi" w:hAnsiTheme="minorHAnsi" w:cs="Arial"/>
          <w:color w:val="000000"/>
          <w:sz w:val="24"/>
          <w:szCs w:val="24"/>
        </w:rPr>
      </w:pPr>
    </w:p>
    <w:tbl>
      <w:tblPr>
        <w:tblW w:w="9514" w:type="dxa"/>
        <w:tblInd w:w="31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1878"/>
        <w:gridCol w:w="1921"/>
        <w:gridCol w:w="1896"/>
        <w:gridCol w:w="1920"/>
        <w:gridCol w:w="1899"/>
      </w:tblGrid>
      <w:tr w:rsidR="00ED0BC0"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TYPE D’IMPOSITION</w:t>
            </w: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BASE D'IMPOSITION</w:t>
            </w: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4A06B7">
            <w:pPr>
              <w:spacing w:line="276" w:lineRule="auto"/>
              <w:jc w:val="both"/>
              <w:rPr>
                <w:rFonts w:asciiTheme="minorHAnsi" w:hAnsiTheme="minorHAnsi" w:cs="Arial"/>
                <w:sz w:val="24"/>
                <w:szCs w:val="24"/>
              </w:rPr>
            </w:pPr>
            <w:r>
              <w:rPr>
                <w:rFonts w:asciiTheme="minorHAnsi" w:hAnsiTheme="minorHAnsi"/>
                <w:sz w:val="24"/>
              </w:rPr>
              <w:t>QUOTITÉ DE LA TAXE</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4A06B7">
            <w:pPr>
              <w:spacing w:line="276" w:lineRule="auto"/>
              <w:jc w:val="both"/>
              <w:rPr>
                <w:rFonts w:asciiTheme="minorHAnsi" w:hAnsiTheme="minorHAnsi" w:cs="Arial"/>
                <w:sz w:val="24"/>
                <w:szCs w:val="24"/>
              </w:rPr>
            </w:pPr>
            <w:r>
              <w:rPr>
                <w:rFonts w:asciiTheme="minorHAnsi" w:hAnsiTheme="minorHAnsi"/>
                <w:sz w:val="24"/>
              </w:rPr>
              <w:t>MONTANT DÛ DE L’IMPOSITION</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510FE0" w:rsidRDefault="00ED0BC0" w:rsidP="004A06B7">
            <w:pPr>
              <w:spacing w:line="276" w:lineRule="auto"/>
              <w:jc w:val="both"/>
              <w:rPr>
                <w:rFonts w:asciiTheme="minorHAnsi" w:hAnsiTheme="minorHAnsi" w:cs="Arial"/>
                <w:sz w:val="24"/>
                <w:szCs w:val="24"/>
              </w:rPr>
            </w:pPr>
            <w:r>
              <w:rPr>
                <w:rFonts w:asciiTheme="minorHAnsi" w:hAnsiTheme="minorHAnsi"/>
                <w:sz w:val="24"/>
              </w:rPr>
              <w:t>MODE DE PAIEMENT</w:t>
            </w:r>
          </w:p>
        </w:tc>
      </w:tr>
      <w:tr w:rsidR="00EF64F6"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A00</w:t>
            </w: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F64F6" w:rsidRPr="00510FE0" w:rsidRDefault="00EF64F6" w:rsidP="004A06B7">
            <w:pPr>
              <w:spacing w:line="276" w:lineRule="auto"/>
              <w:jc w:val="both"/>
              <w:rPr>
                <w:rFonts w:asciiTheme="minorHAnsi" w:hAnsiTheme="minorHAnsi" w:cs="Arial"/>
                <w:sz w:val="24"/>
                <w:szCs w:val="24"/>
              </w:rPr>
            </w:pPr>
            <w:r>
              <w:rPr>
                <w:rFonts w:asciiTheme="minorHAnsi" w:hAnsiTheme="minorHAnsi"/>
                <w:sz w:val="24"/>
              </w:rPr>
              <w:t>3 000</w:t>
            </w: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4 %</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120</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A</w:t>
            </w:r>
          </w:p>
        </w:tc>
      </w:tr>
      <w:tr w:rsidR="00EF64F6"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B00</w:t>
            </w: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3 120</w:t>
            </w: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F64F6" w:rsidRPr="00510FE0" w:rsidRDefault="00EF64F6" w:rsidP="004A06B7">
            <w:pPr>
              <w:spacing w:line="276" w:lineRule="auto"/>
              <w:jc w:val="both"/>
              <w:rPr>
                <w:rFonts w:asciiTheme="minorHAnsi" w:hAnsiTheme="minorHAnsi" w:cs="Arial"/>
                <w:sz w:val="24"/>
                <w:szCs w:val="24"/>
              </w:rPr>
            </w:pPr>
            <w:r>
              <w:rPr>
                <w:rFonts w:asciiTheme="minorHAnsi" w:hAnsiTheme="minorHAnsi"/>
                <w:sz w:val="24"/>
              </w:rPr>
              <w:t>20 %</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624</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F64F6" w:rsidRPr="0048445E" w:rsidRDefault="00315D2C" w:rsidP="004A06B7">
            <w:pPr>
              <w:spacing w:line="276" w:lineRule="auto"/>
              <w:jc w:val="both"/>
              <w:rPr>
                <w:rFonts w:asciiTheme="minorHAnsi" w:hAnsiTheme="minorHAnsi" w:cs="Arial"/>
                <w:sz w:val="24"/>
                <w:szCs w:val="24"/>
              </w:rPr>
            </w:pPr>
            <w:r>
              <w:rPr>
                <w:rFonts w:asciiTheme="minorHAnsi" w:hAnsiTheme="minorHAnsi"/>
                <w:sz w:val="24"/>
              </w:rPr>
              <w:t>G</w:t>
            </w:r>
          </w:p>
        </w:tc>
      </w:tr>
      <w:tr w:rsidR="00EF64F6"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TOTAL</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r>
              <w:rPr>
                <w:rFonts w:asciiTheme="minorHAnsi" w:hAnsiTheme="minorHAnsi"/>
                <w:sz w:val="24"/>
              </w:rPr>
              <w:t>120</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F64F6" w:rsidRPr="0048445E" w:rsidRDefault="00EF64F6" w:rsidP="004A06B7">
            <w:pPr>
              <w:spacing w:line="276" w:lineRule="auto"/>
              <w:jc w:val="both"/>
              <w:rPr>
                <w:rFonts w:asciiTheme="minorHAnsi" w:hAnsiTheme="minorHAnsi" w:cs="Arial"/>
                <w:sz w:val="24"/>
                <w:szCs w:val="24"/>
              </w:rPr>
            </w:pPr>
          </w:p>
        </w:tc>
      </w:tr>
    </w:tbl>
    <w:p w:rsidR="00ED0BC0" w:rsidRPr="00965DCE" w:rsidRDefault="00ED0BC0" w:rsidP="004A06B7">
      <w:pPr>
        <w:spacing w:line="276" w:lineRule="auto"/>
        <w:ind w:left="360"/>
        <w:jc w:val="both"/>
        <w:rPr>
          <w:rFonts w:asciiTheme="minorHAnsi" w:hAnsiTheme="minorHAnsi" w:cs="Arial"/>
          <w:color w:val="000000"/>
          <w:sz w:val="24"/>
          <w:szCs w:val="24"/>
        </w:rPr>
      </w:pPr>
    </w:p>
    <w:p w:rsidR="00ED0BC0" w:rsidRPr="0048445E" w:rsidRDefault="00ED0BC0" w:rsidP="004A06B7">
      <w:pPr>
        <w:tabs>
          <w:tab w:val="left" w:pos="720"/>
        </w:tabs>
        <w:spacing w:line="276" w:lineRule="auto"/>
        <w:jc w:val="both"/>
        <w:rPr>
          <w:rFonts w:asciiTheme="minorHAnsi" w:hAnsiTheme="minorHAnsi" w:cs="Arial"/>
          <w:sz w:val="24"/>
          <w:szCs w:val="24"/>
        </w:rPr>
      </w:pPr>
      <w:r>
        <w:rPr>
          <w:rFonts w:asciiTheme="minorHAnsi" w:hAnsiTheme="minorHAnsi"/>
          <w:color w:val="000000"/>
          <w:sz w:val="24"/>
        </w:rPr>
        <w:t>2. Importation de timbres postaux des États-Unis</w:t>
      </w:r>
    </w:p>
    <w:p w:rsidR="00ED0BC0" w:rsidRPr="00965DCE" w:rsidRDefault="00ED0BC0" w:rsidP="00115FF9">
      <w:pPr>
        <w:spacing w:line="276" w:lineRule="auto"/>
        <w:ind w:left="284"/>
        <w:jc w:val="both"/>
        <w:rPr>
          <w:rFonts w:asciiTheme="minorHAnsi" w:hAnsiTheme="minorHAnsi" w:cs="Arial"/>
          <w:sz w:val="24"/>
          <w:szCs w:val="24"/>
        </w:rPr>
      </w:pPr>
      <w:r>
        <w:rPr>
          <w:rFonts w:asciiTheme="minorHAnsi" w:hAnsiTheme="minorHAnsi"/>
          <w:color w:val="000000"/>
          <w:sz w:val="24"/>
        </w:rPr>
        <w:t>Code TARIC – 4907 00 10 00,</w:t>
      </w:r>
    </w:p>
    <w:p w:rsidR="00ED0BC0" w:rsidRPr="00965DCE" w:rsidRDefault="00ED0BC0" w:rsidP="00115FF9">
      <w:pPr>
        <w:spacing w:line="276" w:lineRule="auto"/>
        <w:ind w:left="284"/>
        <w:jc w:val="both"/>
        <w:rPr>
          <w:rFonts w:asciiTheme="minorHAnsi" w:hAnsiTheme="minorHAnsi"/>
        </w:rPr>
      </w:pPr>
      <w:r>
        <w:rPr>
          <w:rFonts w:asciiTheme="minorHAnsi" w:hAnsiTheme="minorHAnsi"/>
          <w:color w:val="000000"/>
          <w:sz w:val="24"/>
        </w:rPr>
        <w:t>Prix payé – 15 954,00 EUR (EXW USA), coût du transport jusqu’au lieu d’introduction dans l’UE – 850,00 EUR; paiement par débit direct du compte caisse du commissionnaire pour les droit de douane (D) et paiement en espèces pour la TVA (A). Cet exemple concerne les situations où aucun frais de transport ou d’assurance imposable n’intervient.</w:t>
      </w:r>
    </w:p>
    <w:p w:rsidR="00ED0BC0" w:rsidRPr="00965DCE" w:rsidRDefault="00ED0BC0" w:rsidP="009D6F7F">
      <w:pPr>
        <w:spacing w:line="276" w:lineRule="auto"/>
        <w:ind w:left="284"/>
        <w:jc w:val="both"/>
        <w:rPr>
          <w:rFonts w:asciiTheme="minorHAnsi" w:hAnsiTheme="minorHAnsi" w:cs="Arial"/>
          <w:color w:val="000000"/>
          <w:sz w:val="24"/>
          <w:szCs w:val="24"/>
        </w:rPr>
      </w:pPr>
      <w:r>
        <w:rPr>
          <w:rFonts w:asciiTheme="minorHAnsi" w:hAnsiTheme="minorHAnsi"/>
          <w:color w:val="000000"/>
          <w:sz w:val="24"/>
        </w:rPr>
        <w:t xml:space="preserve">Valeur en douane – 15 954,00 EUR (prix payé) + 850,00 EUR (coût du transport jusqu’au lieu d’introduction dans l’UE) – 16 804,00 EUR. </w:t>
      </w:r>
    </w:p>
    <w:tbl>
      <w:tblPr>
        <w:tblW w:w="9514" w:type="dxa"/>
        <w:tblInd w:w="31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1878"/>
        <w:gridCol w:w="1905"/>
        <w:gridCol w:w="1903"/>
        <w:gridCol w:w="1925"/>
        <w:gridCol w:w="1903"/>
      </w:tblGrid>
      <w:tr w:rsidR="00ED0BC0"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TYPE D’IMPOSITION</w:t>
            </w: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BASE D'IMPOSITION</w:t>
            </w: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4A06B7">
            <w:pPr>
              <w:spacing w:line="276" w:lineRule="auto"/>
              <w:jc w:val="both"/>
              <w:rPr>
                <w:rFonts w:asciiTheme="minorHAnsi" w:hAnsiTheme="minorHAnsi" w:cs="Arial"/>
                <w:sz w:val="24"/>
                <w:szCs w:val="24"/>
              </w:rPr>
            </w:pPr>
            <w:r>
              <w:rPr>
                <w:rFonts w:asciiTheme="minorHAnsi" w:hAnsiTheme="minorHAnsi"/>
                <w:sz w:val="24"/>
              </w:rPr>
              <w:t>QUOTITÉ DE LA TAXE</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4A06B7">
            <w:pPr>
              <w:spacing w:line="276" w:lineRule="auto"/>
              <w:jc w:val="both"/>
              <w:rPr>
                <w:rFonts w:asciiTheme="minorHAnsi" w:hAnsiTheme="minorHAnsi" w:cs="Arial"/>
                <w:sz w:val="24"/>
                <w:szCs w:val="24"/>
              </w:rPr>
            </w:pPr>
            <w:r>
              <w:rPr>
                <w:rFonts w:asciiTheme="minorHAnsi" w:hAnsiTheme="minorHAnsi"/>
                <w:sz w:val="24"/>
              </w:rPr>
              <w:t>MONTANT DÛ DE L’IMPOSITION</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510FE0" w:rsidRDefault="00ED0BC0" w:rsidP="004A06B7">
            <w:pPr>
              <w:spacing w:line="276" w:lineRule="auto"/>
              <w:jc w:val="both"/>
              <w:rPr>
                <w:rFonts w:asciiTheme="minorHAnsi" w:hAnsiTheme="minorHAnsi" w:cs="Arial"/>
                <w:sz w:val="24"/>
                <w:szCs w:val="24"/>
              </w:rPr>
            </w:pPr>
            <w:r>
              <w:rPr>
                <w:rFonts w:asciiTheme="minorHAnsi" w:hAnsiTheme="minorHAnsi"/>
                <w:sz w:val="24"/>
              </w:rPr>
              <w:t>MODE DE PAIEMENT</w:t>
            </w:r>
          </w:p>
        </w:tc>
      </w:tr>
      <w:tr w:rsidR="00ED0BC0"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A00</w:t>
            </w: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66550C">
            <w:pPr>
              <w:spacing w:line="276" w:lineRule="auto"/>
              <w:jc w:val="both"/>
              <w:rPr>
                <w:rFonts w:asciiTheme="minorHAnsi" w:hAnsiTheme="minorHAnsi"/>
              </w:rPr>
            </w:pPr>
            <w:r>
              <w:rPr>
                <w:rFonts w:asciiTheme="minorHAnsi" w:hAnsiTheme="minorHAnsi"/>
                <w:sz w:val="24"/>
              </w:rPr>
              <w:t>16 804,00</w:t>
            </w: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0 %</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0</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D</w:t>
            </w:r>
          </w:p>
        </w:tc>
      </w:tr>
      <w:tr w:rsidR="00ED0BC0"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B00</w:t>
            </w: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66550C">
            <w:pPr>
              <w:spacing w:line="276" w:lineRule="auto"/>
              <w:jc w:val="both"/>
              <w:rPr>
                <w:rFonts w:asciiTheme="minorHAnsi" w:hAnsiTheme="minorHAnsi"/>
              </w:rPr>
            </w:pPr>
            <w:r>
              <w:rPr>
                <w:rFonts w:asciiTheme="minorHAnsi" w:hAnsiTheme="minorHAnsi"/>
                <w:sz w:val="24"/>
              </w:rPr>
              <w:t>16 804,00</w:t>
            </w: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20 %</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66550C">
            <w:pPr>
              <w:spacing w:line="276" w:lineRule="auto"/>
              <w:jc w:val="both"/>
              <w:rPr>
                <w:rFonts w:asciiTheme="minorHAnsi" w:hAnsiTheme="minorHAnsi"/>
              </w:rPr>
            </w:pPr>
            <w:r>
              <w:rPr>
                <w:rFonts w:asciiTheme="minorHAnsi" w:hAnsiTheme="minorHAnsi"/>
                <w:sz w:val="24"/>
              </w:rPr>
              <w:t>3 361,00</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8445E" w:rsidRDefault="00315D2C" w:rsidP="004A06B7">
            <w:pPr>
              <w:spacing w:line="276" w:lineRule="auto"/>
              <w:jc w:val="both"/>
              <w:rPr>
                <w:rFonts w:asciiTheme="minorHAnsi" w:hAnsiTheme="minorHAnsi" w:cs="Arial"/>
                <w:sz w:val="24"/>
                <w:szCs w:val="24"/>
              </w:rPr>
            </w:pPr>
            <w:r>
              <w:rPr>
                <w:rFonts w:asciiTheme="minorHAnsi" w:hAnsiTheme="minorHAnsi"/>
                <w:sz w:val="24"/>
              </w:rPr>
              <w:t>A</w:t>
            </w:r>
          </w:p>
        </w:tc>
      </w:tr>
      <w:tr w:rsidR="00ED0BC0" w:rsidRPr="0048445E"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r>
              <w:rPr>
                <w:rFonts w:asciiTheme="minorHAnsi" w:hAnsiTheme="minorHAnsi"/>
                <w:sz w:val="24"/>
              </w:rPr>
              <w:t>TOTAL</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510FE0" w:rsidRDefault="00ED0BC0" w:rsidP="0066550C">
            <w:pPr>
              <w:spacing w:line="276" w:lineRule="auto"/>
              <w:jc w:val="both"/>
              <w:rPr>
                <w:rFonts w:asciiTheme="minorHAnsi" w:hAnsiTheme="minorHAnsi"/>
              </w:rPr>
            </w:pPr>
            <w:r>
              <w:rPr>
                <w:rFonts w:asciiTheme="minorHAnsi" w:hAnsiTheme="minorHAnsi"/>
                <w:sz w:val="24"/>
              </w:rPr>
              <w:t>3 361,00</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8445E" w:rsidRDefault="00ED0BC0" w:rsidP="004A06B7">
            <w:pPr>
              <w:spacing w:line="276" w:lineRule="auto"/>
              <w:jc w:val="both"/>
              <w:rPr>
                <w:rFonts w:asciiTheme="minorHAnsi" w:hAnsiTheme="minorHAnsi" w:cs="Arial"/>
                <w:sz w:val="24"/>
                <w:szCs w:val="24"/>
              </w:rPr>
            </w:pPr>
          </w:p>
        </w:tc>
      </w:tr>
    </w:tbl>
    <w:p w:rsidR="00ED0BC0" w:rsidRPr="00965DCE" w:rsidRDefault="00ED0BC0" w:rsidP="004A06B7">
      <w:pPr>
        <w:spacing w:line="276" w:lineRule="auto"/>
        <w:ind w:left="360"/>
        <w:jc w:val="both"/>
        <w:rPr>
          <w:rFonts w:asciiTheme="minorHAnsi" w:hAnsiTheme="minorHAnsi" w:cs="Arial"/>
          <w:color w:val="000000"/>
          <w:sz w:val="24"/>
          <w:szCs w:val="24"/>
        </w:rPr>
      </w:pPr>
    </w:p>
    <w:p w:rsidR="00ED0BC0" w:rsidRPr="00965DCE" w:rsidRDefault="00ED0BC0" w:rsidP="004A06B7">
      <w:pPr>
        <w:spacing w:line="276" w:lineRule="auto"/>
        <w:ind w:left="360"/>
        <w:jc w:val="both"/>
        <w:rPr>
          <w:rFonts w:asciiTheme="minorHAnsi" w:hAnsiTheme="minorHAnsi" w:cs="Arial"/>
          <w:color w:val="000000"/>
          <w:sz w:val="24"/>
          <w:szCs w:val="24"/>
        </w:rPr>
      </w:pPr>
    </w:p>
    <w:p w:rsidR="006D4080" w:rsidRPr="00965DCE" w:rsidRDefault="006D4080">
      <w:pPr>
        <w:suppressAutoHyphens w:val="0"/>
        <w:rPr>
          <w:rFonts w:asciiTheme="minorHAnsi" w:hAnsiTheme="minorHAnsi" w:cs="Arial"/>
          <w:color w:val="000000"/>
          <w:sz w:val="24"/>
          <w:szCs w:val="24"/>
        </w:rPr>
      </w:pPr>
      <w:r>
        <w:br w:type="page"/>
      </w:r>
    </w:p>
    <w:p w:rsidR="007C67F9" w:rsidRPr="00965DCE" w:rsidRDefault="00ED0BC0" w:rsidP="004A06B7">
      <w:pPr>
        <w:spacing w:line="276" w:lineRule="auto"/>
        <w:jc w:val="both"/>
        <w:rPr>
          <w:rFonts w:asciiTheme="minorHAnsi" w:hAnsiTheme="minorHAnsi" w:cs="Arial"/>
          <w:color w:val="000000"/>
          <w:sz w:val="24"/>
          <w:szCs w:val="24"/>
        </w:rPr>
      </w:pPr>
      <w:r>
        <w:rPr>
          <w:rFonts w:asciiTheme="minorHAnsi" w:hAnsiTheme="minorHAnsi"/>
          <w:color w:val="000000"/>
          <w:sz w:val="24"/>
        </w:rPr>
        <w:lastRenderedPageBreak/>
        <w:t>3. Importation de biscuits des États-Unis</w:t>
      </w:r>
    </w:p>
    <w:p w:rsidR="007C67F9" w:rsidRPr="00965DCE" w:rsidRDefault="007C67F9" w:rsidP="004A06B7">
      <w:pPr>
        <w:spacing w:line="276" w:lineRule="auto"/>
        <w:jc w:val="both"/>
        <w:rPr>
          <w:rFonts w:asciiTheme="minorHAnsi" w:hAnsiTheme="minorHAnsi" w:cs="Arial"/>
          <w:color w:val="000000"/>
          <w:sz w:val="24"/>
          <w:szCs w:val="24"/>
        </w:rPr>
      </w:pPr>
      <w:r>
        <w:rPr>
          <w:rFonts w:asciiTheme="minorHAnsi" w:hAnsiTheme="minorHAnsi"/>
          <w:color w:val="000000"/>
          <w:sz w:val="24"/>
        </w:rPr>
        <w:t>Code TARIC – 1 905 90 45 00</w:t>
      </w:r>
    </w:p>
    <w:p w:rsidR="00ED0BC0" w:rsidRPr="00965DCE" w:rsidRDefault="00ED0BC0" w:rsidP="004A06B7">
      <w:pPr>
        <w:spacing w:line="276" w:lineRule="auto"/>
        <w:jc w:val="both"/>
        <w:rPr>
          <w:rFonts w:asciiTheme="minorHAnsi" w:hAnsiTheme="minorHAnsi"/>
        </w:rPr>
      </w:pPr>
      <w:r>
        <w:rPr>
          <w:rFonts w:asciiTheme="minorHAnsi" w:hAnsiTheme="minorHAnsi"/>
          <w:color w:val="000000"/>
          <w:sz w:val="24"/>
        </w:rPr>
        <w:t xml:space="preserve">Calcul du droit «pays tiers» avec des EA et ADFM sur la base de plusieurs unités de mesure </w:t>
      </w:r>
    </w:p>
    <w:p w:rsidR="00ED0BC0" w:rsidRPr="00965DCE" w:rsidRDefault="00ED0BC0" w:rsidP="004A06B7">
      <w:pPr>
        <w:spacing w:line="276" w:lineRule="auto"/>
        <w:ind w:left="360"/>
        <w:rPr>
          <w:rFonts w:asciiTheme="minorHAnsi" w:hAnsiTheme="minorHAnsi" w:cs="Arial"/>
          <w:color w:val="000000"/>
          <w:sz w:val="24"/>
          <w:szCs w:val="24"/>
        </w:rPr>
      </w:pPr>
    </w:p>
    <w:p w:rsidR="00ED0BC0" w:rsidRPr="00965DCE" w:rsidRDefault="00ED0BC0" w:rsidP="004A06B7">
      <w:pPr>
        <w:spacing w:line="276" w:lineRule="auto"/>
        <w:rPr>
          <w:rFonts w:asciiTheme="minorHAnsi" w:hAnsiTheme="minorHAnsi" w:cs="Arial"/>
          <w:color w:val="000000"/>
          <w:sz w:val="24"/>
          <w:szCs w:val="24"/>
        </w:rPr>
      </w:pPr>
    </w:p>
    <w:p w:rsidR="00ED0BC0" w:rsidRPr="00965DCE" w:rsidRDefault="00ED0BC0" w:rsidP="004A06B7">
      <w:pPr>
        <w:spacing w:line="276" w:lineRule="auto"/>
        <w:jc w:val="both"/>
        <w:rPr>
          <w:rFonts w:asciiTheme="minorHAnsi" w:hAnsiTheme="minorHAnsi"/>
        </w:rPr>
      </w:pPr>
    </w:p>
    <w:p w:rsidR="00ED0BC0" w:rsidRPr="00965DCE" w:rsidRDefault="00ED0BC0" w:rsidP="004A06B7">
      <w:pPr>
        <w:spacing w:line="276" w:lineRule="auto"/>
        <w:rPr>
          <w:rFonts w:asciiTheme="minorHAnsi" w:hAnsiTheme="minorHAnsi" w:cs="Arial"/>
          <w:sz w:val="22"/>
          <w:szCs w:val="22"/>
        </w:rPr>
      </w:pPr>
      <w:r>
        <w:rPr>
          <w:rFonts w:asciiTheme="minorHAnsi" w:hAnsiTheme="minorHAnsi"/>
          <w:color w:val="000000"/>
          <w:sz w:val="22"/>
        </w:rPr>
        <w:t xml:space="preserve">Droit «pays tiers» (USA) - 9 % + EA(1) MAX 20,7 % + ADFM(1) </w:t>
      </w:r>
    </w:p>
    <w:p w:rsidR="00ED0BC0" w:rsidRPr="00965DCE" w:rsidRDefault="00ED0BC0" w:rsidP="004A06B7">
      <w:pPr>
        <w:spacing w:line="276" w:lineRule="auto"/>
        <w:rPr>
          <w:rFonts w:asciiTheme="minorHAnsi" w:hAnsiTheme="minorHAnsi" w:cs="Arial"/>
          <w:color w:val="000000"/>
          <w:sz w:val="22"/>
          <w:szCs w:val="22"/>
        </w:rPr>
      </w:pPr>
    </w:p>
    <w:p w:rsidR="00ED0BC0" w:rsidRPr="00965DCE" w:rsidRDefault="00ED0BC0" w:rsidP="004A06B7">
      <w:pPr>
        <w:spacing w:line="276" w:lineRule="auto"/>
        <w:rPr>
          <w:rFonts w:asciiTheme="minorHAnsi" w:hAnsiTheme="minorHAnsi" w:cs="Arial"/>
          <w:sz w:val="22"/>
          <w:szCs w:val="22"/>
        </w:rPr>
      </w:pPr>
      <w:r>
        <w:rPr>
          <w:rFonts w:asciiTheme="minorHAnsi" w:hAnsiTheme="minorHAnsi"/>
          <w:color w:val="000000"/>
          <w:sz w:val="22"/>
        </w:rPr>
        <w:t xml:space="preserve">Code additionnel – 7306 (Meursing) – EA – 65,46 EUR/100 kg </w:t>
      </w:r>
    </w:p>
    <w:p w:rsidR="00ED0BC0" w:rsidRPr="00965DCE" w:rsidRDefault="00ED0BC0" w:rsidP="004A06B7">
      <w:pPr>
        <w:spacing w:line="276" w:lineRule="auto"/>
        <w:rPr>
          <w:rFonts w:asciiTheme="minorHAnsi" w:hAnsiTheme="minorHAnsi" w:cs="Arial"/>
          <w:sz w:val="22"/>
          <w:szCs w:val="22"/>
        </w:rPr>
      </w:pPr>
      <w:r>
        <w:tab/>
      </w:r>
      <w:r>
        <w:tab/>
      </w:r>
      <w:r>
        <w:tab/>
      </w:r>
      <w:r>
        <w:tab/>
      </w:r>
      <w:r>
        <w:tab/>
      </w:r>
      <w:r>
        <w:rPr>
          <w:rFonts w:asciiTheme="minorHAnsi" w:hAnsiTheme="minorHAnsi"/>
          <w:color w:val="000000"/>
          <w:sz w:val="22"/>
        </w:rPr>
        <w:t xml:space="preserve"> - ADFM – 4,16 EUR/100 kg</w:t>
      </w:r>
    </w:p>
    <w:p w:rsidR="00ED0BC0" w:rsidRPr="00965DCE" w:rsidRDefault="00ED0BC0" w:rsidP="004A06B7">
      <w:pPr>
        <w:spacing w:line="276" w:lineRule="auto"/>
        <w:rPr>
          <w:rFonts w:asciiTheme="minorHAnsi" w:hAnsiTheme="minorHAnsi" w:cs="Arial"/>
          <w:color w:val="000000"/>
          <w:sz w:val="22"/>
          <w:szCs w:val="22"/>
        </w:rPr>
      </w:pPr>
    </w:p>
    <w:p w:rsidR="00ED0BC0" w:rsidRPr="00965DCE" w:rsidRDefault="00ED0BC0" w:rsidP="004A06B7">
      <w:pPr>
        <w:spacing w:line="276" w:lineRule="auto"/>
        <w:rPr>
          <w:rFonts w:asciiTheme="minorHAnsi" w:hAnsiTheme="minorHAnsi"/>
          <w:sz w:val="22"/>
          <w:szCs w:val="22"/>
        </w:rPr>
      </w:pPr>
      <w:r>
        <w:rPr>
          <w:rFonts w:asciiTheme="minorHAnsi" w:hAnsiTheme="minorHAnsi"/>
          <w:color w:val="000000"/>
          <w:sz w:val="22"/>
        </w:rPr>
        <w:t>Déclaration:</w:t>
      </w:r>
      <w:r>
        <w:tab/>
      </w:r>
    </w:p>
    <w:p w:rsidR="00ED0BC0" w:rsidRPr="00965DCE" w:rsidRDefault="00ED0BC0" w:rsidP="004A06B7">
      <w:pPr>
        <w:spacing w:line="276" w:lineRule="auto"/>
        <w:rPr>
          <w:rFonts w:asciiTheme="minorHAnsi" w:hAnsiTheme="minorHAnsi"/>
          <w:sz w:val="22"/>
          <w:szCs w:val="22"/>
        </w:rPr>
      </w:pPr>
      <w:r>
        <w:tab/>
      </w:r>
      <w:r>
        <w:tab/>
      </w:r>
      <w:r>
        <w:rPr>
          <w:rFonts w:asciiTheme="minorHAnsi" w:hAnsiTheme="minorHAnsi"/>
          <w:color w:val="000000"/>
          <w:sz w:val="22"/>
        </w:rPr>
        <w:t>E.D. 6/1 masse nette = 10 000 kg = 100 DTN (1 DTN – 100 kg codification TARIC)</w:t>
      </w:r>
    </w:p>
    <w:p w:rsidR="00ED0BC0" w:rsidRPr="00965DCE" w:rsidRDefault="00ED0BC0" w:rsidP="004A06B7">
      <w:pPr>
        <w:spacing w:line="276" w:lineRule="auto"/>
        <w:rPr>
          <w:rFonts w:asciiTheme="minorHAnsi" w:hAnsiTheme="minorHAnsi"/>
          <w:sz w:val="22"/>
          <w:szCs w:val="22"/>
        </w:rPr>
      </w:pPr>
      <w:r>
        <w:tab/>
      </w:r>
      <w:r>
        <w:tab/>
      </w:r>
      <w:r>
        <w:rPr>
          <w:rFonts w:asciiTheme="minorHAnsi" w:hAnsiTheme="minorHAnsi"/>
          <w:color w:val="000000"/>
          <w:sz w:val="22"/>
        </w:rPr>
        <w:t>E.D. 4/4 – Valeur en douane = 15 000,00 EUR</w:t>
      </w:r>
    </w:p>
    <w:p w:rsidR="00ED0BC0" w:rsidRPr="00965DCE" w:rsidRDefault="000B6649" w:rsidP="00115FF9">
      <w:pPr>
        <w:spacing w:line="276" w:lineRule="auto"/>
        <w:ind w:left="1416" w:firstLine="759"/>
        <w:rPr>
          <w:rFonts w:asciiTheme="minorHAnsi" w:hAnsiTheme="minorHAnsi" w:cs="Arial"/>
          <w:color w:val="000000"/>
          <w:sz w:val="22"/>
          <w:szCs w:val="22"/>
        </w:rPr>
      </w:pPr>
      <w:r>
        <w:rPr>
          <w:rFonts w:asciiTheme="minorHAnsi" w:hAnsiTheme="minorHAnsi" w:cs="Arial"/>
          <w:color w:val="000000"/>
          <w:sz w:val="22"/>
          <w:szCs w:val="22"/>
        </w:rPr>
        <w:sym w:font="Symbol" w:char="F02D"/>
      </w:r>
      <w:r>
        <w:rPr>
          <w:rFonts w:asciiTheme="minorHAnsi" w:hAnsiTheme="minorHAnsi"/>
          <w:color w:val="000000"/>
          <w:sz w:val="22"/>
        </w:rPr>
        <w:t xml:space="preserve"> Valeur de la TVA = 15 000,00 EUR (valeur en douane) + 3 105,00 EUR (droit à l'importation) + 416,00 EUR (droit à l’importation) = 18 521,00 EUR</w:t>
      </w:r>
    </w:p>
    <w:p w:rsidR="00883295" w:rsidRPr="00965DCE" w:rsidRDefault="00883295" w:rsidP="00883295">
      <w:pPr>
        <w:spacing w:line="276" w:lineRule="auto"/>
        <w:rPr>
          <w:rFonts w:asciiTheme="minorHAnsi" w:hAnsiTheme="minorHAnsi"/>
          <w:sz w:val="22"/>
          <w:szCs w:val="22"/>
        </w:rPr>
      </w:pPr>
      <w:r>
        <w:tab/>
      </w:r>
      <w:r>
        <w:tab/>
      </w:r>
      <w:r>
        <w:rPr>
          <w:rFonts w:asciiTheme="minorHAnsi" w:hAnsiTheme="minorHAnsi"/>
          <w:color w:val="000000"/>
          <w:sz w:val="22"/>
        </w:rPr>
        <w:t>Dans ce cas, le taux de TVA est de 9 %.</w:t>
      </w:r>
    </w:p>
    <w:p w:rsidR="00ED0BC0" w:rsidRPr="00965DCE" w:rsidRDefault="00ED0BC0" w:rsidP="004A06B7">
      <w:pPr>
        <w:spacing w:line="276" w:lineRule="auto"/>
        <w:jc w:val="both"/>
        <w:rPr>
          <w:rFonts w:asciiTheme="minorHAnsi" w:hAnsiTheme="minorHAnsi"/>
          <w:sz w:val="22"/>
          <w:szCs w:val="22"/>
        </w:rPr>
      </w:pPr>
    </w:p>
    <w:p w:rsidR="00ED0BC0" w:rsidRPr="00965DCE" w:rsidRDefault="00ED0BC0" w:rsidP="004A06B7">
      <w:pPr>
        <w:spacing w:line="276" w:lineRule="auto"/>
        <w:rPr>
          <w:rFonts w:asciiTheme="minorHAnsi" w:hAnsiTheme="minorHAnsi" w:cs="Arial"/>
          <w:color w:val="000000"/>
          <w:sz w:val="24"/>
          <w:szCs w:val="24"/>
        </w:rPr>
      </w:pPr>
    </w:p>
    <w:tbl>
      <w:tblPr>
        <w:tblW w:w="9779" w:type="dxa"/>
        <w:tblInd w:w="-32"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4A0" w:firstRow="1" w:lastRow="0" w:firstColumn="1" w:lastColumn="0" w:noHBand="0" w:noVBand="1"/>
      </w:tblPr>
      <w:tblGrid>
        <w:gridCol w:w="1447"/>
        <w:gridCol w:w="1071"/>
        <w:gridCol w:w="1057"/>
        <w:gridCol w:w="1247"/>
        <w:gridCol w:w="1401"/>
        <w:gridCol w:w="1626"/>
        <w:gridCol w:w="1930"/>
      </w:tblGrid>
      <w:tr w:rsidR="00B47148" w:rsidRPr="00510FE0"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center"/>
          </w:tcPr>
          <w:p w:rsidR="00B47148" w:rsidRPr="00965DCE" w:rsidRDefault="00AF043D" w:rsidP="00115FF9">
            <w:pPr>
              <w:spacing w:line="276" w:lineRule="auto"/>
              <w:jc w:val="center"/>
              <w:rPr>
                <w:rFonts w:asciiTheme="minorHAnsi" w:hAnsiTheme="minorHAnsi" w:cs="Arial"/>
                <w:sz w:val="22"/>
                <w:szCs w:val="22"/>
              </w:rPr>
            </w:pPr>
            <w:r>
              <w:rPr>
                <w:rFonts w:asciiTheme="minorHAnsi" w:hAnsiTheme="minorHAnsi"/>
                <w:b/>
                <w:color w:val="000000"/>
                <w:sz w:val="22"/>
              </w:rPr>
              <w:t>E.D. 4/3</w:t>
            </w:r>
            <w:r>
              <w:rPr>
                <w:rFonts w:asciiTheme="minorHAnsi" w:hAnsiTheme="minorHAnsi" w:cs="Arial"/>
                <w:b/>
                <w:color w:val="000000"/>
                <w:sz w:val="22"/>
                <w:szCs w:val="22"/>
              </w:rPr>
              <w:br/>
            </w:r>
            <w:r>
              <w:rPr>
                <w:rFonts w:asciiTheme="minorHAnsi" w:hAnsiTheme="minorHAnsi"/>
                <w:b/>
                <w:color w:val="000000"/>
                <w:sz w:val="22"/>
              </w:rPr>
              <w:t>TYPE D’IMPOSITION</w:t>
            </w:r>
          </w:p>
        </w:tc>
        <w:tc>
          <w:tcPr>
            <w:tcW w:w="2236" w:type="dxa"/>
            <w:gridSpan w:val="2"/>
            <w:tcBorders>
              <w:top w:val="single" w:sz="4" w:space="0" w:color="000001"/>
              <w:left w:val="single" w:sz="4" w:space="0" w:color="000001"/>
              <w:bottom w:val="single" w:sz="4" w:space="0" w:color="000001"/>
            </w:tcBorders>
            <w:shd w:val="clear" w:color="auto" w:fill="auto"/>
            <w:tcMar>
              <w:left w:w="40" w:type="dxa"/>
            </w:tcMar>
            <w:vAlign w:val="center"/>
          </w:tcPr>
          <w:p w:rsidR="00B47148" w:rsidRPr="00965DCE" w:rsidRDefault="00AF043D" w:rsidP="00115FF9">
            <w:pPr>
              <w:spacing w:line="276" w:lineRule="auto"/>
              <w:jc w:val="center"/>
              <w:rPr>
                <w:rFonts w:asciiTheme="minorHAnsi" w:hAnsiTheme="minorHAnsi" w:cs="Arial"/>
                <w:sz w:val="22"/>
                <w:szCs w:val="22"/>
              </w:rPr>
            </w:pPr>
            <w:r>
              <w:rPr>
                <w:rFonts w:asciiTheme="minorHAnsi" w:hAnsiTheme="minorHAnsi"/>
                <w:b/>
                <w:color w:val="000000"/>
                <w:sz w:val="22"/>
              </w:rPr>
              <w:t>E.D. 4/4 BASE D’IMPOSITION</w:t>
            </w:r>
          </w:p>
          <w:p w:rsidR="00B47148" w:rsidRPr="00965DCE" w:rsidRDefault="00B47148" w:rsidP="00115FF9">
            <w:pPr>
              <w:spacing w:line="276" w:lineRule="auto"/>
              <w:jc w:val="center"/>
              <w:rPr>
                <w:rFonts w:asciiTheme="minorHAnsi" w:hAnsiTheme="minorHAnsi" w:cs="Arial"/>
                <w:sz w:val="22"/>
                <w:szCs w:val="22"/>
              </w:rPr>
            </w:pPr>
            <w:r>
              <w:rPr>
                <w:rFonts w:asciiTheme="minorHAnsi" w:hAnsiTheme="minorHAnsi"/>
                <w:b/>
                <w:color w:val="000000"/>
                <w:sz w:val="22"/>
              </w:rPr>
              <w:t>Mesure</w:t>
            </w:r>
          </w:p>
          <w:p w:rsidR="00B47148" w:rsidRPr="00965DCE" w:rsidRDefault="00B47148" w:rsidP="00115FF9">
            <w:pPr>
              <w:spacing w:line="276" w:lineRule="auto"/>
              <w:jc w:val="center"/>
              <w:rPr>
                <w:rFonts w:asciiTheme="minorHAnsi" w:hAnsiTheme="minorHAnsi" w:cs="Arial"/>
                <w:sz w:val="22"/>
                <w:szCs w:val="22"/>
              </w:rPr>
            </w:pPr>
            <w:r>
              <w:rPr>
                <w:rFonts w:asciiTheme="minorHAnsi" w:hAnsiTheme="minorHAnsi"/>
                <w:b/>
                <w:color w:val="000000"/>
                <w:sz w:val="22"/>
              </w:rPr>
              <w:t>Code de l’unité</w:t>
            </w:r>
          </w:p>
        </w:tc>
        <w:tc>
          <w:tcPr>
            <w:tcW w:w="1343" w:type="dxa"/>
            <w:tcBorders>
              <w:top w:val="single" w:sz="4" w:space="0" w:color="000001"/>
              <w:left w:val="single" w:sz="4" w:space="0" w:color="000001"/>
              <w:bottom w:val="single" w:sz="4" w:space="0" w:color="000001"/>
            </w:tcBorders>
            <w:shd w:val="clear" w:color="auto" w:fill="auto"/>
            <w:tcMar>
              <w:left w:w="40" w:type="dxa"/>
            </w:tcMar>
            <w:vAlign w:val="center"/>
          </w:tcPr>
          <w:p w:rsidR="00B47148" w:rsidRPr="00965DCE" w:rsidRDefault="00BE1947" w:rsidP="00115FF9">
            <w:pPr>
              <w:spacing w:line="276" w:lineRule="auto"/>
              <w:jc w:val="center"/>
              <w:rPr>
                <w:rFonts w:asciiTheme="minorHAnsi" w:hAnsiTheme="minorHAnsi" w:cs="Arial"/>
                <w:sz w:val="22"/>
                <w:szCs w:val="22"/>
              </w:rPr>
            </w:pPr>
            <w:r>
              <w:rPr>
                <w:rFonts w:asciiTheme="minorHAnsi" w:hAnsiTheme="minorHAnsi"/>
                <w:b/>
                <w:color w:val="000000"/>
                <w:sz w:val="22"/>
              </w:rPr>
              <w:t xml:space="preserve">E.D. 4/5 </w:t>
            </w:r>
            <w:r>
              <w:rPr>
                <w:rFonts w:asciiTheme="minorHAnsi" w:hAnsiTheme="minorHAnsi" w:cs="Arial"/>
                <w:b/>
                <w:color w:val="000000"/>
                <w:sz w:val="22"/>
                <w:szCs w:val="22"/>
              </w:rPr>
              <w:br/>
            </w:r>
            <w:r>
              <w:rPr>
                <w:rFonts w:asciiTheme="minorHAnsi" w:hAnsiTheme="minorHAnsi"/>
                <w:b/>
                <w:color w:val="000000"/>
                <w:sz w:val="22"/>
              </w:rPr>
              <w:t>QUOTITÉ DE LA TAXE</w:t>
            </w:r>
          </w:p>
        </w:tc>
        <w:tc>
          <w:tcPr>
            <w:tcW w:w="1383" w:type="dxa"/>
            <w:tcBorders>
              <w:top w:val="single" w:sz="4" w:space="0" w:color="000001"/>
              <w:left w:val="single" w:sz="4" w:space="0" w:color="000001"/>
              <w:bottom w:val="single" w:sz="4" w:space="0" w:color="000001"/>
            </w:tcBorders>
            <w:shd w:val="clear" w:color="auto" w:fill="auto"/>
            <w:tcMar>
              <w:left w:w="40" w:type="dxa"/>
            </w:tcMar>
            <w:vAlign w:val="center"/>
          </w:tcPr>
          <w:p w:rsidR="00B47148" w:rsidRPr="00965DCE" w:rsidRDefault="00AF043D" w:rsidP="00115FF9">
            <w:pPr>
              <w:spacing w:line="276" w:lineRule="auto"/>
              <w:jc w:val="center"/>
              <w:rPr>
                <w:rFonts w:asciiTheme="minorHAnsi" w:hAnsiTheme="minorHAnsi" w:cs="Arial"/>
                <w:sz w:val="22"/>
                <w:szCs w:val="22"/>
              </w:rPr>
            </w:pPr>
            <w:r>
              <w:rPr>
                <w:rFonts w:asciiTheme="minorHAnsi" w:hAnsiTheme="minorHAnsi"/>
                <w:b/>
                <w:color w:val="000000"/>
                <w:sz w:val="22"/>
              </w:rPr>
              <w:t>E.D. 4/6</w:t>
            </w:r>
            <w:r>
              <w:rPr>
                <w:rFonts w:asciiTheme="minorHAnsi" w:hAnsiTheme="minorHAnsi" w:cs="Arial"/>
                <w:b/>
                <w:color w:val="000000"/>
                <w:sz w:val="22"/>
                <w:szCs w:val="22"/>
              </w:rPr>
              <w:br/>
            </w:r>
            <w:r>
              <w:rPr>
                <w:rFonts w:asciiTheme="minorHAnsi" w:hAnsiTheme="minorHAnsi"/>
                <w:b/>
                <w:color w:val="000000"/>
                <w:sz w:val="22"/>
              </w:rPr>
              <w:t>MONTANT DÛ DE L’IMPOSITION</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B47148" w:rsidRPr="00965DCE" w:rsidRDefault="00BE1947" w:rsidP="00115FF9">
            <w:pPr>
              <w:spacing w:line="276" w:lineRule="auto"/>
              <w:jc w:val="center"/>
              <w:rPr>
                <w:rFonts w:asciiTheme="minorHAnsi" w:hAnsiTheme="minorHAnsi" w:cs="Arial"/>
                <w:b/>
                <w:sz w:val="22"/>
                <w:szCs w:val="22"/>
              </w:rPr>
            </w:pPr>
            <w:r>
              <w:rPr>
                <w:rFonts w:asciiTheme="minorHAnsi" w:hAnsiTheme="minorHAnsi"/>
                <w:b/>
                <w:color w:val="000000"/>
                <w:sz w:val="22"/>
              </w:rPr>
              <w:t>E.D. 4/3</w:t>
            </w:r>
            <w:r>
              <w:rPr>
                <w:rFonts w:asciiTheme="minorHAnsi" w:hAnsiTheme="minorHAnsi" w:cs="Arial"/>
                <w:b/>
                <w:color w:val="000000"/>
                <w:sz w:val="22"/>
                <w:szCs w:val="22"/>
              </w:rPr>
              <w:br/>
            </w:r>
            <w:r>
              <w:rPr>
                <w:rFonts w:asciiTheme="minorHAnsi" w:hAnsiTheme="minorHAnsi"/>
                <w:b/>
                <w:sz w:val="22"/>
              </w:rPr>
              <w:t>DROIT ADDITIONNEL</w:t>
            </w:r>
          </w:p>
        </w:tc>
        <w:tc>
          <w:tcPr>
            <w:tcW w:w="2194" w:type="dxa"/>
            <w:tcBorders>
              <w:top w:val="single" w:sz="4" w:space="0" w:color="000001"/>
              <w:left w:val="single" w:sz="4" w:space="0" w:color="000001"/>
              <w:bottom w:val="single" w:sz="4" w:space="0" w:color="000001"/>
              <w:right w:val="single" w:sz="4" w:space="0" w:color="000001"/>
            </w:tcBorders>
            <w:vAlign w:val="center"/>
          </w:tcPr>
          <w:p w:rsidR="00B47148" w:rsidRPr="00965DCE" w:rsidRDefault="00B47148" w:rsidP="00115FF9">
            <w:pPr>
              <w:spacing w:line="276" w:lineRule="auto"/>
              <w:jc w:val="center"/>
              <w:rPr>
                <w:rFonts w:asciiTheme="minorHAnsi" w:hAnsiTheme="minorHAnsi" w:cs="Arial"/>
                <w:b/>
                <w:sz w:val="22"/>
                <w:szCs w:val="22"/>
              </w:rPr>
            </w:pPr>
            <w:r>
              <w:rPr>
                <w:rFonts w:asciiTheme="minorHAnsi" w:hAnsiTheme="minorHAnsi"/>
                <w:b/>
                <w:color w:val="000000"/>
                <w:sz w:val="22"/>
              </w:rPr>
              <w:t>E.D. 4/8</w:t>
            </w:r>
            <w:r>
              <w:rPr>
                <w:rFonts w:asciiTheme="minorHAnsi" w:hAnsiTheme="minorHAnsi" w:cs="Arial"/>
                <w:b/>
                <w:bCs/>
                <w:color w:val="000000"/>
                <w:sz w:val="22"/>
                <w:szCs w:val="22"/>
              </w:rPr>
              <w:br/>
            </w:r>
            <w:r>
              <w:rPr>
                <w:rFonts w:asciiTheme="minorHAnsi" w:hAnsiTheme="minorHAnsi"/>
                <w:b/>
                <w:color w:val="000000"/>
                <w:sz w:val="22"/>
              </w:rPr>
              <w:t>MODE DE PAIEMENT</w:t>
            </w:r>
          </w:p>
        </w:tc>
      </w:tr>
      <w:tr w:rsidR="00B47148"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A00</w:t>
            </w:r>
          </w:p>
        </w:tc>
        <w:tc>
          <w:tcPr>
            <w:tcW w:w="1160"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(Valeur en douane – EUR)</w:t>
            </w:r>
          </w:p>
        </w:tc>
        <w:tc>
          <w:tcPr>
            <w:tcW w:w="1076"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66550C">
            <w:pPr>
              <w:spacing w:line="276" w:lineRule="auto"/>
              <w:rPr>
                <w:rFonts w:asciiTheme="minorHAnsi" w:hAnsiTheme="minorHAnsi" w:cs="Arial"/>
                <w:sz w:val="22"/>
                <w:szCs w:val="22"/>
              </w:rPr>
            </w:pPr>
            <w:r>
              <w:rPr>
                <w:rFonts w:asciiTheme="minorHAnsi" w:hAnsiTheme="minorHAnsi"/>
                <w:color w:val="000000"/>
                <w:sz w:val="22"/>
              </w:rPr>
              <w:t>15 000,00</w:t>
            </w:r>
          </w:p>
        </w:tc>
        <w:tc>
          <w:tcPr>
            <w:tcW w:w="134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20,7 %</w:t>
            </w:r>
          </w:p>
        </w:tc>
        <w:tc>
          <w:tcPr>
            <w:tcW w:w="138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66550C">
            <w:pPr>
              <w:spacing w:line="276" w:lineRule="auto"/>
              <w:rPr>
                <w:rFonts w:asciiTheme="minorHAnsi" w:hAnsiTheme="minorHAnsi" w:cs="Arial"/>
                <w:sz w:val="22"/>
                <w:szCs w:val="22"/>
              </w:rPr>
            </w:pPr>
            <w:r>
              <w:rPr>
                <w:rFonts w:asciiTheme="minorHAnsi" w:hAnsiTheme="minorHAnsi"/>
                <w:color w:val="000000"/>
                <w:sz w:val="22"/>
              </w:rPr>
              <w:t>3 105,00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color w:val="000000"/>
                <w:sz w:val="22"/>
                <w:szCs w:val="22"/>
              </w:rPr>
            </w:pPr>
          </w:p>
        </w:tc>
        <w:tc>
          <w:tcPr>
            <w:tcW w:w="2194" w:type="dxa"/>
            <w:tcBorders>
              <w:top w:val="single" w:sz="4" w:space="0" w:color="000001"/>
              <w:left w:val="single" w:sz="4" w:space="0" w:color="000001"/>
              <w:bottom w:val="single" w:sz="4" w:space="0" w:color="000001"/>
              <w:right w:val="single" w:sz="4" w:space="0" w:color="000001"/>
            </w:tcBorders>
            <w:vAlign w:val="bottom"/>
          </w:tcPr>
          <w:p w:rsidR="00B47148" w:rsidRPr="00965DCE" w:rsidRDefault="00B47148" w:rsidP="004A06B7">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B47148"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A00</w:t>
            </w:r>
          </w:p>
        </w:tc>
        <w:tc>
          <w:tcPr>
            <w:tcW w:w="1160"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837D40">
            <w:pPr>
              <w:spacing w:line="276" w:lineRule="auto"/>
              <w:rPr>
                <w:rFonts w:asciiTheme="minorHAnsi" w:hAnsiTheme="minorHAnsi" w:cs="Arial"/>
                <w:sz w:val="22"/>
                <w:szCs w:val="22"/>
              </w:rPr>
            </w:pPr>
            <w:r>
              <w:rPr>
                <w:rFonts w:asciiTheme="minorHAnsi" w:hAnsiTheme="minorHAnsi"/>
                <w:color w:val="000000"/>
                <w:sz w:val="22"/>
              </w:rPr>
              <w:t>DTN</w:t>
            </w:r>
          </w:p>
        </w:tc>
        <w:tc>
          <w:tcPr>
            <w:tcW w:w="1076"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sz w:val="22"/>
                <w:szCs w:val="22"/>
              </w:rPr>
            </w:pPr>
            <w:r>
              <w:rPr>
                <w:rFonts w:asciiTheme="minorHAnsi" w:hAnsiTheme="minorHAnsi"/>
                <w:color w:val="000000"/>
                <w:sz w:val="22"/>
              </w:rPr>
              <w:t>100,00</w:t>
            </w:r>
          </w:p>
        </w:tc>
        <w:tc>
          <w:tcPr>
            <w:tcW w:w="134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4,16</w:t>
            </w:r>
          </w:p>
        </w:tc>
        <w:tc>
          <w:tcPr>
            <w:tcW w:w="138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416,00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ADFM</w:t>
            </w:r>
            <w:r>
              <w:rPr>
                <w:rStyle w:val="Voetnootmarkering"/>
                <w:rFonts w:asciiTheme="minorHAnsi" w:hAnsiTheme="minorHAnsi"/>
                <w:color w:val="000000"/>
                <w:sz w:val="22"/>
              </w:rPr>
              <w:footnoteReference w:id="2"/>
            </w:r>
          </w:p>
        </w:tc>
        <w:tc>
          <w:tcPr>
            <w:tcW w:w="2194" w:type="dxa"/>
            <w:tcBorders>
              <w:top w:val="single" w:sz="4" w:space="0" w:color="000001"/>
              <w:left w:val="single" w:sz="4" w:space="0" w:color="000001"/>
              <w:bottom w:val="single" w:sz="4" w:space="0" w:color="000001"/>
              <w:right w:val="single" w:sz="4" w:space="0" w:color="000001"/>
            </w:tcBorders>
            <w:vAlign w:val="bottom"/>
          </w:tcPr>
          <w:p w:rsidR="00B47148" w:rsidRPr="00965DCE" w:rsidRDefault="00B47148" w:rsidP="004A06B7">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B47148"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color w:val="000000"/>
                <w:sz w:val="22"/>
                <w:szCs w:val="22"/>
              </w:rPr>
            </w:pPr>
          </w:p>
        </w:tc>
        <w:tc>
          <w:tcPr>
            <w:tcW w:w="1160"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color w:val="000000"/>
                <w:sz w:val="22"/>
                <w:szCs w:val="22"/>
              </w:rPr>
            </w:pPr>
          </w:p>
        </w:tc>
        <w:tc>
          <w:tcPr>
            <w:tcW w:w="1076"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color w:val="000000"/>
                <w:sz w:val="22"/>
                <w:szCs w:val="22"/>
              </w:rPr>
            </w:pPr>
          </w:p>
        </w:tc>
        <w:tc>
          <w:tcPr>
            <w:tcW w:w="134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sz w:val="22"/>
                <w:szCs w:val="22"/>
              </w:rPr>
            </w:pPr>
            <w:r>
              <w:rPr>
                <w:rFonts w:asciiTheme="minorHAnsi" w:hAnsiTheme="minorHAnsi"/>
                <w:color w:val="000000"/>
                <w:sz w:val="22"/>
              </w:rPr>
              <w:t>Total A00</w:t>
            </w:r>
          </w:p>
        </w:tc>
        <w:tc>
          <w:tcPr>
            <w:tcW w:w="1383" w:type="dxa"/>
            <w:tcBorders>
              <w:top w:val="single" w:sz="4" w:space="0" w:color="000001"/>
              <w:left w:val="single" w:sz="4" w:space="0" w:color="000001"/>
              <w:bottom w:val="single" w:sz="4" w:space="0" w:color="000001"/>
            </w:tcBorders>
            <w:shd w:val="clear" w:color="auto" w:fill="auto"/>
            <w:tcMar>
              <w:left w:w="40" w:type="dxa"/>
            </w:tcMar>
          </w:tcPr>
          <w:p w:rsidR="00B47148" w:rsidRPr="00965DCE" w:rsidRDefault="00B47148" w:rsidP="0066550C">
            <w:pPr>
              <w:spacing w:line="276" w:lineRule="auto"/>
              <w:rPr>
                <w:rFonts w:asciiTheme="minorHAnsi" w:hAnsiTheme="minorHAnsi" w:cs="Arial"/>
                <w:sz w:val="22"/>
                <w:szCs w:val="22"/>
              </w:rPr>
            </w:pPr>
            <w:r>
              <w:rPr>
                <w:rFonts w:asciiTheme="minorHAnsi" w:hAnsiTheme="minorHAnsi"/>
                <w:color w:val="000000"/>
                <w:sz w:val="22"/>
              </w:rPr>
              <w:t>3 521,00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47148" w:rsidRPr="00965DCE" w:rsidRDefault="00B47148" w:rsidP="004A06B7">
            <w:pPr>
              <w:spacing w:line="276" w:lineRule="auto"/>
              <w:rPr>
                <w:rFonts w:asciiTheme="minorHAnsi" w:hAnsiTheme="minorHAnsi" w:cs="Arial"/>
                <w:color w:val="000000"/>
                <w:sz w:val="22"/>
                <w:szCs w:val="22"/>
              </w:rPr>
            </w:pPr>
          </w:p>
        </w:tc>
        <w:tc>
          <w:tcPr>
            <w:tcW w:w="2194" w:type="dxa"/>
            <w:tcBorders>
              <w:top w:val="single" w:sz="4" w:space="0" w:color="000001"/>
              <w:left w:val="single" w:sz="4" w:space="0" w:color="000001"/>
              <w:bottom w:val="single" w:sz="4" w:space="0" w:color="000001"/>
              <w:right w:val="single" w:sz="4" w:space="0" w:color="000001"/>
            </w:tcBorders>
          </w:tcPr>
          <w:p w:rsidR="00B47148" w:rsidRPr="00965DCE" w:rsidRDefault="00B47148" w:rsidP="004A06B7">
            <w:pPr>
              <w:spacing w:line="276" w:lineRule="auto"/>
              <w:rPr>
                <w:rFonts w:asciiTheme="minorHAnsi" w:hAnsiTheme="minorHAnsi" w:cs="Arial"/>
                <w:color w:val="000000"/>
                <w:sz w:val="22"/>
                <w:szCs w:val="22"/>
              </w:rPr>
            </w:pPr>
          </w:p>
        </w:tc>
      </w:tr>
      <w:tr w:rsidR="002B5184"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color w:val="000000"/>
                <w:sz w:val="22"/>
              </w:rPr>
              <w:t>B00</w:t>
            </w:r>
          </w:p>
        </w:tc>
        <w:tc>
          <w:tcPr>
            <w:tcW w:w="1160"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color w:val="000000"/>
                <w:sz w:val="22"/>
              </w:rPr>
              <w:t>EUR</w:t>
            </w:r>
          </w:p>
        </w:tc>
        <w:tc>
          <w:tcPr>
            <w:tcW w:w="1076"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color w:val="000000"/>
                <w:sz w:val="22"/>
              </w:rPr>
              <w:t>18 521,00</w:t>
            </w:r>
          </w:p>
        </w:tc>
        <w:tc>
          <w:tcPr>
            <w:tcW w:w="1343"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color w:val="000000"/>
                <w:sz w:val="22"/>
              </w:rPr>
              <w:t>9 %</w:t>
            </w:r>
          </w:p>
        </w:tc>
        <w:tc>
          <w:tcPr>
            <w:tcW w:w="1383" w:type="dxa"/>
            <w:tcBorders>
              <w:top w:val="single" w:sz="4" w:space="0" w:color="000001"/>
              <w:left w:val="single" w:sz="4" w:space="0" w:color="000001"/>
              <w:bottom w:val="single" w:sz="4" w:space="0" w:color="000001"/>
            </w:tcBorders>
            <w:shd w:val="clear" w:color="auto" w:fill="auto"/>
            <w:tcMar>
              <w:left w:w="40" w:type="dxa"/>
            </w:tcMar>
            <w:vAlign w:val="bottom"/>
          </w:tcPr>
          <w:p w:rsidR="002B5184" w:rsidRPr="00965DCE" w:rsidRDefault="002B5184" w:rsidP="0066550C">
            <w:pPr>
              <w:spacing w:line="276" w:lineRule="auto"/>
              <w:rPr>
                <w:rFonts w:asciiTheme="minorHAnsi" w:hAnsiTheme="minorHAnsi" w:cs="Arial"/>
                <w:color w:val="000000"/>
                <w:sz w:val="22"/>
                <w:szCs w:val="22"/>
              </w:rPr>
            </w:pPr>
            <w:r>
              <w:rPr>
                <w:rFonts w:asciiTheme="minorHAnsi" w:hAnsiTheme="minorHAnsi"/>
                <w:color w:val="000000"/>
                <w:sz w:val="22"/>
              </w:rPr>
              <w:t>1 666,89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2B5184" w:rsidRPr="00965DCE" w:rsidRDefault="002B5184" w:rsidP="004A06B7">
            <w:pPr>
              <w:spacing w:line="276" w:lineRule="auto"/>
              <w:rPr>
                <w:rFonts w:asciiTheme="minorHAnsi" w:hAnsiTheme="minorHAnsi" w:cs="Arial"/>
                <w:color w:val="000000"/>
                <w:sz w:val="22"/>
                <w:szCs w:val="22"/>
              </w:rPr>
            </w:pPr>
          </w:p>
        </w:tc>
        <w:tc>
          <w:tcPr>
            <w:tcW w:w="2194" w:type="dxa"/>
            <w:tcBorders>
              <w:top w:val="single" w:sz="4" w:space="0" w:color="000001"/>
              <w:left w:val="single" w:sz="4" w:space="0" w:color="000001"/>
              <w:bottom w:val="single" w:sz="4" w:space="0" w:color="000001"/>
              <w:right w:val="single" w:sz="4" w:space="0" w:color="000001"/>
            </w:tcBorders>
            <w:vAlign w:val="bottom"/>
          </w:tcPr>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2B5184"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p>
        </w:tc>
        <w:tc>
          <w:tcPr>
            <w:tcW w:w="1160"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p>
        </w:tc>
        <w:tc>
          <w:tcPr>
            <w:tcW w:w="1076" w:type="dxa"/>
            <w:tcBorders>
              <w:top w:val="single" w:sz="4" w:space="0" w:color="000001"/>
              <w:left w:val="single" w:sz="4" w:space="0" w:color="000001"/>
              <w:bottom w:val="single" w:sz="4" w:space="0" w:color="000001"/>
            </w:tcBorders>
            <w:shd w:val="clear" w:color="auto" w:fill="auto"/>
            <w:tcMar>
              <w:left w:w="40" w:type="dxa"/>
            </w:tcMar>
          </w:tcPr>
          <w:p w:rsidR="002B5184" w:rsidRPr="00965DCE" w:rsidRDefault="002B5184" w:rsidP="004A06B7">
            <w:pPr>
              <w:spacing w:line="276" w:lineRule="auto"/>
              <w:rPr>
                <w:rFonts w:asciiTheme="minorHAnsi" w:hAnsiTheme="minorHAnsi" w:cs="Arial"/>
                <w:color w:val="000000"/>
                <w:sz w:val="22"/>
                <w:szCs w:val="22"/>
              </w:rPr>
            </w:pPr>
          </w:p>
        </w:tc>
        <w:tc>
          <w:tcPr>
            <w:tcW w:w="1343" w:type="dxa"/>
            <w:tcBorders>
              <w:top w:val="single" w:sz="4" w:space="0" w:color="000001"/>
              <w:left w:val="single" w:sz="4" w:space="0" w:color="000001"/>
              <w:bottom w:val="single" w:sz="4" w:space="0" w:color="000001"/>
            </w:tcBorders>
            <w:shd w:val="clear" w:color="auto" w:fill="auto"/>
            <w:tcMar>
              <w:left w:w="40" w:type="dxa"/>
            </w:tcMar>
            <w:vAlign w:val="bottom"/>
          </w:tcPr>
          <w:p w:rsidR="002B5184" w:rsidRPr="00965DCE" w:rsidRDefault="002B5184" w:rsidP="00192B2A">
            <w:pPr>
              <w:pStyle w:val="Text1"/>
              <w:spacing w:after="0" w:line="276" w:lineRule="auto"/>
              <w:ind w:left="0"/>
              <w:jc w:val="left"/>
              <w:rPr>
                <w:rFonts w:asciiTheme="minorHAnsi" w:hAnsiTheme="minorHAnsi"/>
                <w:b/>
                <w:bCs/>
                <w:sz w:val="22"/>
                <w:szCs w:val="22"/>
              </w:rPr>
            </w:pPr>
            <w:r>
              <w:rPr>
                <w:rFonts w:asciiTheme="minorHAnsi" w:hAnsiTheme="minorHAnsi"/>
                <w:b/>
                <w:sz w:val="22"/>
              </w:rPr>
              <w:t>E.D. 4/7</w:t>
            </w:r>
          </w:p>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b/>
                <w:color w:val="000000"/>
                <w:sz w:val="22"/>
              </w:rPr>
              <w:t>Total (EUR)</w:t>
            </w:r>
          </w:p>
        </w:tc>
        <w:tc>
          <w:tcPr>
            <w:tcW w:w="1383" w:type="dxa"/>
            <w:tcBorders>
              <w:top w:val="single" w:sz="4" w:space="0" w:color="000001"/>
              <w:left w:val="single" w:sz="4" w:space="0" w:color="000001"/>
              <w:bottom w:val="single" w:sz="4" w:space="0" w:color="000001"/>
            </w:tcBorders>
            <w:shd w:val="clear" w:color="auto" w:fill="auto"/>
            <w:tcMar>
              <w:left w:w="40" w:type="dxa"/>
            </w:tcMar>
            <w:vAlign w:val="bottom"/>
          </w:tcPr>
          <w:p w:rsidR="002B5184" w:rsidRPr="00965DCE" w:rsidRDefault="002B5184" w:rsidP="0066550C">
            <w:pPr>
              <w:spacing w:line="276" w:lineRule="auto"/>
              <w:rPr>
                <w:rFonts w:asciiTheme="minorHAnsi" w:hAnsiTheme="minorHAnsi" w:cs="Arial"/>
                <w:color w:val="000000"/>
                <w:sz w:val="22"/>
                <w:szCs w:val="22"/>
              </w:rPr>
            </w:pPr>
            <w:r>
              <w:rPr>
                <w:rFonts w:asciiTheme="minorHAnsi" w:hAnsiTheme="minorHAnsi"/>
                <w:color w:val="000000"/>
                <w:sz w:val="22"/>
              </w:rPr>
              <w:t>5 187,89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2B5184" w:rsidRPr="00965DCE" w:rsidRDefault="002B5184" w:rsidP="004A06B7">
            <w:pPr>
              <w:spacing w:line="276" w:lineRule="auto"/>
              <w:rPr>
                <w:rFonts w:asciiTheme="minorHAnsi" w:hAnsiTheme="minorHAnsi" w:cs="Arial"/>
                <w:color w:val="000000"/>
                <w:sz w:val="22"/>
                <w:szCs w:val="22"/>
              </w:rPr>
            </w:pPr>
          </w:p>
        </w:tc>
        <w:tc>
          <w:tcPr>
            <w:tcW w:w="2194" w:type="dxa"/>
            <w:tcBorders>
              <w:top w:val="single" w:sz="4" w:space="0" w:color="000001"/>
              <w:left w:val="single" w:sz="4" w:space="0" w:color="000001"/>
              <w:bottom w:val="single" w:sz="4" w:space="0" w:color="000001"/>
              <w:right w:val="single" w:sz="4" w:space="0" w:color="000001"/>
            </w:tcBorders>
          </w:tcPr>
          <w:p w:rsidR="002B5184" w:rsidRPr="00965DCE" w:rsidRDefault="002B5184" w:rsidP="004A06B7">
            <w:pPr>
              <w:spacing w:line="276" w:lineRule="auto"/>
              <w:rPr>
                <w:rFonts w:asciiTheme="minorHAnsi" w:hAnsiTheme="minorHAnsi" w:cs="Arial"/>
                <w:color w:val="000000"/>
                <w:sz w:val="22"/>
                <w:szCs w:val="22"/>
              </w:rPr>
            </w:pPr>
            <w:r>
              <w:rPr>
                <w:rFonts w:asciiTheme="minorHAnsi" w:hAnsiTheme="minorHAnsi"/>
                <w:color w:val="000000"/>
                <w:sz w:val="22"/>
              </w:rPr>
              <w:t>P</w:t>
            </w:r>
          </w:p>
        </w:tc>
      </w:tr>
    </w:tbl>
    <w:p w:rsidR="00ED0BC0" w:rsidRPr="00965DCE" w:rsidRDefault="00ED0BC0" w:rsidP="004A06B7">
      <w:pPr>
        <w:spacing w:line="276" w:lineRule="auto"/>
        <w:rPr>
          <w:rFonts w:asciiTheme="minorHAnsi" w:hAnsiTheme="minorHAnsi" w:cs="Arial"/>
          <w:color w:val="000000"/>
          <w:sz w:val="24"/>
          <w:szCs w:val="24"/>
        </w:rPr>
      </w:pPr>
    </w:p>
    <w:p w:rsidR="00ED0BC0" w:rsidRPr="00965DCE" w:rsidRDefault="00ED0BC0" w:rsidP="004A06B7">
      <w:pPr>
        <w:spacing w:line="276" w:lineRule="auto"/>
        <w:jc w:val="both"/>
        <w:rPr>
          <w:rFonts w:asciiTheme="minorHAnsi" w:hAnsiTheme="minorHAnsi" w:cs="Arial"/>
          <w:color w:val="000000"/>
          <w:sz w:val="22"/>
          <w:szCs w:val="22"/>
        </w:rPr>
      </w:pPr>
    </w:p>
    <w:p w:rsidR="00ED0BC0" w:rsidRPr="00965DCE" w:rsidRDefault="00ED0BC0"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Différents modes de paiement peuvent être utilisés dans le cadre d’une déclaration en fonction des solutions nationales appliquées.</w:t>
      </w:r>
    </w:p>
    <w:p w:rsidR="006A31DE" w:rsidRPr="00965DCE" w:rsidRDefault="006A31DE" w:rsidP="004A06B7">
      <w:pPr>
        <w:spacing w:line="276" w:lineRule="auto"/>
        <w:jc w:val="both"/>
        <w:rPr>
          <w:rFonts w:asciiTheme="minorHAnsi" w:hAnsiTheme="minorHAnsi"/>
          <w:sz w:val="22"/>
          <w:szCs w:val="22"/>
        </w:rPr>
      </w:pPr>
    </w:p>
    <w:p w:rsidR="00ED0BC0" w:rsidRPr="00965DCE" w:rsidRDefault="00ED0BC0" w:rsidP="004A06B7">
      <w:pPr>
        <w:spacing w:line="276" w:lineRule="auto"/>
        <w:jc w:val="both"/>
        <w:rPr>
          <w:rFonts w:asciiTheme="minorHAnsi" w:hAnsiTheme="minorHAnsi"/>
          <w:sz w:val="22"/>
          <w:szCs w:val="22"/>
        </w:rPr>
      </w:pPr>
      <w:r>
        <w:rPr>
          <w:rFonts w:asciiTheme="minorHAnsi" w:hAnsiTheme="minorHAnsi"/>
          <w:b/>
          <w:sz w:val="22"/>
        </w:rPr>
        <w:t>4.</w:t>
      </w:r>
      <w:r>
        <w:tab/>
      </w:r>
      <w:r>
        <w:rPr>
          <w:rFonts w:asciiTheme="minorHAnsi" w:hAnsiTheme="minorHAnsi"/>
          <w:b/>
          <w:sz w:val="22"/>
        </w:rPr>
        <w:t>Calcul du droit «pays tiers» sur la base de plusieurs unités de mesure</w:t>
      </w:r>
    </w:p>
    <w:p w:rsidR="00ED0BC0" w:rsidRPr="00965DCE" w:rsidRDefault="00ED0BC0" w:rsidP="004A06B7">
      <w:pPr>
        <w:spacing w:line="276" w:lineRule="auto"/>
        <w:rPr>
          <w:rFonts w:asciiTheme="minorHAnsi" w:hAnsiTheme="minorHAnsi" w:cs="Arial"/>
          <w:b/>
          <w:sz w:val="19"/>
        </w:rPr>
      </w:pPr>
    </w:p>
    <w:tbl>
      <w:tblPr>
        <w:tblW w:w="8564" w:type="dxa"/>
        <w:tblInd w:w="28" w:type="dxa"/>
        <w:tblBorders>
          <w:top w:val="single" w:sz="2" w:space="0" w:color="000001"/>
          <w:left w:val="single" w:sz="2" w:space="0" w:color="000001"/>
          <w:bottom w:val="single" w:sz="2" w:space="0" w:color="000001"/>
          <w:insideH w:val="single" w:sz="2" w:space="0" w:color="000001"/>
        </w:tblBorders>
        <w:tblCellMar>
          <w:left w:w="24" w:type="dxa"/>
          <w:right w:w="28" w:type="dxa"/>
        </w:tblCellMar>
        <w:tblLook w:val="04A0" w:firstRow="1" w:lastRow="0" w:firstColumn="1" w:lastColumn="0" w:noHBand="0" w:noVBand="1"/>
      </w:tblPr>
      <w:tblGrid>
        <w:gridCol w:w="2335"/>
        <w:gridCol w:w="6229"/>
      </w:tblGrid>
      <w:tr w:rsidR="00ED0BC0" w:rsidRPr="00965DCE"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965DCE" w:rsidRDefault="00ED0BC0" w:rsidP="004A06B7">
            <w:pPr>
              <w:spacing w:line="276" w:lineRule="auto"/>
              <w:rPr>
                <w:rFonts w:asciiTheme="minorHAnsi" w:hAnsiTheme="minorHAnsi"/>
              </w:rPr>
            </w:pPr>
            <w:r>
              <w:rPr>
                <w:rFonts w:asciiTheme="minorHAnsi" w:hAnsiTheme="minorHAnsi"/>
                <w:b/>
                <w:color w:val="000000"/>
                <w:sz w:val="24"/>
              </w:rPr>
              <w:t>E.D. 6/15</w:t>
            </w:r>
          </w:p>
          <w:p w:rsidR="00ED0BC0" w:rsidRPr="00965DCE" w:rsidRDefault="00ED0BC0" w:rsidP="004A06B7">
            <w:pPr>
              <w:spacing w:line="276" w:lineRule="auto"/>
              <w:rPr>
                <w:rFonts w:asciiTheme="minorHAnsi" w:hAnsiTheme="minorHAnsi"/>
              </w:rPr>
            </w:pPr>
            <w:r>
              <w:rPr>
                <w:rFonts w:asciiTheme="minorHAnsi" w:hAnsiTheme="minorHAnsi"/>
                <w:b/>
                <w:color w:val="000000"/>
                <w:sz w:val="24"/>
              </w:rPr>
              <w:t>Code TARIC</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rPr>
            </w:pPr>
            <w:r>
              <w:rPr>
                <w:rFonts w:asciiTheme="minorHAnsi" w:hAnsiTheme="minorHAnsi"/>
                <w:b/>
                <w:color w:val="000000"/>
                <w:sz w:val="24"/>
              </w:rPr>
              <w:t>E.D. 6/8 – Désignation des marchandises</w:t>
            </w:r>
          </w:p>
        </w:tc>
      </w:tr>
      <w:tr w:rsidR="00ED0BC0" w:rsidRPr="00510FE0"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965DCE" w:rsidRDefault="00ED0BC0" w:rsidP="004A06B7">
            <w:pPr>
              <w:spacing w:line="276" w:lineRule="auto"/>
              <w:rPr>
                <w:rFonts w:asciiTheme="minorHAnsi" w:hAnsiTheme="minorHAnsi" w:cs="Arial"/>
                <w:color w:val="000000"/>
                <w:sz w:val="19"/>
              </w:rPr>
            </w:pPr>
            <w:r>
              <w:rPr>
                <w:rFonts w:asciiTheme="minorHAnsi" w:hAnsiTheme="minorHAnsi"/>
                <w:color w:val="000000"/>
                <w:sz w:val="24"/>
              </w:rPr>
              <w:t xml:space="preserve">2208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rPr>
            </w:pPr>
            <w:r>
              <w:rPr>
                <w:rFonts w:asciiTheme="minorHAnsi" w:hAnsiTheme="minorHAnsi"/>
                <w:color w:val="000000"/>
                <w:sz w:val="24"/>
              </w:rPr>
              <w:t>Alcool éthylique non dénaturé d’un titre alcoométrique volumique de moins de 80 % vol; eaux-de-vie, liqueurs et autres boissons spiritueuses</w:t>
            </w:r>
          </w:p>
        </w:tc>
      </w:tr>
      <w:tr w:rsidR="00ED0BC0" w:rsidRPr="00965DCE"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965DCE" w:rsidRDefault="00ED0BC0" w:rsidP="004A06B7">
            <w:pPr>
              <w:spacing w:line="276" w:lineRule="auto"/>
              <w:rPr>
                <w:rFonts w:asciiTheme="minorHAnsi" w:hAnsiTheme="minorHAnsi" w:cs="Arial"/>
                <w:color w:val="000000"/>
                <w:sz w:val="19"/>
              </w:rPr>
            </w:pPr>
            <w:r>
              <w:rPr>
                <w:rFonts w:asciiTheme="minorHAnsi" w:hAnsiTheme="minorHAnsi"/>
                <w:color w:val="000000"/>
                <w:sz w:val="24"/>
              </w:rPr>
              <w:t xml:space="preserve">- 2208 90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cs="Arial"/>
                <w:color w:val="000000"/>
                <w:sz w:val="19"/>
              </w:rPr>
            </w:pPr>
            <w:r>
              <w:rPr>
                <w:rFonts w:asciiTheme="minorHAnsi" w:hAnsiTheme="minorHAnsi"/>
                <w:color w:val="000000"/>
                <w:sz w:val="24"/>
              </w:rPr>
              <w:t>Autres</w:t>
            </w:r>
          </w:p>
        </w:tc>
      </w:tr>
      <w:tr w:rsidR="00ED0BC0" w:rsidRPr="00510FE0"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965DCE" w:rsidRDefault="00ED0BC0" w:rsidP="004A06B7">
            <w:pPr>
              <w:spacing w:line="276" w:lineRule="auto"/>
              <w:rPr>
                <w:rFonts w:asciiTheme="minorHAnsi" w:hAnsiTheme="minorHAnsi" w:cs="Arial"/>
                <w:color w:val="000000"/>
                <w:sz w:val="19"/>
              </w:rPr>
            </w:pPr>
            <w:r>
              <w:rPr>
                <w:rFonts w:asciiTheme="minorHAnsi" w:hAnsiTheme="minorHAnsi"/>
                <w:color w:val="000000"/>
                <w:sz w:val="24"/>
              </w:rPr>
              <w:lastRenderedPageBreak/>
              <w:t xml:space="preserve">- - 2208 90 91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rPr>
            </w:pPr>
            <w:r>
              <w:rPr>
                <w:rFonts w:asciiTheme="minorHAnsi" w:hAnsiTheme="minorHAnsi"/>
                <w:color w:val="000000"/>
                <w:sz w:val="24"/>
              </w:rPr>
              <w:t>Alcool éthylique non dénaturé d’un titre alcoométrique volumique de moins de 80% vol, présenté en récipients d’une contenance</w:t>
            </w:r>
          </w:p>
        </w:tc>
      </w:tr>
      <w:tr w:rsidR="00ED0BC0" w:rsidRPr="00965DCE"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965DCE" w:rsidRDefault="00ED0BC0" w:rsidP="004A06B7">
            <w:pPr>
              <w:spacing w:line="276" w:lineRule="auto"/>
              <w:rPr>
                <w:rFonts w:asciiTheme="minorHAnsi" w:hAnsiTheme="minorHAnsi" w:cs="Arial"/>
                <w:color w:val="000000"/>
                <w:sz w:val="19"/>
              </w:rPr>
            </w:pPr>
            <w:r>
              <w:rPr>
                <w:rFonts w:asciiTheme="minorHAnsi" w:hAnsiTheme="minorHAnsi"/>
                <w:color w:val="000000"/>
                <w:sz w:val="24"/>
              </w:rPr>
              <w:t xml:space="preserve">- - - 2208 90 91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cs="Arial"/>
                <w:color w:val="000000"/>
                <w:sz w:val="19"/>
              </w:rPr>
            </w:pPr>
            <w:r>
              <w:rPr>
                <w:rFonts w:asciiTheme="minorHAnsi" w:hAnsiTheme="minorHAnsi"/>
                <w:color w:val="000000"/>
                <w:sz w:val="24"/>
              </w:rPr>
              <w:t>n’excédant pas 2 l</w:t>
            </w:r>
          </w:p>
        </w:tc>
      </w:tr>
      <w:tr w:rsidR="00ED0BC0" w:rsidRPr="00510FE0"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965DCE" w:rsidRDefault="00ED0BC0" w:rsidP="004A06B7">
            <w:pPr>
              <w:spacing w:line="276" w:lineRule="auto"/>
              <w:rPr>
                <w:rFonts w:asciiTheme="minorHAnsi" w:hAnsiTheme="minorHAnsi"/>
              </w:rPr>
            </w:pPr>
            <w:r>
              <w:rPr>
                <w:rFonts w:asciiTheme="minorHAnsi" w:hAnsiTheme="minorHAnsi"/>
                <w:color w:val="000000"/>
                <w:sz w:val="24"/>
              </w:rPr>
              <w:t xml:space="preserve">- - - - </w:t>
            </w:r>
            <w:r>
              <w:rPr>
                <w:rFonts w:asciiTheme="minorHAnsi" w:hAnsiTheme="minorHAnsi"/>
                <w:b/>
                <w:color w:val="000000"/>
                <w:sz w:val="24"/>
              </w:rPr>
              <w:t xml:space="preserve">2208 90 91 10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rPr>
            </w:pPr>
            <w:r>
              <w:rPr>
                <w:rFonts w:asciiTheme="minorHAnsi" w:hAnsiTheme="minorHAnsi"/>
                <w:b/>
                <w:color w:val="000000"/>
                <w:sz w:val="24"/>
              </w:rPr>
              <w:t>Marchandises obtenues à partir des produits agricoles repris à l’annexe I du traité CEE</w:t>
            </w:r>
            <w:r>
              <w:rPr>
                <w:rFonts w:asciiTheme="minorHAnsi" w:hAnsiTheme="minorHAnsi"/>
                <w:color w:val="000000"/>
                <w:sz w:val="24"/>
              </w:rPr>
              <w:t xml:space="preserve"> </w:t>
            </w:r>
          </w:p>
        </w:tc>
      </w:tr>
      <w:tr w:rsidR="00ED0BC0" w:rsidRPr="00965DCE" w:rsidTr="00ED0BC0">
        <w:tc>
          <w:tcPr>
            <w:tcW w:w="856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rPr>
            </w:pPr>
            <w:r>
              <w:rPr>
                <w:rFonts w:asciiTheme="minorHAnsi" w:hAnsiTheme="minorHAnsi"/>
                <w:b/>
                <w:color w:val="000000"/>
                <w:sz w:val="24"/>
              </w:rPr>
              <w:t xml:space="preserve">E.D. 6/2 - Unité supplémentaire - I alc. 100 % </w:t>
            </w:r>
            <w:r>
              <w:rPr>
                <w:rFonts w:asciiTheme="minorHAnsi" w:hAnsiTheme="minorHAnsi"/>
                <w:b/>
                <w:sz w:val="24"/>
              </w:rPr>
              <w:t>(LAP)</w:t>
            </w:r>
          </w:p>
          <w:p w:rsidR="00ED0BC0" w:rsidRPr="00965DCE" w:rsidRDefault="00893466" w:rsidP="004A06B7">
            <w:pPr>
              <w:spacing w:line="276" w:lineRule="auto"/>
              <w:rPr>
                <w:rFonts w:asciiTheme="minorHAnsi" w:hAnsiTheme="minorHAnsi" w:cs="Arial"/>
                <w:b/>
                <w:sz w:val="24"/>
                <w:szCs w:val="24"/>
              </w:rPr>
            </w:pPr>
            <w:r>
              <w:rPr>
                <w:rFonts w:asciiTheme="minorHAnsi" w:hAnsiTheme="minorHAnsi"/>
                <w:b/>
                <w:sz w:val="24"/>
              </w:rPr>
              <w:t xml:space="preserve">                        - HL </w:t>
            </w:r>
          </w:p>
          <w:p w:rsidR="006F5ACA" w:rsidRPr="00965DCE" w:rsidRDefault="006F5ACA" w:rsidP="004A06B7">
            <w:pPr>
              <w:spacing w:line="276" w:lineRule="auto"/>
              <w:rPr>
                <w:rFonts w:asciiTheme="minorHAnsi" w:hAnsiTheme="minorHAnsi" w:cs="Arial"/>
                <w:b/>
                <w:color w:val="000000"/>
                <w:sz w:val="24"/>
                <w:szCs w:val="24"/>
              </w:rPr>
            </w:pPr>
            <w:r>
              <w:rPr>
                <w:rFonts w:asciiTheme="minorHAnsi" w:hAnsiTheme="minorHAnsi"/>
                <w:b/>
                <w:color w:val="000000"/>
                <w:sz w:val="24"/>
              </w:rPr>
              <w:t xml:space="preserve">Litre d’alcool pur [l alc. 100 % (LAP)] = 1 000*50 % = 500 </w:t>
            </w:r>
          </w:p>
          <w:p w:rsidR="00834F6D" w:rsidRPr="00965DCE" w:rsidRDefault="00834F6D" w:rsidP="004A06B7">
            <w:pPr>
              <w:spacing w:line="276" w:lineRule="auto"/>
              <w:rPr>
                <w:rFonts w:asciiTheme="minorHAnsi" w:hAnsiTheme="minorHAnsi"/>
              </w:rPr>
            </w:pPr>
            <w:r>
              <w:rPr>
                <w:rFonts w:asciiTheme="minorHAnsi" w:hAnsiTheme="minorHAnsi"/>
                <w:b/>
                <w:color w:val="000000"/>
                <w:sz w:val="24"/>
              </w:rPr>
              <w:t>Hectolitre (HL) = litre/100 = 1 000/100 = 10</w:t>
            </w:r>
          </w:p>
        </w:tc>
      </w:tr>
      <w:tr w:rsidR="00ED0BC0" w:rsidRPr="00155405" w:rsidTr="00ED0BC0">
        <w:tc>
          <w:tcPr>
            <w:tcW w:w="856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cs="Arial"/>
                <w:sz w:val="24"/>
                <w:szCs w:val="24"/>
              </w:rPr>
            </w:pPr>
            <w:r>
              <w:rPr>
                <w:rFonts w:asciiTheme="minorHAnsi" w:hAnsiTheme="minorHAnsi"/>
                <w:b/>
                <w:sz w:val="24"/>
              </w:rPr>
              <w:t>Droit «pays tiers»:</w:t>
            </w:r>
            <w:r>
              <w:rPr>
                <w:rFonts w:asciiTheme="minorHAnsi" w:hAnsiTheme="minorHAnsi"/>
                <w:sz w:val="24"/>
              </w:rPr>
              <w:t xml:space="preserve"> 1 EUR / % vol/hl + 6,40 EUR/hl </w:t>
            </w:r>
          </w:p>
          <w:p w:rsidR="0091514C" w:rsidRPr="00FF4011" w:rsidRDefault="0091514C" w:rsidP="0091514C">
            <w:pPr>
              <w:spacing w:line="276" w:lineRule="auto"/>
              <w:rPr>
                <w:rFonts w:asciiTheme="minorHAnsi" w:hAnsiTheme="minorHAnsi" w:cs="Arial"/>
                <w:sz w:val="24"/>
                <w:szCs w:val="24"/>
                <w:lang w:val="nl-NL"/>
              </w:rPr>
            </w:pPr>
            <w:r w:rsidRPr="00FF4011">
              <w:rPr>
                <w:rFonts w:asciiTheme="minorHAnsi" w:hAnsiTheme="minorHAnsi"/>
                <w:sz w:val="24"/>
                <w:lang w:val="nl-NL"/>
              </w:rPr>
              <w:t>% vol = 50 %</w:t>
            </w:r>
          </w:p>
          <w:p w:rsidR="0091514C" w:rsidRPr="00FF4011" w:rsidRDefault="0091514C" w:rsidP="004A06B7">
            <w:pPr>
              <w:spacing w:line="276" w:lineRule="auto"/>
              <w:rPr>
                <w:rFonts w:asciiTheme="minorHAnsi" w:hAnsiTheme="minorHAnsi"/>
                <w:lang w:val="nl-NL"/>
              </w:rPr>
            </w:pPr>
            <w:r w:rsidRPr="00FF4011">
              <w:rPr>
                <w:rFonts w:asciiTheme="minorHAnsi" w:hAnsiTheme="minorHAnsi"/>
                <w:sz w:val="24"/>
                <w:lang w:val="nl-NL"/>
              </w:rPr>
              <w:t>% vol/hl (ASV X) = 50*10 = 500</w:t>
            </w:r>
          </w:p>
        </w:tc>
      </w:tr>
      <w:tr w:rsidR="00ED0BC0" w:rsidRPr="00510FE0" w:rsidTr="00ED0BC0">
        <w:tc>
          <w:tcPr>
            <w:tcW w:w="856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965DCE" w:rsidRDefault="00ED0BC0" w:rsidP="004A06B7">
            <w:pPr>
              <w:spacing w:line="276" w:lineRule="auto"/>
              <w:rPr>
                <w:rFonts w:asciiTheme="minorHAnsi" w:hAnsiTheme="minorHAnsi"/>
              </w:rPr>
            </w:pPr>
            <w:r>
              <w:rPr>
                <w:rFonts w:asciiTheme="minorHAnsi" w:hAnsiTheme="minorHAnsi"/>
                <w:b/>
                <w:sz w:val="24"/>
              </w:rPr>
              <w:t>Accise nationale:</w:t>
            </w:r>
            <w:r>
              <w:rPr>
                <w:rFonts w:asciiTheme="minorHAnsi" w:hAnsiTheme="minorHAnsi"/>
                <w:sz w:val="24"/>
              </w:rPr>
              <w:t xml:space="preserve"> 750,00 EUR / % vol/hl</w:t>
            </w:r>
          </w:p>
        </w:tc>
      </w:tr>
    </w:tbl>
    <w:p w:rsidR="00ED0BC0" w:rsidRPr="00965DCE" w:rsidRDefault="00ED0BC0" w:rsidP="004A06B7">
      <w:pPr>
        <w:spacing w:line="276" w:lineRule="auto"/>
        <w:rPr>
          <w:rFonts w:asciiTheme="minorHAnsi" w:hAnsiTheme="minorHAnsi"/>
        </w:rPr>
      </w:pPr>
    </w:p>
    <w:p w:rsidR="00ED0BC0" w:rsidRPr="00965DCE" w:rsidRDefault="00ED0BC0" w:rsidP="004A06B7">
      <w:pPr>
        <w:spacing w:line="276" w:lineRule="auto"/>
        <w:ind w:left="709" w:firstLine="709"/>
        <w:rPr>
          <w:rFonts w:asciiTheme="minorHAnsi" w:hAnsiTheme="minorHAnsi" w:cs="Arial"/>
          <w:sz w:val="22"/>
          <w:szCs w:val="22"/>
        </w:rPr>
      </w:pPr>
    </w:p>
    <w:p w:rsidR="00ED0BC0" w:rsidRPr="00965DCE" w:rsidRDefault="00ED0BC0" w:rsidP="004A06B7">
      <w:pPr>
        <w:spacing w:line="276" w:lineRule="auto"/>
        <w:rPr>
          <w:rFonts w:asciiTheme="minorHAnsi" w:hAnsiTheme="minorHAnsi"/>
          <w:sz w:val="22"/>
          <w:szCs w:val="22"/>
        </w:rPr>
      </w:pPr>
      <w:r>
        <w:rPr>
          <w:rFonts w:asciiTheme="minorHAnsi" w:hAnsiTheme="minorHAnsi"/>
          <w:color w:val="000000"/>
          <w:sz w:val="22"/>
        </w:rPr>
        <w:t>Déclaration:</w:t>
      </w:r>
      <w:r>
        <w:tab/>
      </w:r>
    </w:p>
    <w:p w:rsidR="00ED0BC0" w:rsidRPr="00965DCE" w:rsidRDefault="00ED0BC0" w:rsidP="004A06B7">
      <w:pPr>
        <w:spacing w:line="276" w:lineRule="auto"/>
        <w:rPr>
          <w:rFonts w:asciiTheme="minorHAnsi" w:hAnsiTheme="minorHAnsi"/>
          <w:sz w:val="22"/>
          <w:szCs w:val="22"/>
        </w:rPr>
      </w:pPr>
      <w:r>
        <w:tab/>
      </w:r>
      <w:r>
        <w:tab/>
      </w:r>
      <w:r>
        <w:rPr>
          <w:rFonts w:asciiTheme="minorHAnsi" w:hAnsiTheme="minorHAnsi"/>
          <w:color w:val="000000"/>
          <w:sz w:val="22"/>
        </w:rPr>
        <w:t>E.D. 6/1 Masse nette = 1 000 kg</w:t>
      </w:r>
    </w:p>
    <w:p w:rsidR="008F587B" w:rsidRPr="00965DCE" w:rsidRDefault="00893466" w:rsidP="004A06B7">
      <w:pPr>
        <w:spacing w:line="276" w:lineRule="auto"/>
        <w:rPr>
          <w:rFonts w:asciiTheme="minorHAnsi" w:hAnsiTheme="minorHAnsi" w:cs="Arial"/>
          <w:color w:val="000000"/>
          <w:sz w:val="22"/>
          <w:szCs w:val="22"/>
        </w:rPr>
      </w:pPr>
      <w:r>
        <w:rPr>
          <w:rFonts w:asciiTheme="minorHAnsi" w:hAnsiTheme="minorHAnsi"/>
          <w:b/>
          <w:color w:val="000000"/>
          <w:sz w:val="22"/>
        </w:rPr>
        <w:t xml:space="preserve">           </w:t>
      </w:r>
      <w:r>
        <w:tab/>
      </w:r>
      <w:r>
        <w:tab/>
      </w:r>
      <w:r>
        <w:rPr>
          <w:rFonts w:asciiTheme="minorHAnsi" w:hAnsiTheme="minorHAnsi"/>
          <w:color w:val="000000"/>
          <w:sz w:val="22"/>
        </w:rPr>
        <w:t xml:space="preserve">E.D. 6/2 - Unité supplémentaire: </w:t>
      </w:r>
    </w:p>
    <w:p w:rsidR="00ED0BC0" w:rsidRPr="00965DCE" w:rsidRDefault="00192B2A" w:rsidP="00115FF9">
      <w:pPr>
        <w:spacing w:line="276" w:lineRule="auto"/>
        <w:ind w:left="1416" w:firstLine="708"/>
        <w:rPr>
          <w:rFonts w:asciiTheme="minorHAnsi" w:hAnsiTheme="minorHAnsi"/>
          <w:sz w:val="22"/>
          <w:szCs w:val="22"/>
        </w:rPr>
      </w:pPr>
      <w:r>
        <w:rPr>
          <w:rFonts w:asciiTheme="minorHAnsi" w:hAnsiTheme="minorHAnsi"/>
          <w:color w:val="000000"/>
          <w:sz w:val="22"/>
        </w:rPr>
        <w:t xml:space="preserve">– I alc. 100 % </w:t>
      </w:r>
      <w:r>
        <w:rPr>
          <w:rFonts w:asciiTheme="minorHAnsi" w:hAnsiTheme="minorHAnsi"/>
          <w:sz w:val="22"/>
        </w:rPr>
        <w:t>(LAP) – 500</w:t>
      </w:r>
    </w:p>
    <w:p w:rsidR="00ED0BC0" w:rsidRPr="00965DCE" w:rsidRDefault="00893466" w:rsidP="004A06B7">
      <w:pPr>
        <w:spacing w:line="276" w:lineRule="auto"/>
        <w:rPr>
          <w:rFonts w:asciiTheme="minorHAnsi" w:hAnsiTheme="minorHAnsi"/>
          <w:sz w:val="22"/>
          <w:szCs w:val="22"/>
        </w:rPr>
      </w:pPr>
      <w:r>
        <w:rPr>
          <w:rFonts w:asciiTheme="minorHAnsi" w:hAnsiTheme="minorHAnsi"/>
          <w:color w:val="000000"/>
          <w:sz w:val="22"/>
        </w:rPr>
        <w:t xml:space="preserve">                                  </w:t>
      </w:r>
      <w:r>
        <w:tab/>
      </w:r>
      <w:r>
        <w:rPr>
          <w:rFonts w:asciiTheme="minorHAnsi" w:hAnsiTheme="minorHAnsi" w:cs="Arial"/>
          <w:color w:val="000000"/>
          <w:sz w:val="22"/>
          <w:szCs w:val="22"/>
        </w:rPr>
        <w:sym w:font="Symbol" w:char="F02D"/>
      </w:r>
      <w:r>
        <w:rPr>
          <w:rFonts w:asciiTheme="minorHAnsi" w:hAnsiTheme="minorHAnsi"/>
          <w:color w:val="000000"/>
          <w:sz w:val="22"/>
        </w:rPr>
        <w:t xml:space="preserve"> HL – 10</w:t>
      </w:r>
    </w:p>
    <w:p w:rsidR="00ED0BC0" w:rsidRPr="00965DCE" w:rsidRDefault="00ED0BC0" w:rsidP="004A06B7">
      <w:pPr>
        <w:spacing w:line="276" w:lineRule="auto"/>
        <w:rPr>
          <w:rFonts w:asciiTheme="minorHAnsi" w:hAnsiTheme="minorHAnsi"/>
          <w:sz w:val="22"/>
          <w:szCs w:val="22"/>
        </w:rPr>
      </w:pPr>
      <w:r>
        <w:tab/>
      </w:r>
      <w:r>
        <w:tab/>
      </w:r>
    </w:p>
    <w:p w:rsidR="00ED0BC0" w:rsidRPr="00965DCE" w:rsidRDefault="00ED0BC0" w:rsidP="004A06B7">
      <w:pPr>
        <w:spacing w:line="276" w:lineRule="auto"/>
        <w:rPr>
          <w:rFonts w:asciiTheme="minorHAnsi" w:hAnsiTheme="minorHAnsi"/>
          <w:sz w:val="22"/>
          <w:szCs w:val="22"/>
        </w:rPr>
      </w:pPr>
      <w:r>
        <w:tab/>
      </w:r>
      <w:r>
        <w:tab/>
      </w:r>
      <w:r>
        <w:rPr>
          <w:rFonts w:asciiTheme="minorHAnsi" w:hAnsiTheme="minorHAnsi"/>
          <w:color w:val="000000"/>
          <w:sz w:val="22"/>
        </w:rPr>
        <w:t>E.D. 4/3 Type d’imposition: 020 – code d’accise nationale</w:t>
      </w:r>
      <w:r>
        <w:tab/>
      </w:r>
      <w:r>
        <w:tab/>
      </w:r>
    </w:p>
    <w:p w:rsidR="00D62105" w:rsidRPr="00965DCE" w:rsidRDefault="00ED0BC0" w:rsidP="004A06B7">
      <w:pPr>
        <w:spacing w:line="276" w:lineRule="auto"/>
        <w:rPr>
          <w:rFonts w:asciiTheme="minorHAnsi" w:hAnsiTheme="minorHAnsi" w:cs="Arial"/>
          <w:color w:val="000000"/>
          <w:sz w:val="22"/>
          <w:szCs w:val="22"/>
        </w:rPr>
      </w:pPr>
      <w:r>
        <w:tab/>
      </w:r>
      <w:r>
        <w:tab/>
      </w:r>
      <w:r>
        <w:rPr>
          <w:rFonts w:asciiTheme="minorHAnsi" w:hAnsiTheme="minorHAnsi"/>
          <w:color w:val="000000"/>
          <w:sz w:val="22"/>
        </w:rPr>
        <w:t>E.D. 4/4 Base d’imposition:</w:t>
      </w:r>
    </w:p>
    <w:p w:rsidR="00ED0BC0" w:rsidRPr="00965DCE" w:rsidRDefault="00D62105" w:rsidP="00115FF9">
      <w:pPr>
        <w:spacing w:line="276" w:lineRule="auto"/>
        <w:ind w:left="1416" w:firstLine="708"/>
        <w:rPr>
          <w:rFonts w:asciiTheme="minorHAnsi" w:hAnsiTheme="minorHAnsi"/>
          <w:sz w:val="22"/>
          <w:szCs w:val="22"/>
        </w:rPr>
      </w:pPr>
      <w:r>
        <w:rPr>
          <w:rFonts w:asciiTheme="minorHAnsi" w:hAnsiTheme="minorHAnsi" w:cs="Arial"/>
          <w:color w:val="000000"/>
          <w:sz w:val="22"/>
          <w:szCs w:val="22"/>
        </w:rPr>
        <w:sym w:font="Symbol" w:char="F02D"/>
      </w:r>
      <w:r>
        <w:rPr>
          <w:rFonts w:asciiTheme="minorHAnsi" w:hAnsiTheme="minorHAnsi"/>
          <w:color w:val="000000"/>
          <w:sz w:val="22"/>
        </w:rPr>
        <w:t xml:space="preserve"> Valeur en douane = 10 000,00 EUR</w:t>
      </w:r>
    </w:p>
    <w:p w:rsidR="00ED0BC0" w:rsidRPr="00965DCE" w:rsidRDefault="00ED0BC0" w:rsidP="004A06B7">
      <w:pPr>
        <w:spacing w:line="276" w:lineRule="auto"/>
        <w:rPr>
          <w:rFonts w:asciiTheme="minorHAnsi" w:hAnsiTheme="minorHAnsi"/>
          <w:sz w:val="22"/>
          <w:szCs w:val="22"/>
        </w:rPr>
      </w:pPr>
      <w:r>
        <w:tab/>
      </w:r>
      <w:r>
        <w:tab/>
      </w:r>
      <w:r>
        <w:tab/>
      </w:r>
      <w:r>
        <w:rPr>
          <w:rFonts w:asciiTheme="minorHAnsi" w:hAnsiTheme="minorHAnsi" w:cs="Arial"/>
          <w:color w:val="000000"/>
          <w:sz w:val="22"/>
          <w:szCs w:val="22"/>
        </w:rPr>
        <w:sym w:font="Symbol" w:char="F02D"/>
      </w:r>
      <w:r>
        <w:rPr>
          <w:rFonts w:asciiTheme="minorHAnsi" w:hAnsiTheme="minorHAnsi"/>
          <w:color w:val="000000"/>
          <w:sz w:val="22"/>
        </w:rPr>
        <w:t xml:space="preserve"> Base d’imposition de l’accise nationale </w:t>
      </w:r>
    </w:p>
    <w:p w:rsidR="00ED0BC0" w:rsidRPr="00965DCE" w:rsidRDefault="00ED0BC0" w:rsidP="004A06B7">
      <w:pPr>
        <w:spacing w:line="276" w:lineRule="auto"/>
        <w:rPr>
          <w:rFonts w:asciiTheme="minorHAnsi" w:hAnsiTheme="minorHAnsi"/>
          <w:sz w:val="22"/>
          <w:szCs w:val="22"/>
        </w:rPr>
      </w:pPr>
      <w:r>
        <w:tab/>
      </w:r>
      <w:r>
        <w:tab/>
      </w:r>
      <w:r>
        <w:tab/>
      </w:r>
      <w:r>
        <w:rPr>
          <w:rFonts w:asciiTheme="minorHAnsi" w:hAnsiTheme="minorHAnsi" w:cs="Arial"/>
          <w:color w:val="000000"/>
          <w:sz w:val="22"/>
          <w:szCs w:val="22"/>
        </w:rPr>
        <w:sym w:font="Symbol" w:char="F02D"/>
      </w:r>
      <w:r>
        <w:rPr>
          <w:rFonts w:asciiTheme="minorHAnsi" w:hAnsiTheme="minorHAnsi"/>
          <w:color w:val="000000"/>
          <w:sz w:val="22"/>
        </w:rPr>
        <w:t xml:space="preserve"> Valeur de la TVA = valeur en douane + droits à l’importation + accise nationale</w:t>
      </w:r>
    </w:p>
    <w:p w:rsidR="00ED0BC0" w:rsidRPr="00965DCE" w:rsidRDefault="00ED0BC0" w:rsidP="004A06B7">
      <w:pPr>
        <w:spacing w:line="276" w:lineRule="auto"/>
        <w:ind w:left="1418"/>
        <w:rPr>
          <w:rFonts w:asciiTheme="minorHAnsi" w:hAnsiTheme="minorHAnsi"/>
          <w:sz w:val="22"/>
          <w:szCs w:val="22"/>
        </w:rPr>
      </w:pPr>
    </w:p>
    <w:p w:rsidR="00ED0BC0" w:rsidRPr="00965DCE" w:rsidRDefault="00ED0BC0" w:rsidP="00AF043D">
      <w:pPr>
        <w:spacing w:line="276" w:lineRule="auto"/>
        <w:rPr>
          <w:rFonts w:asciiTheme="minorHAnsi" w:hAnsiTheme="minorHAnsi"/>
          <w:sz w:val="22"/>
          <w:szCs w:val="22"/>
        </w:rPr>
      </w:pPr>
      <w:r>
        <w:tab/>
      </w:r>
      <w:r>
        <w:tab/>
      </w:r>
    </w:p>
    <w:p w:rsidR="00ED0BC0" w:rsidRPr="00965DCE" w:rsidRDefault="00ED0BC0" w:rsidP="004A06B7">
      <w:pPr>
        <w:spacing w:line="276" w:lineRule="auto"/>
        <w:jc w:val="both"/>
        <w:rPr>
          <w:rFonts w:asciiTheme="minorHAnsi" w:hAnsiTheme="minorHAnsi"/>
          <w:sz w:val="22"/>
          <w:szCs w:val="22"/>
        </w:rPr>
      </w:pPr>
      <w:r>
        <w:tab/>
      </w:r>
      <w:r>
        <w:tab/>
      </w:r>
    </w:p>
    <w:tbl>
      <w:tblPr>
        <w:tblW w:w="9129" w:type="dxa"/>
        <w:tblInd w:w="-32"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4A0" w:firstRow="1" w:lastRow="0" w:firstColumn="1" w:lastColumn="0" w:noHBand="0" w:noVBand="1"/>
      </w:tblPr>
      <w:tblGrid>
        <w:gridCol w:w="1447"/>
        <w:gridCol w:w="1052"/>
        <w:gridCol w:w="1112"/>
        <w:gridCol w:w="1404"/>
        <w:gridCol w:w="2247"/>
        <w:gridCol w:w="1867"/>
      </w:tblGrid>
      <w:tr w:rsidR="00ED0BC0"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center"/>
          </w:tcPr>
          <w:p w:rsidR="00ED0BC0" w:rsidRPr="00965DCE" w:rsidRDefault="00487EFC" w:rsidP="00487EFC">
            <w:pPr>
              <w:spacing w:line="276" w:lineRule="auto"/>
              <w:rPr>
                <w:rFonts w:asciiTheme="minorHAnsi" w:hAnsiTheme="minorHAnsi"/>
                <w:sz w:val="22"/>
                <w:szCs w:val="22"/>
              </w:rPr>
            </w:pPr>
            <w:r>
              <w:rPr>
                <w:rFonts w:asciiTheme="minorHAnsi" w:hAnsiTheme="minorHAnsi"/>
                <w:b/>
                <w:color w:val="000000"/>
                <w:sz w:val="22"/>
              </w:rPr>
              <w:t>E.D. 4/3 TYPE D’IMPOSITION</w:t>
            </w:r>
          </w:p>
        </w:tc>
        <w:tc>
          <w:tcPr>
            <w:tcW w:w="2510" w:type="dxa"/>
            <w:gridSpan w:val="2"/>
            <w:tcBorders>
              <w:top w:val="single" w:sz="4" w:space="0" w:color="000001"/>
              <w:left w:val="single" w:sz="4" w:space="0" w:color="000001"/>
              <w:bottom w:val="single" w:sz="4" w:space="0" w:color="000001"/>
            </w:tcBorders>
            <w:shd w:val="clear" w:color="auto" w:fill="auto"/>
            <w:tcMar>
              <w:left w:w="40" w:type="dxa"/>
            </w:tcMar>
            <w:vAlign w:val="center"/>
          </w:tcPr>
          <w:p w:rsidR="00ED0BC0" w:rsidRPr="00965DCE" w:rsidRDefault="0077006B" w:rsidP="00115FF9">
            <w:pPr>
              <w:spacing w:line="276" w:lineRule="auto"/>
              <w:jc w:val="center"/>
              <w:rPr>
                <w:rFonts w:asciiTheme="minorHAnsi" w:hAnsiTheme="minorHAnsi"/>
                <w:sz w:val="22"/>
                <w:szCs w:val="22"/>
              </w:rPr>
            </w:pPr>
            <w:r>
              <w:rPr>
                <w:rFonts w:asciiTheme="minorHAnsi" w:hAnsiTheme="minorHAnsi"/>
                <w:b/>
                <w:color w:val="000000"/>
                <w:sz w:val="22"/>
              </w:rPr>
              <w:t>E.D. 4/4 BASE D’IMPOSITION</w:t>
            </w:r>
          </w:p>
          <w:p w:rsidR="00ED0BC0" w:rsidRPr="00965DCE" w:rsidRDefault="00ED0BC0" w:rsidP="00115FF9">
            <w:pPr>
              <w:spacing w:line="276" w:lineRule="auto"/>
              <w:jc w:val="center"/>
              <w:rPr>
                <w:rFonts w:asciiTheme="minorHAnsi" w:hAnsiTheme="minorHAnsi"/>
                <w:sz w:val="22"/>
                <w:szCs w:val="22"/>
              </w:rPr>
            </w:pPr>
            <w:r>
              <w:rPr>
                <w:rFonts w:asciiTheme="minorHAnsi" w:hAnsiTheme="minorHAnsi"/>
                <w:b/>
                <w:color w:val="000000"/>
                <w:sz w:val="22"/>
              </w:rPr>
              <w:t>Code de</w:t>
            </w:r>
          </w:p>
          <w:p w:rsidR="00ED0BC0" w:rsidRPr="00965DCE" w:rsidRDefault="00ED0BC0" w:rsidP="00115FF9">
            <w:pPr>
              <w:spacing w:line="276" w:lineRule="auto"/>
              <w:jc w:val="center"/>
              <w:rPr>
                <w:rFonts w:asciiTheme="minorHAnsi" w:hAnsiTheme="minorHAnsi"/>
                <w:sz w:val="22"/>
                <w:szCs w:val="22"/>
              </w:rPr>
            </w:pPr>
            <w:r>
              <w:rPr>
                <w:rFonts w:asciiTheme="minorHAnsi" w:hAnsiTheme="minorHAnsi"/>
                <w:b/>
                <w:color w:val="000000"/>
                <w:sz w:val="22"/>
              </w:rPr>
              <w:t xml:space="preserve"> l’unité de mesure</w:t>
            </w:r>
          </w:p>
        </w:tc>
        <w:tc>
          <w:tcPr>
            <w:tcW w:w="1735" w:type="dxa"/>
            <w:tcBorders>
              <w:top w:val="single" w:sz="4" w:space="0" w:color="000001"/>
              <w:left w:val="single" w:sz="4" w:space="0" w:color="000001"/>
              <w:bottom w:val="single" w:sz="4" w:space="0" w:color="000001"/>
            </w:tcBorders>
            <w:shd w:val="clear" w:color="auto" w:fill="auto"/>
            <w:tcMar>
              <w:left w:w="40" w:type="dxa"/>
            </w:tcMar>
            <w:vAlign w:val="center"/>
          </w:tcPr>
          <w:p w:rsidR="00ED0BC0" w:rsidRPr="00965DCE" w:rsidRDefault="00ED0BC0" w:rsidP="00115FF9">
            <w:pPr>
              <w:spacing w:line="276" w:lineRule="auto"/>
              <w:jc w:val="center"/>
              <w:rPr>
                <w:rFonts w:asciiTheme="minorHAnsi" w:hAnsiTheme="minorHAnsi"/>
                <w:sz w:val="22"/>
                <w:szCs w:val="22"/>
              </w:rPr>
            </w:pPr>
            <w:r>
              <w:rPr>
                <w:rFonts w:asciiTheme="minorHAnsi" w:hAnsiTheme="minorHAnsi"/>
                <w:b/>
                <w:color w:val="000000"/>
                <w:sz w:val="22"/>
              </w:rPr>
              <w:t>QUOTITÉ DE LA TAXE</w:t>
            </w:r>
          </w:p>
        </w:tc>
        <w:tc>
          <w:tcPr>
            <w:tcW w:w="2849" w:type="dxa"/>
            <w:tcBorders>
              <w:top w:val="single" w:sz="4" w:space="0" w:color="000001"/>
              <w:left w:val="single" w:sz="4" w:space="0" w:color="000001"/>
              <w:bottom w:val="single" w:sz="4" w:space="0" w:color="000001"/>
            </w:tcBorders>
            <w:shd w:val="clear" w:color="auto" w:fill="auto"/>
            <w:tcMar>
              <w:left w:w="40" w:type="dxa"/>
            </w:tcMar>
            <w:vAlign w:val="center"/>
          </w:tcPr>
          <w:p w:rsidR="00ED0BC0" w:rsidRPr="00965DCE" w:rsidRDefault="00ED0BC0" w:rsidP="00115FF9">
            <w:pPr>
              <w:spacing w:line="276" w:lineRule="auto"/>
              <w:jc w:val="center"/>
              <w:rPr>
                <w:rFonts w:asciiTheme="minorHAnsi" w:hAnsiTheme="minorHAnsi"/>
                <w:sz w:val="22"/>
                <w:szCs w:val="22"/>
              </w:rPr>
            </w:pPr>
            <w:r>
              <w:rPr>
                <w:rFonts w:asciiTheme="minorHAnsi" w:hAnsiTheme="minorHAnsi"/>
                <w:b/>
                <w:color w:val="000000"/>
                <w:sz w:val="22"/>
              </w:rPr>
              <w:t>MONTANT DÛ DE L’IMPOSITION</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ED0BC0" w:rsidRPr="00965DCE" w:rsidRDefault="0077006B" w:rsidP="00115FF9">
            <w:pPr>
              <w:spacing w:line="276" w:lineRule="auto"/>
              <w:jc w:val="center"/>
              <w:rPr>
                <w:rFonts w:asciiTheme="minorHAnsi" w:hAnsiTheme="minorHAnsi" w:cs="Arial"/>
                <w:b/>
                <w:sz w:val="22"/>
                <w:szCs w:val="22"/>
              </w:rPr>
            </w:pPr>
            <w:r>
              <w:rPr>
                <w:rFonts w:asciiTheme="minorHAnsi" w:hAnsiTheme="minorHAnsi"/>
                <w:b/>
                <w:color w:val="000000"/>
                <w:sz w:val="22"/>
              </w:rPr>
              <w:t>E.D. 4/8 MODE DE PAIEMENT</w:t>
            </w:r>
          </w:p>
        </w:tc>
      </w:tr>
      <w:tr w:rsidR="00ED0BC0"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A00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 vol./hl</w:t>
            </w:r>
          </w:p>
        </w:tc>
        <w:tc>
          <w:tcPr>
            <w:tcW w:w="119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500,00</w:t>
            </w:r>
          </w:p>
        </w:tc>
        <w:tc>
          <w:tcPr>
            <w:tcW w:w="173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1,00 EUR</w:t>
            </w:r>
          </w:p>
        </w:tc>
        <w:tc>
          <w:tcPr>
            <w:tcW w:w="2849"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500,00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ED0BC0" w:rsidRPr="00965DCE" w:rsidRDefault="00DD0F81" w:rsidP="0077006B">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ED0BC0"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A00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hl</w:t>
            </w:r>
          </w:p>
        </w:tc>
        <w:tc>
          <w:tcPr>
            <w:tcW w:w="119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10</w:t>
            </w:r>
          </w:p>
        </w:tc>
        <w:tc>
          <w:tcPr>
            <w:tcW w:w="173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6,40 EUR</w:t>
            </w:r>
          </w:p>
        </w:tc>
        <w:tc>
          <w:tcPr>
            <w:tcW w:w="2849"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64,00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ED0BC0" w:rsidRPr="00965DCE" w:rsidRDefault="00DD0F81" w:rsidP="0077006B">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ED0BC0"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cs="Arial"/>
                <w:color w:val="000000"/>
                <w:sz w:val="22"/>
                <w:szCs w:val="22"/>
              </w:rPr>
            </w:pPr>
          </w:p>
        </w:tc>
        <w:tc>
          <w:tcPr>
            <w:tcW w:w="131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cs="Arial"/>
                <w:color w:val="000000"/>
                <w:sz w:val="22"/>
                <w:szCs w:val="22"/>
              </w:rPr>
            </w:pPr>
          </w:p>
        </w:tc>
        <w:tc>
          <w:tcPr>
            <w:tcW w:w="119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cs="Arial"/>
                <w:color w:val="000000"/>
                <w:sz w:val="22"/>
                <w:szCs w:val="22"/>
              </w:rPr>
            </w:pPr>
          </w:p>
        </w:tc>
        <w:tc>
          <w:tcPr>
            <w:tcW w:w="1735"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sz w:val="22"/>
                <w:szCs w:val="22"/>
              </w:rPr>
            </w:pPr>
            <w:r>
              <w:rPr>
                <w:rFonts w:asciiTheme="minorHAnsi" w:hAnsiTheme="minorHAnsi"/>
                <w:color w:val="000000"/>
                <w:sz w:val="22"/>
              </w:rPr>
              <w:t>Total A00</w:t>
            </w:r>
          </w:p>
        </w:tc>
        <w:tc>
          <w:tcPr>
            <w:tcW w:w="2849" w:type="dxa"/>
            <w:tcBorders>
              <w:top w:val="single" w:sz="4" w:space="0" w:color="000001"/>
              <w:left w:val="single" w:sz="4" w:space="0" w:color="000001"/>
              <w:bottom w:val="single" w:sz="4" w:space="0" w:color="000001"/>
            </w:tcBorders>
            <w:shd w:val="clear" w:color="auto" w:fill="auto"/>
            <w:tcMar>
              <w:left w:w="40" w:type="dxa"/>
            </w:tcMar>
          </w:tcPr>
          <w:p w:rsidR="00ED0BC0" w:rsidRPr="00965DCE" w:rsidRDefault="0066156B" w:rsidP="0077006B">
            <w:pPr>
              <w:spacing w:line="276" w:lineRule="auto"/>
              <w:rPr>
                <w:rFonts w:asciiTheme="minorHAnsi" w:hAnsiTheme="minorHAnsi"/>
                <w:sz w:val="22"/>
                <w:szCs w:val="22"/>
              </w:rPr>
            </w:pPr>
            <w:r>
              <w:rPr>
                <w:rFonts w:asciiTheme="minorHAnsi" w:hAnsiTheme="minorHAnsi"/>
                <w:color w:val="000000"/>
                <w:sz w:val="22"/>
              </w:rPr>
              <w:t>564,00 EUR</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ED0BC0" w:rsidRPr="00965DCE" w:rsidRDefault="00ED0BC0" w:rsidP="0077006B">
            <w:pPr>
              <w:spacing w:line="276" w:lineRule="auto"/>
              <w:rPr>
                <w:rFonts w:asciiTheme="minorHAnsi" w:hAnsiTheme="minorHAnsi" w:cs="Arial"/>
                <w:color w:val="000000"/>
                <w:sz w:val="22"/>
                <w:szCs w:val="22"/>
              </w:rPr>
            </w:pPr>
          </w:p>
        </w:tc>
      </w:tr>
      <w:tr w:rsidR="0077006B"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020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77006B" w:rsidRPr="00965DCE" w:rsidRDefault="0077006B" w:rsidP="0077006B">
            <w:pPr>
              <w:spacing w:line="276" w:lineRule="auto"/>
              <w:rPr>
                <w:rFonts w:asciiTheme="minorHAnsi" w:hAnsiTheme="minorHAnsi" w:cs="Arial"/>
                <w:color w:val="000000"/>
                <w:sz w:val="22"/>
                <w:szCs w:val="22"/>
              </w:rPr>
            </w:pPr>
          </w:p>
        </w:tc>
        <w:tc>
          <w:tcPr>
            <w:tcW w:w="119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5</w:t>
            </w:r>
          </w:p>
        </w:tc>
        <w:tc>
          <w:tcPr>
            <w:tcW w:w="173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750,00 (EUR)</w:t>
            </w:r>
          </w:p>
        </w:tc>
        <w:tc>
          <w:tcPr>
            <w:tcW w:w="2849"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 xml:space="preserve">3 750,00 </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77006B" w:rsidRPr="00965DCE"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B00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77006B" w:rsidRPr="00965DCE" w:rsidRDefault="0077006B" w:rsidP="0077006B">
            <w:pPr>
              <w:spacing w:line="276" w:lineRule="auto"/>
              <w:rPr>
                <w:rFonts w:asciiTheme="minorHAnsi" w:hAnsiTheme="minorHAnsi" w:cs="Arial"/>
                <w:color w:val="000000"/>
                <w:sz w:val="22"/>
                <w:szCs w:val="22"/>
              </w:rPr>
            </w:pPr>
          </w:p>
        </w:tc>
        <w:tc>
          <w:tcPr>
            <w:tcW w:w="119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14 314,00</w:t>
            </w:r>
          </w:p>
        </w:tc>
        <w:tc>
          <w:tcPr>
            <w:tcW w:w="173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20 %</w:t>
            </w:r>
          </w:p>
        </w:tc>
        <w:tc>
          <w:tcPr>
            <w:tcW w:w="2849"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2 863,00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77006B" w:rsidRPr="00965DCE" w:rsidRDefault="0077006B" w:rsidP="0077006B">
            <w:pPr>
              <w:spacing w:line="276" w:lineRule="auto"/>
              <w:rPr>
                <w:rFonts w:asciiTheme="minorHAnsi" w:hAnsiTheme="minorHAnsi" w:cs="Arial"/>
                <w:color w:val="000000"/>
                <w:sz w:val="22"/>
                <w:szCs w:val="22"/>
              </w:rPr>
            </w:pPr>
          </w:p>
        </w:tc>
      </w:tr>
      <w:tr w:rsidR="0077006B" w:rsidRPr="00965DCE" w:rsidTr="00115FF9">
        <w:tc>
          <w:tcPr>
            <w:tcW w:w="923" w:type="dxa"/>
            <w:tcBorders>
              <w:top w:val="single" w:sz="4" w:space="0" w:color="000001"/>
              <w:left w:val="nil"/>
              <w:bottom w:val="nil"/>
              <w:right w:val="nil"/>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p>
        </w:tc>
        <w:tc>
          <w:tcPr>
            <w:tcW w:w="1315" w:type="dxa"/>
            <w:tcBorders>
              <w:top w:val="single" w:sz="4" w:space="0" w:color="000001"/>
              <w:left w:val="nil"/>
              <w:bottom w:val="nil"/>
              <w:right w:val="nil"/>
            </w:tcBorders>
            <w:shd w:val="clear" w:color="auto" w:fill="auto"/>
            <w:tcMar>
              <w:left w:w="40" w:type="dxa"/>
            </w:tcMar>
          </w:tcPr>
          <w:p w:rsidR="0077006B" w:rsidRPr="00965DCE" w:rsidRDefault="0077006B" w:rsidP="0077006B">
            <w:pPr>
              <w:spacing w:line="276" w:lineRule="auto"/>
              <w:rPr>
                <w:rFonts w:asciiTheme="minorHAnsi" w:hAnsiTheme="minorHAnsi" w:cs="Arial"/>
                <w:color w:val="000000"/>
                <w:sz w:val="22"/>
                <w:szCs w:val="22"/>
              </w:rPr>
            </w:pPr>
          </w:p>
        </w:tc>
        <w:tc>
          <w:tcPr>
            <w:tcW w:w="1195" w:type="dxa"/>
            <w:tcBorders>
              <w:top w:val="single" w:sz="4" w:space="0" w:color="000001"/>
              <w:left w:val="nil"/>
              <w:bottom w:val="nil"/>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p>
        </w:tc>
        <w:tc>
          <w:tcPr>
            <w:tcW w:w="173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pStyle w:val="Text1"/>
              <w:spacing w:after="0" w:line="276" w:lineRule="auto"/>
              <w:ind w:left="0"/>
              <w:jc w:val="left"/>
              <w:rPr>
                <w:rFonts w:asciiTheme="minorHAnsi" w:hAnsiTheme="minorHAnsi"/>
                <w:b/>
                <w:bCs/>
                <w:sz w:val="22"/>
                <w:szCs w:val="22"/>
              </w:rPr>
            </w:pPr>
            <w:r>
              <w:rPr>
                <w:rFonts w:asciiTheme="minorHAnsi" w:hAnsiTheme="minorHAnsi"/>
                <w:b/>
                <w:sz w:val="22"/>
              </w:rPr>
              <w:t>E.D. 4/7</w:t>
            </w:r>
          </w:p>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b/>
                <w:color w:val="000000"/>
                <w:sz w:val="22"/>
              </w:rPr>
              <w:t xml:space="preserve">Total </w:t>
            </w:r>
            <w:r>
              <w:rPr>
                <w:rFonts w:asciiTheme="minorHAnsi" w:hAnsiTheme="minorHAnsi"/>
                <w:color w:val="000000"/>
                <w:sz w:val="22"/>
              </w:rPr>
              <w:t>(EUR)</w:t>
            </w:r>
          </w:p>
        </w:tc>
        <w:tc>
          <w:tcPr>
            <w:tcW w:w="2849"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7 177,00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77006B" w:rsidRPr="00965DCE" w:rsidRDefault="0077006B" w:rsidP="0077006B">
            <w:pPr>
              <w:spacing w:line="276" w:lineRule="auto"/>
              <w:rPr>
                <w:rFonts w:asciiTheme="minorHAnsi" w:hAnsiTheme="minorHAnsi" w:cs="Arial"/>
                <w:color w:val="000000"/>
                <w:sz w:val="22"/>
                <w:szCs w:val="22"/>
              </w:rPr>
            </w:pPr>
            <w:r>
              <w:rPr>
                <w:rFonts w:asciiTheme="minorHAnsi" w:hAnsiTheme="minorHAnsi"/>
                <w:color w:val="000000"/>
                <w:sz w:val="22"/>
              </w:rPr>
              <w:t>P</w:t>
            </w:r>
          </w:p>
        </w:tc>
      </w:tr>
      <w:tr w:rsidR="0077006B" w:rsidRPr="00965DCE" w:rsidTr="0077006B">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gridBefore w:val="1"/>
          <w:gridAfter w:val="4"/>
          <w:wBefore w:w="923" w:type="dxa"/>
          <w:wAfter w:w="8206" w:type="dxa"/>
          <w:trHeight w:val="90"/>
        </w:trPr>
        <w:tc>
          <w:tcPr>
            <w:tcW w:w="0" w:type="dxa"/>
          </w:tcPr>
          <w:p w:rsidR="0077006B" w:rsidRPr="00965DCE" w:rsidRDefault="0077006B" w:rsidP="0077006B">
            <w:pPr>
              <w:spacing w:line="276" w:lineRule="auto"/>
              <w:rPr>
                <w:rFonts w:asciiTheme="minorHAnsi" w:hAnsiTheme="minorHAnsi"/>
              </w:rPr>
            </w:pPr>
          </w:p>
        </w:tc>
      </w:tr>
    </w:tbl>
    <w:p w:rsidR="00ED0BC0" w:rsidRPr="00965DCE" w:rsidRDefault="00ED0BC0" w:rsidP="004A06B7">
      <w:pPr>
        <w:spacing w:line="276" w:lineRule="auto"/>
        <w:rPr>
          <w:rFonts w:asciiTheme="minorHAnsi" w:hAnsiTheme="minorHAnsi"/>
        </w:rPr>
      </w:pPr>
    </w:p>
    <w:p w:rsidR="00ED0BC0" w:rsidRPr="00965DCE" w:rsidRDefault="00ED0BC0" w:rsidP="004A06B7">
      <w:pPr>
        <w:spacing w:line="276" w:lineRule="auto"/>
        <w:rPr>
          <w:rFonts w:asciiTheme="minorHAnsi" w:hAnsiTheme="minorHAnsi"/>
        </w:rPr>
      </w:pPr>
    </w:p>
    <w:p w:rsidR="00ED0BC0" w:rsidRPr="00965DCE" w:rsidRDefault="00ED0BC0" w:rsidP="004A06B7">
      <w:pPr>
        <w:spacing w:line="276" w:lineRule="auto"/>
        <w:jc w:val="both"/>
        <w:rPr>
          <w:rFonts w:asciiTheme="minorHAnsi" w:hAnsiTheme="minorHAnsi"/>
          <w:sz w:val="18"/>
        </w:rPr>
      </w:pPr>
      <w:r>
        <w:rPr>
          <w:rFonts w:asciiTheme="minorHAnsi" w:hAnsiTheme="minorHAnsi"/>
          <w:sz w:val="22"/>
        </w:rPr>
        <w:lastRenderedPageBreak/>
        <w:t>Différents modes de paiement peuvent être indiqués dans la même déclaration en fonction des solutions nationales appliquées.</w:t>
      </w:r>
    </w:p>
    <w:p w:rsidR="00ED0BC0" w:rsidRPr="00965DCE" w:rsidRDefault="00ED0BC0" w:rsidP="004A06B7">
      <w:pPr>
        <w:spacing w:line="276" w:lineRule="auto"/>
        <w:jc w:val="both"/>
        <w:rPr>
          <w:rFonts w:asciiTheme="minorHAnsi" w:hAnsiTheme="minorHAnsi" w:cs="Arial"/>
          <w:color w:val="000000"/>
          <w:sz w:val="22"/>
          <w:szCs w:val="24"/>
        </w:rPr>
      </w:pP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rsidP="00064A42">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33" w:name="_Toc473719417"/>
      <w:r>
        <w:lastRenderedPageBreak/>
        <w:t>4/9</w:t>
      </w:r>
      <w:r>
        <w:tab/>
        <w:t>Ajouts et déductions</w:t>
      </w:r>
      <w:bookmarkEnd w:id="33"/>
    </w:p>
    <w:p w:rsidR="00ED0BC0" w:rsidRPr="00965DCE" w:rsidRDefault="00ED0BC0" w:rsidP="004A06B7">
      <w:pPr>
        <w:pStyle w:val="Plattetekst3"/>
        <w:rPr>
          <w:sz w:val="18"/>
        </w:rPr>
      </w:pPr>
      <w:r>
        <w:t>Exemples:</w:t>
      </w:r>
    </w:p>
    <w:p w:rsidR="00ED0BC0" w:rsidRPr="0048445E" w:rsidRDefault="00ED0BC0" w:rsidP="00510FE0">
      <w:pPr>
        <w:pStyle w:val="Lijstalinea"/>
        <w:numPr>
          <w:ilvl w:val="0"/>
          <w:numId w:val="49"/>
        </w:numPr>
        <w:tabs>
          <w:tab w:val="left" w:pos="993"/>
        </w:tabs>
        <w:suppressAutoHyphens w:val="0"/>
        <w:spacing w:line="276" w:lineRule="auto"/>
        <w:jc w:val="both"/>
        <w:rPr>
          <w:rFonts w:asciiTheme="minorHAnsi" w:eastAsiaTheme="minorHAnsi" w:hAnsiTheme="minorHAnsi" w:cs="Arial"/>
          <w:sz w:val="22"/>
          <w:szCs w:val="24"/>
        </w:rPr>
      </w:pPr>
      <w:r>
        <w:rPr>
          <w:rFonts w:asciiTheme="minorHAnsi" w:eastAsiaTheme="minorHAnsi" w:hAnsiTheme="minorHAnsi"/>
          <w:sz w:val="22"/>
        </w:rPr>
        <w:t>Marchandises mises en libre pratique en Roumanie (bureau de douane de Constanta)</w:t>
      </w:r>
    </w:p>
    <w:p w:rsidR="00ED0BC0" w:rsidRPr="0048445E" w:rsidRDefault="00ED0BC0" w:rsidP="00510FE0">
      <w:pPr>
        <w:pStyle w:val="Lijstalinea"/>
        <w:numPr>
          <w:ilvl w:val="0"/>
          <w:numId w:val="50"/>
        </w:numPr>
        <w:suppressAutoHyphens w:val="0"/>
        <w:spacing w:line="276" w:lineRule="auto"/>
        <w:jc w:val="both"/>
        <w:rPr>
          <w:rFonts w:asciiTheme="minorHAnsi" w:eastAsiaTheme="minorHAnsi" w:hAnsiTheme="minorHAnsi" w:cs="Arial"/>
          <w:sz w:val="22"/>
          <w:szCs w:val="24"/>
        </w:rPr>
      </w:pPr>
      <w:r>
        <w:rPr>
          <w:rFonts w:asciiTheme="minorHAnsi" w:eastAsiaTheme="minorHAnsi" w:hAnsiTheme="minorHAnsi"/>
          <w:sz w:val="22"/>
        </w:rPr>
        <w:t>Conditions de livraison EXW Pékin (Chine)</w:t>
      </w:r>
    </w:p>
    <w:p w:rsidR="00ED0BC0" w:rsidRPr="0048445E" w:rsidRDefault="00ED0BC0" w:rsidP="00510FE0">
      <w:pPr>
        <w:pStyle w:val="Lijstalinea"/>
        <w:numPr>
          <w:ilvl w:val="0"/>
          <w:numId w:val="50"/>
        </w:numPr>
        <w:suppressAutoHyphens w:val="0"/>
        <w:spacing w:line="276" w:lineRule="auto"/>
        <w:jc w:val="both"/>
        <w:rPr>
          <w:rFonts w:asciiTheme="minorHAnsi" w:eastAsiaTheme="minorHAnsi" w:hAnsiTheme="minorHAnsi" w:cs="Arial"/>
          <w:sz w:val="22"/>
          <w:szCs w:val="24"/>
        </w:rPr>
      </w:pPr>
      <w:r>
        <w:rPr>
          <w:rFonts w:asciiTheme="minorHAnsi" w:eastAsiaTheme="minorHAnsi" w:hAnsiTheme="minorHAnsi"/>
          <w:sz w:val="22"/>
        </w:rPr>
        <w:t>lieu de destination: port de Constanta</w:t>
      </w:r>
    </w:p>
    <w:p w:rsidR="00ED0BC0" w:rsidRPr="0048445E" w:rsidRDefault="00ED0BC0" w:rsidP="00510FE0">
      <w:pPr>
        <w:pStyle w:val="Lijstalinea"/>
        <w:numPr>
          <w:ilvl w:val="0"/>
          <w:numId w:val="50"/>
        </w:numPr>
        <w:suppressAutoHyphens w:val="0"/>
        <w:spacing w:line="276" w:lineRule="auto"/>
        <w:jc w:val="both"/>
        <w:rPr>
          <w:rFonts w:asciiTheme="minorHAnsi" w:eastAsiaTheme="minorHAnsi" w:hAnsiTheme="minorHAnsi" w:cs="Arial"/>
          <w:sz w:val="22"/>
          <w:szCs w:val="24"/>
        </w:rPr>
      </w:pPr>
      <w:r>
        <w:rPr>
          <w:rFonts w:asciiTheme="minorHAnsi" w:eastAsiaTheme="minorHAnsi" w:hAnsiTheme="minorHAnsi"/>
          <w:sz w:val="22"/>
        </w:rPr>
        <w:t xml:space="preserve">Prix des marchandises 1 100 EUR </w:t>
      </w:r>
    </w:p>
    <w:p w:rsidR="00ED0BC0" w:rsidRPr="0048445E" w:rsidRDefault="00ED0BC0" w:rsidP="00510FE0">
      <w:pPr>
        <w:pStyle w:val="Lijstalinea"/>
        <w:numPr>
          <w:ilvl w:val="0"/>
          <w:numId w:val="50"/>
        </w:numPr>
        <w:suppressAutoHyphens w:val="0"/>
        <w:spacing w:line="276" w:lineRule="auto"/>
        <w:jc w:val="both"/>
        <w:rPr>
          <w:rFonts w:asciiTheme="minorHAnsi" w:hAnsiTheme="minorHAnsi" w:cs="Arial"/>
          <w:sz w:val="22"/>
          <w:szCs w:val="24"/>
        </w:rPr>
      </w:pPr>
      <w:r>
        <w:rPr>
          <w:rFonts w:asciiTheme="minorHAnsi" w:eastAsiaTheme="minorHAnsi" w:hAnsiTheme="minorHAnsi"/>
          <w:sz w:val="22"/>
        </w:rPr>
        <w:t xml:space="preserve">Coûts de transport, de chargement, de manutention et d’assurance jusqu’au port de Constanta – 500 EUR </w:t>
      </w:r>
    </w:p>
    <w:p w:rsidR="00ED0BC0" w:rsidRPr="0048445E" w:rsidRDefault="00ED0BC0" w:rsidP="004A06B7">
      <w:pPr>
        <w:suppressAutoHyphens w:val="0"/>
        <w:spacing w:line="276" w:lineRule="auto"/>
        <w:jc w:val="both"/>
        <w:rPr>
          <w:rFonts w:asciiTheme="minorHAnsi" w:hAnsiTheme="minorHAnsi" w:cs="Arial"/>
          <w:sz w:val="22"/>
          <w:szCs w:val="24"/>
        </w:rPr>
      </w:pPr>
    </w:p>
    <w:p w:rsidR="00ED0BC0" w:rsidRPr="00965DCE" w:rsidRDefault="000A71EB" w:rsidP="00115FF9">
      <w:pPr>
        <w:suppressAutoHyphens w:val="0"/>
        <w:spacing w:line="276" w:lineRule="auto"/>
        <w:ind w:firstLine="708"/>
        <w:rPr>
          <w:rFonts w:asciiTheme="minorHAnsi" w:hAnsiTheme="minorHAnsi"/>
          <w:b/>
          <w:sz w:val="18"/>
        </w:rPr>
      </w:pPr>
      <w:r>
        <w:rPr>
          <w:rFonts w:asciiTheme="minorHAnsi" w:eastAsiaTheme="minorHAnsi" w:hAnsiTheme="minorHAnsi"/>
          <w:b/>
          <w:color w:val="000000"/>
          <w:sz w:val="22"/>
        </w:rPr>
        <w:t>L'’information «AK – 500 EUR» est mentionnée dans l’E.D. 4/9. </w:t>
      </w:r>
    </w:p>
    <w:p w:rsidR="00ED0BC0" w:rsidRPr="00965DCE" w:rsidRDefault="00ED0BC0" w:rsidP="004A06B7">
      <w:pPr>
        <w:suppressAutoHyphens w:val="0"/>
        <w:spacing w:line="276" w:lineRule="auto"/>
        <w:rPr>
          <w:rFonts w:asciiTheme="minorHAnsi" w:eastAsiaTheme="minorHAnsi" w:hAnsiTheme="minorHAnsi" w:cs="Arial"/>
          <w:color w:val="000000"/>
          <w:sz w:val="22"/>
          <w:szCs w:val="24"/>
        </w:rPr>
      </w:pPr>
    </w:p>
    <w:p w:rsidR="00FD373B" w:rsidRPr="00965DCE" w:rsidRDefault="00893466" w:rsidP="00510FE0">
      <w:pPr>
        <w:pStyle w:val="Lijstalinea"/>
        <w:numPr>
          <w:ilvl w:val="0"/>
          <w:numId w:val="49"/>
        </w:numPr>
        <w:tabs>
          <w:tab w:val="left" w:pos="993"/>
        </w:tabs>
        <w:suppressAutoHyphens w:val="0"/>
        <w:spacing w:line="276" w:lineRule="auto"/>
        <w:jc w:val="both"/>
        <w:rPr>
          <w:rFonts w:asciiTheme="minorHAnsi" w:eastAsiaTheme="minorHAnsi" w:hAnsiTheme="minorHAnsi" w:cs="Arial"/>
          <w:color w:val="000000"/>
          <w:sz w:val="22"/>
          <w:szCs w:val="24"/>
        </w:rPr>
      </w:pPr>
      <w:r>
        <w:rPr>
          <w:rFonts w:asciiTheme="minorHAnsi" w:eastAsiaTheme="minorHAnsi" w:hAnsiTheme="minorHAnsi"/>
          <w:color w:val="000000"/>
          <w:sz w:val="22"/>
        </w:rPr>
        <w:t xml:space="preserve"> </w:t>
      </w:r>
      <w:r>
        <w:tab/>
      </w:r>
      <w:r>
        <w:rPr>
          <w:rFonts w:asciiTheme="minorHAnsi" w:eastAsiaTheme="minorHAnsi" w:hAnsiTheme="minorHAnsi"/>
          <w:color w:val="000000"/>
          <w:sz w:val="22"/>
        </w:rPr>
        <w:t xml:space="preserve">  Montant facturé CIP Bucarest 3 740,00 EUR, </w:t>
      </w:r>
    </w:p>
    <w:p w:rsidR="00ED0BC0" w:rsidRPr="00965DCE" w:rsidRDefault="00ED0BC0" w:rsidP="00510FE0">
      <w:pPr>
        <w:pStyle w:val="Lijstalinea"/>
        <w:numPr>
          <w:ilvl w:val="0"/>
          <w:numId w:val="50"/>
        </w:numPr>
        <w:suppressAutoHyphens w:val="0"/>
        <w:spacing w:line="276" w:lineRule="auto"/>
        <w:jc w:val="both"/>
        <w:rPr>
          <w:rFonts w:asciiTheme="minorHAnsi" w:eastAsiaTheme="minorHAnsi" w:hAnsiTheme="minorHAnsi" w:cs="Arial"/>
          <w:color w:val="000000"/>
          <w:sz w:val="22"/>
          <w:szCs w:val="24"/>
        </w:rPr>
      </w:pPr>
      <w:r>
        <w:rPr>
          <w:rFonts w:asciiTheme="minorHAnsi" w:eastAsiaTheme="minorHAnsi" w:hAnsiTheme="minorHAnsi"/>
          <w:color w:val="000000"/>
          <w:sz w:val="22"/>
        </w:rPr>
        <w:t>Pays d’exportation USA, lieu d’introduction dans l’UE – port de Hambourg</w:t>
      </w:r>
    </w:p>
    <w:p w:rsidR="00ED0BC0" w:rsidRPr="00965DCE" w:rsidRDefault="00ED0BC0" w:rsidP="00510FE0">
      <w:pPr>
        <w:pStyle w:val="Lijstalinea"/>
        <w:numPr>
          <w:ilvl w:val="0"/>
          <w:numId w:val="50"/>
        </w:numPr>
        <w:suppressAutoHyphens w:val="0"/>
        <w:spacing w:line="276" w:lineRule="auto"/>
        <w:jc w:val="both"/>
        <w:rPr>
          <w:rFonts w:asciiTheme="minorHAnsi" w:eastAsiaTheme="minorHAnsi" w:hAnsiTheme="minorHAnsi" w:cs="Arial"/>
          <w:color w:val="000000"/>
          <w:sz w:val="22"/>
          <w:szCs w:val="24"/>
        </w:rPr>
      </w:pPr>
      <w:r>
        <w:rPr>
          <w:rFonts w:asciiTheme="minorHAnsi" w:eastAsiaTheme="minorHAnsi" w:hAnsiTheme="minorHAnsi"/>
          <w:color w:val="000000"/>
          <w:sz w:val="22"/>
        </w:rPr>
        <w:t xml:space="preserve">Coûts de transport de Hambourg à Bucarest 300 EUR </w:t>
      </w:r>
    </w:p>
    <w:p w:rsidR="00ED0BC0" w:rsidRPr="00965DCE" w:rsidRDefault="00ED0BC0" w:rsidP="004A06B7">
      <w:pPr>
        <w:pStyle w:val="Lijstalinea"/>
        <w:tabs>
          <w:tab w:val="left" w:pos="284"/>
          <w:tab w:val="left" w:pos="851"/>
        </w:tabs>
        <w:spacing w:line="276" w:lineRule="auto"/>
        <w:rPr>
          <w:rFonts w:asciiTheme="minorHAnsi" w:hAnsiTheme="minorHAnsi" w:cs="Arial"/>
          <w:sz w:val="22"/>
          <w:szCs w:val="24"/>
        </w:rPr>
      </w:pPr>
    </w:p>
    <w:p w:rsidR="00ED0BC0" w:rsidRPr="00965DCE" w:rsidRDefault="000A71EB" w:rsidP="00115FF9">
      <w:pPr>
        <w:suppressAutoHyphens w:val="0"/>
        <w:spacing w:line="276" w:lineRule="auto"/>
        <w:ind w:firstLine="708"/>
        <w:rPr>
          <w:rFonts w:asciiTheme="minorHAnsi" w:hAnsiTheme="minorHAnsi"/>
          <w:b/>
          <w:sz w:val="18"/>
        </w:rPr>
      </w:pPr>
      <w:r>
        <w:rPr>
          <w:rFonts w:asciiTheme="minorHAnsi" w:eastAsiaTheme="minorHAnsi" w:hAnsiTheme="minorHAnsi"/>
          <w:b/>
          <w:color w:val="000000"/>
          <w:sz w:val="22"/>
        </w:rPr>
        <w:t>L’information «BA – 300,00 EUR» est mentionnée dans l’E.D. 4/9.</w:t>
      </w:r>
    </w:p>
    <w:p w:rsidR="00FB41D9" w:rsidRPr="00965DCE" w:rsidRDefault="00FB41D9" w:rsidP="004A06B7">
      <w:pPr>
        <w:widowControl w:val="0"/>
        <w:tabs>
          <w:tab w:val="left" w:pos="3828"/>
        </w:tabs>
        <w:spacing w:line="276" w:lineRule="auto"/>
        <w:ind w:left="851"/>
        <w:rPr>
          <w:rFonts w:asciiTheme="minorHAnsi" w:hAnsiTheme="minorHAnsi"/>
          <w:sz w:val="22"/>
          <w:szCs w:val="22"/>
        </w:rPr>
      </w:pPr>
    </w:p>
    <w:p w:rsidR="00FB41D9" w:rsidRPr="00965DCE" w:rsidRDefault="00FB41D9" w:rsidP="004A06B7">
      <w:pPr>
        <w:widowControl w:val="0"/>
        <w:spacing w:line="276" w:lineRule="auto"/>
        <w:ind w:left="851"/>
        <w:rPr>
          <w:rFonts w:asciiTheme="minorHAnsi" w:hAnsiTheme="minorHAnsi"/>
          <w:sz w:val="22"/>
          <w:szCs w:val="22"/>
        </w:rPr>
      </w:pPr>
    </w:p>
    <w:p w:rsidR="00F52997" w:rsidRPr="00965DCE" w:rsidRDefault="00F52997" w:rsidP="00064A42">
      <w:pPr>
        <w:pStyle w:val="Kop4"/>
        <w:sectPr w:rsidR="00F52997"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34" w:name="_Toc473719418"/>
      <w:r>
        <w:lastRenderedPageBreak/>
        <w:t>4/13</w:t>
      </w:r>
      <w:r>
        <w:tab/>
        <w:t>Indicateurs d’évaluation</w:t>
      </w:r>
      <w:bookmarkEnd w:id="34"/>
    </w:p>
    <w:p w:rsidR="00ED0BC0" w:rsidRPr="00965DCE" w:rsidRDefault="00ED0BC0" w:rsidP="00784A2D">
      <w:pPr>
        <w:spacing w:before="480" w:line="276" w:lineRule="auto"/>
        <w:jc w:val="both"/>
        <w:rPr>
          <w:rFonts w:asciiTheme="minorHAnsi" w:hAnsiTheme="minorHAnsi" w:cs="Arial"/>
          <w:b/>
          <w:sz w:val="22"/>
          <w:szCs w:val="24"/>
          <w:u w:val="single"/>
        </w:rPr>
      </w:pPr>
      <w:r>
        <w:rPr>
          <w:rFonts w:asciiTheme="minorHAnsi" w:hAnsiTheme="minorHAnsi"/>
          <w:color w:val="000000"/>
          <w:sz w:val="22"/>
        </w:rPr>
        <w:t>Les indicateurs d’évaluation doivent être déclarés en tenant compte des conditions contractuelles de l'opération.</w:t>
      </w:r>
    </w:p>
    <w:p w:rsidR="00ED0BC0" w:rsidRPr="00965DCE" w:rsidRDefault="00ED0BC0" w:rsidP="004A06B7">
      <w:pPr>
        <w:pStyle w:val="Plattetekst3"/>
      </w:pPr>
      <w:r>
        <w:t xml:space="preserve">Exemples: </w:t>
      </w:r>
    </w:p>
    <w:p w:rsidR="00ED0BC0" w:rsidRPr="00965DCE" w:rsidRDefault="00ED0BC0" w:rsidP="00510FE0">
      <w:pPr>
        <w:pStyle w:val="Lijstalinea"/>
        <w:numPr>
          <w:ilvl w:val="0"/>
          <w:numId w:val="45"/>
        </w:numPr>
        <w:spacing w:after="240" w:line="276" w:lineRule="auto"/>
        <w:jc w:val="both"/>
        <w:rPr>
          <w:rFonts w:asciiTheme="minorHAnsi" w:hAnsiTheme="minorHAnsi"/>
          <w:sz w:val="18"/>
        </w:rPr>
      </w:pPr>
      <w:r>
        <w:rPr>
          <w:rFonts w:asciiTheme="minorHAnsi" w:hAnsiTheme="minorHAnsi"/>
          <w:color w:val="000000"/>
          <w:sz w:val="22"/>
        </w:rPr>
        <w:t>Des marchandises pour lesquelles les intervenants sont liés et pour lesquelles la vente ou le prix est subordonné à certaines conditions ou prestations conformément à l’article 70, paragraphe 3, point b), du code, mais qui ne sont soumises à aucune des autres situations définies aux 2</w:t>
      </w:r>
      <w:r>
        <w:rPr>
          <w:rFonts w:asciiTheme="minorHAnsi" w:hAnsiTheme="minorHAnsi"/>
          <w:color w:val="000000"/>
          <w:sz w:val="22"/>
          <w:vertAlign w:val="superscript"/>
        </w:rPr>
        <w:t>e</w:t>
      </w:r>
      <w:r>
        <w:rPr>
          <w:rFonts w:asciiTheme="minorHAnsi" w:hAnsiTheme="minorHAnsi"/>
          <w:color w:val="000000"/>
          <w:sz w:val="22"/>
        </w:rPr>
        <w:t>,  et 4</w:t>
      </w:r>
      <w:r>
        <w:rPr>
          <w:rFonts w:asciiTheme="minorHAnsi" w:hAnsiTheme="minorHAnsi"/>
          <w:color w:val="000000"/>
          <w:sz w:val="22"/>
          <w:vertAlign w:val="superscript"/>
        </w:rPr>
        <w:t>e</w:t>
      </w:r>
      <w:r>
        <w:rPr>
          <w:rFonts w:asciiTheme="minorHAnsi" w:hAnsiTheme="minorHAnsi"/>
          <w:color w:val="000000"/>
          <w:sz w:val="22"/>
        </w:rPr>
        <w:t xml:space="preserve"> chiffres donneraient lieu à la combinaison de codes «1010».</w:t>
      </w:r>
    </w:p>
    <w:tbl>
      <w:tblPr>
        <w:tblStyle w:val="Tabelraster"/>
        <w:tblW w:w="0" w:type="auto"/>
        <w:tblLook w:val="04A0" w:firstRow="1" w:lastRow="0" w:firstColumn="1" w:lastColumn="0" w:noHBand="0" w:noVBand="1"/>
      </w:tblPr>
      <w:tblGrid>
        <w:gridCol w:w="1101"/>
        <w:gridCol w:w="567"/>
        <w:gridCol w:w="8109"/>
      </w:tblGrid>
      <w:tr w:rsidR="00A365BC" w:rsidRPr="00510FE0" w:rsidTr="004A06B7">
        <w:tc>
          <w:tcPr>
            <w:tcW w:w="1101"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1</w:t>
            </w:r>
            <w:r>
              <w:rPr>
                <w:rFonts w:asciiTheme="minorHAnsi" w:hAnsiTheme="minorHAnsi"/>
                <w:color w:val="000000"/>
                <w:vertAlign w:val="superscript"/>
              </w:rPr>
              <w:t>er</w:t>
            </w:r>
            <w:r>
              <w:rPr>
                <w:rFonts w:asciiTheme="minorHAnsi" w:hAnsiTheme="minorHAnsi"/>
                <w:color w:val="000000"/>
              </w:rPr>
              <w:t xml:space="preserve"> chiffre</w:t>
            </w:r>
          </w:p>
        </w:tc>
        <w:tc>
          <w:tcPr>
            <w:tcW w:w="567"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1</w:t>
            </w:r>
          </w:p>
        </w:tc>
        <w:tc>
          <w:tcPr>
            <w:tcW w:w="8109"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141215"/>
              </w:rPr>
              <w:t>Liens entre les intervenants, si cela a influencé le prix ou non</w:t>
            </w:r>
          </w:p>
        </w:tc>
      </w:tr>
      <w:tr w:rsidR="00A365BC" w:rsidRPr="00510FE0" w:rsidTr="004A06B7">
        <w:tc>
          <w:tcPr>
            <w:tcW w:w="1101"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2</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A365BC" w:rsidRPr="00965DCE" w:rsidRDefault="00A365BC" w:rsidP="004A06B7">
            <w:pPr>
              <w:tabs>
                <w:tab w:val="left" w:pos="5340"/>
              </w:tabs>
              <w:spacing w:line="276" w:lineRule="auto"/>
              <w:jc w:val="both"/>
              <w:rPr>
                <w:rFonts w:asciiTheme="minorHAnsi" w:hAnsiTheme="minorHAnsi" w:cs="Arial"/>
                <w:color w:val="000000"/>
                <w:szCs w:val="24"/>
              </w:rPr>
            </w:pPr>
            <w:r>
              <w:rPr>
                <w:rFonts w:asciiTheme="minorHAnsi" w:hAnsiTheme="minorHAnsi"/>
                <w:color w:val="141215"/>
              </w:rPr>
              <w:t>Pas de restrictions concernant la cession ou l’utilisation des marchandises par l’acheteur, conformément à l’article 70, paragraphe 3, point a), du code</w:t>
            </w:r>
          </w:p>
        </w:tc>
      </w:tr>
      <w:tr w:rsidR="00A365BC" w:rsidRPr="00510FE0" w:rsidTr="004A06B7">
        <w:tc>
          <w:tcPr>
            <w:tcW w:w="1101"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3</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1</w:t>
            </w:r>
          </w:p>
        </w:tc>
        <w:tc>
          <w:tcPr>
            <w:tcW w:w="8109"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141215"/>
              </w:rPr>
              <w:t>La vente ou le prix est subordonné à certaines conditions ou prestations conformément à l’article 70, paragraphe 3, point b), du code</w:t>
            </w:r>
          </w:p>
        </w:tc>
      </w:tr>
      <w:tr w:rsidR="00A365BC" w:rsidRPr="00510FE0" w:rsidTr="004A06B7">
        <w:tc>
          <w:tcPr>
            <w:tcW w:w="1101"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4</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A365BC" w:rsidRPr="00965DCE" w:rsidRDefault="00A365BC">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A365BC" w:rsidRPr="00965DCE" w:rsidRDefault="00A365BC" w:rsidP="004A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hAnsiTheme="minorHAnsi" w:cs="Times"/>
                <w:color w:val="141215"/>
              </w:rPr>
            </w:pPr>
            <w:r>
              <w:rPr>
                <w:rFonts w:asciiTheme="minorHAnsi" w:hAnsiTheme="minorHAnsi"/>
                <w:color w:val="141215"/>
              </w:rPr>
              <w:t>La vente n’est pas conditionnée par un accord aux termes duquel une partie du produit de toute revente, cession ou utilisation ultérieure revient directement ou indirectement au vendeur</w:t>
            </w:r>
          </w:p>
        </w:tc>
      </w:tr>
    </w:tbl>
    <w:p w:rsidR="00ED0BC0" w:rsidRPr="00965DCE" w:rsidRDefault="00ED0BC0" w:rsidP="00510FE0">
      <w:pPr>
        <w:pStyle w:val="Lijstalinea"/>
        <w:numPr>
          <w:ilvl w:val="0"/>
          <w:numId w:val="45"/>
        </w:numPr>
        <w:spacing w:before="360" w:after="240" w:line="276" w:lineRule="auto"/>
        <w:ind w:left="714" w:hanging="357"/>
        <w:jc w:val="both"/>
        <w:rPr>
          <w:rFonts w:asciiTheme="minorHAnsi" w:hAnsiTheme="minorHAnsi" w:cs="Arial"/>
          <w:color w:val="000000"/>
          <w:sz w:val="22"/>
          <w:szCs w:val="24"/>
        </w:rPr>
      </w:pPr>
      <w:r>
        <w:rPr>
          <w:rFonts w:asciiTheme="minorHAnsi" w:hAnsiTheme="minorHAnsi"/>
          <w:color w:val="000000"/>
          <w:sz w:val="22"/>
        </w:rPr>
        <w:t>Des marchandises subordonnées à des restrictions concernant la cession ou l’utilisation de marchandises par l’acheteur conformément à l’article 70, paragraphe 3, point a), du code, mais qui ne sont concernées par aucune des autres situations définies aux 1</w:t>
      </w:r>
      <w:r>
        <w:rPr>
          <w:rFonts w:asciiTheme="minorHAnsi" w:hAnsiTheme="minorHAnsi"/>
          <w:color w:val="000000"/>
          <w:sz w:val="22"/>
          <w:vertAlign w:val="superscript"/>
        </w:rPr>
        <w:t>er</w:t>
      </w:r>
      <w:r>
        <w:rPr>
          <w:rFonts w:asciiTheme="minorHAnsi" w:hAnsiTheme="minorHAnsi"/>
          <w:color w:val="000000"/>
          <w:sz w:val="22"/>
        </w:rPr>
        <w:t>, 3</w:t>
      </w:r>
      <w:r>
        <w:rPr>
          <w:rFonts w:asciiTheme="minorHAnsi" w:hAnsiTheme="minorHAnsi"/>
          <w:color w:val="000000"/>
          <w:sz w:val="22"/>
          <w:vertAlign w:val="superscript"/>
        </w:rPr>
        <w:t>e</w:t>
      </w:r>
      <w:r>
        <w:rPr>
          <w:rFonts w:asciiTheme="minorHAnsi" w:hAnsiTheme="minorHAnsi"/>
          <w:color w:val="000000"/>
          <w:sz w:val="22"/>
        </w:rPr>
        <w:t xml:space="preserve"> et 4</w:t>
      </w:r>
      <w:r>
        <w:rPr>
          <w:rFonts w:asciiTheme="minorHAnsi" w:hAnsiTheme="minorHAnsi"/>
          <w:color w:val="000000"/>
          <w:sz w:val="22"/>
          <w:vertAlign w:val="superscript"/>
        </w:rPr>
        <w:t>e</w:t>
      </w:r>
      <w:r>
        <w:rPr>
          <w:rFonts w:asciiTheme="minorHAnsi" w:hAnsiTheme="minorHAnsi"/>
          <w:color w:val="000000"/>
          <w:sz w:val="22"/>
        </w:rPr>
        <w:t xml:space="preserve"> chiffres donneraient lieu à la combinaison de codes «0100».</w:t>
      </w:r>
    </w:p>
    <w:tbl>
      <w:tblPr>
        <w:tblStyle w:val="Tabelraster"/>
        <w:tblW w:w="0" w:type="auto"/>
        <w:tblLook w:val="04A0" w:firstRow="1" w:lastRow="0" w:firstColumn="1" w:lastColumn="0" w:noHBand="0" w:noVBand="1"/>
      </w:tblPr>
      <w:tblGrid>
        <w:gridCol w:w="1101"/>
        <w:gridCol w:w="567"/>
        <w:gridCol w:w="8109"/>
      </w:tblGrid>
      <w:tr w:rsidR="00A365BC" w:rsidRPr="00510FE0" w:rsidTr="00A365BC">
        <w:tc>
          <w:tcPr>
            <w:tcW w:w="1101"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000000"/>
              </w:rPr>
              <w:t>1</w:t>
            </w:r>
            <w:r>
              <w:rPr>
                <w:rFonts w:asciiTheme="minorHAnsi" w:hAnsiTheme="minorHAnsi"/>
                <w:color w:val="000000"/>
                <w:vertAlign w:val="superscript"/>
              </w:rPr>
              <w:t>er</w:t>
            </w:r>
            <w:r>
              <w:rPr>
                <w:rFonts w:asciiTheme="minorHAnsi" w:hAnsiTheme="minorHAnsi"/>
                <w:color w:val="000000"/>
              </w:rPr>
              <w:t xml:space="preserve"> chiffre</w:t>
            </w:r>
          </w:p>
        </w:tc>
        <w:tc>
          <w:tcPr>
            <w:tcW w:w="567" w:type="dxa"/>
          </w:tcPr>
          <w:p w:rsidR="00A365BC" w:rsidRPr="00965DCE" w:rsidRDefault="008705A3" w:rsidP="00A365BC">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141215"/>
              </w:rPr>
              <w:t>Pas de liens entre les intervenants, si cela a influencé le prix ou non</w:t>
            </w:r>
          </w:p>
        </w:tc>
      </w:tr>
      <w:tr w:rsidR="00A365BC" w:rsidRPr="00510FE0" w:rsidTr="00A365BC">
        <w:tc>
          <w:tcPr>
            <w:tcW w:w="1101"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000000"/>
              </w:rPr>
              <w:t>2</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A365BC" w:rsidRPr="00965DCE" w:rsidRDefault="008705A3" w:rsidP="00A365BC">
            <w:pPr>
              <w:spacing w:line="276" w:lineRule="auto"/>
              <w:jc w:val="both"/>
              <w:rPr>
                <w:rFonts w:asciiTheme="minorHAnsi" w:hAnsiTheme="minorHAnsi" w:cs="Arial"/>
                <w:color w:val="000000"/>
                <w:szCs w:val="24"/>
              </w:rPr>
            </w:pPr>
            <w:r>
              <w:rPr>
                <w:rFonts w:asciiTheme="minorHAnsi" w:hAnsiTheme="minorHAnsi"/>
                <w:color w:val="000000"/>
              </w:rPr>
              <w:t>1</w:t>
            </w:r>
          </w:p>
        </w:tc>
        <w:tc>
          <w:tcPr>
            <w:tcW w:w="8109" w:type="dxa"/>
          </w:tcPr>
          <w:p w:rsidR="00A365BC" w:rsidRPr="00965DCE" w:rsidRDefault="008705A3" w:rsidP="00A365BC">
            <w:pPr>
              <w:tabs>
                <w:tab w:val="left" w:pos="5340"/>
              </w:tabs>
              <w:spacing w:line="276" w:lineRule="auto"/>
              <w:jc w:val="both"/>
              <w:rPr>
                <w:rFonts w:asciiTheme="minorHAnsi" w:hAnsiTheme="minorHAnsi" w:cs="Arial"/>
                <w:color w:val="000000"/>
                <w:szCs w:val="24"/>
              </w:rPr>
            </w:pPr>
            <w:r>
              <w:rPr>
                <w:rFonts w:asciiTheme="minorHAnsi" w:hAnsiTheme="minorHAnsi"/>
                <w:color w:val="141215"/>
              </w:rPr>
              <w:t>Restrictions concernant la cession ou l’utilisation des marchandises par l’acheteur, conformément à l’article 70, paragraphe 3, point a), du code</w:t>
            </w:r>
          </w:p>
        </w:tc>
      </w:tr>
      <w:tr w:rsidR="00A365BC" w:rsidRPr="00510FE0" w:rsidTr="00A365BC">
        <w:tc>
          <w:tcPr>
            <w:tcW w:w="1101"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000000"/>
              </w:rPr>
              <w:t>3</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A365BC" w:rsidRPr="00965DCE" w:rsidRDefault="008705A3" w:rsidP="00A365BC">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141215"/>
              </w:rPr>
              <w:t>La vente ou le prix n’est pas subordonné à certaines conditions ou prestations conformément à l’article 70, paragraphe 3, point b), du code</w:t>
            </w:r>
          </w:p>
        </w:tc>
      </w:tr>
      <w:tr w:rsidR="00A365BC" w:rsidRPr="00510FE0" w:rsidTr="00A365BC">
        <w:tc>
          <w:tcPr>
            <w:tcW w:w="1101"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000000"/>
              </w:rPr>
              <w:t>4</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A365BC" w:rsidRPr="00965DCE" w:rsidRDefault="00A365BC" w:rsidP="00A365BC">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A365BC" w:rsidRPr="00965DCE" w:rsidRDefault="00A365BC" w:rsidP="00A3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hAnsiTheme="minorHAnsi" w:cs="Times"/>
                <w:color w:val="141215"/>
              </w:rPr>
            </w:pPr>
            <w:r>
              <w:rPr>
                <w:rFonts w:asciiTheme="minorHAnsi" w:hAnsiTheme="minorHAnsi"/>
                <w:color w:val="141215"/>
              </w:rPr>
              <w:t>La vente n’est pas conditionnée par un accord aux termes duquel une partie du produit de toute revente, cession ou utilisation ultérieure revient directement ou indirectement au vendeur</w:t>
            </w:r>
          </w:p>
        </w:tc>
      </w:tr>
    </w:tbl>
    <w:p w:rsidR="002B0F1E" w:rsidRPr="00965DCE" w:rsidRDefault="00ED0BC0" w:rsidP="00510FE0">
      <w:pPr>
        <w:pStyle w:val="Lijstalinea"/>
        <w:numPr>
          <w:ilvl w:val="0"/>
          <w:numId w:val="45"/>
        </w:numPr>
        <w:spacing w:before="360" w:after="240" w:line="276" w:lineRule="auto"/>
        <w:ind w:left="714" w:hanging="357"/>
        <w:jc w:val="both"/>
        <w:rPr>
          <w:rFonts w:asciiTheme="minorHAnsi" w:hAnsiTheme="minorHAnsi" w:cs="Arial"/>
          <w:color w:val="000000"/>
          <w:sz w:val="22"/>
          <w:szCs w:val="24"/>
        </w:rPr>
      </w:pPr>
      <w:r>
        <w:rPr>
          <w:rFonts w:asciiTheme="minorHAnsi" w:hAnsiTheme="minorHAnsi"/>
          <w:color w:val="000000"/>
          <w:sz w:val="22"/>
        </w:rPr>
        <w:t>Des marchandises pour lesquelles les intervenants sont liés, mais qui ne sont soumises à aucune des autres situations définies aux 2</w:t>
      </w:r>
      <w:r>
        <w:rPr>
          <w:rFonts w:asciiTheme="minorHAnsi" w:hAnsiTheme="minorHAnsi"/>
          <w:color w:val="000000"/>
          <w:sz w:val="22"/>
          <w:vertAlign w:val="superscript"/>
        </w:rPr>
        <w:t>e</w:t>
      </w:r>
      <w:r>
        <w:rPr>
          <w:rFonts w:asciiTheme="minorHAnsi" w:hAnsiTheme="minorHAnsi"/>
          <w:color w:val="000000"/>
          <w:sz w:val="22"/>
        </w:rPr>
        <w:t>, 3</w:t>
      </w:r>
      <w:r>
        <w:rPr>
          <w:rFonts w:asciiTheme="minorHAnsi" w:hAnsiTheme="minorHAnsi"/>
          <w:color w:val="000000"/>
          <w:sz w:val="22"/>
          <w:vertAlign w:val="superscript"/>
        </w:rPr>
        <w:t>e</w:t>
      </w:r>
      <w:r>
        <w:rPr>
          <w:rFonts w:asciiTheme="minorHAnsi" w:hAnsiTheme="minorHAnsi"/>
          <w:color w:val="000000"/>
          <w:sz w:val="22"/>
        </w:rPr>
        <w:t xml:space="preserve"> et 4</w:t>
      </w:r>
      <w:r>
        <w:rPr>
          <w:rFonts w:asciiTheme="minorHAnsi" w:hAnsiTheme="minorHAnsi"/>
          <w:color w:val="000000"/>
          <w:sz w:val="22"/>
          <w:vertAlign w:val="superscript"/>
        </w:rPr>
        <w:t>e</w:t>
      </w:r>
      <w:r>
        <w:rPr>
          <w:rFonts w:asciiTheme="minorHAnsi" w:hAnsiTheme="minorHAnsi"/>
          <w:color w:val="000000"/>
          <w:sz w:val="22"/>
        </w:rPr>
        <w:t xml:space="preserve"> chiffres donneraient lieu à la combinaison de codes «1000».</w:t>
      </w:r>
    </w:p>
    <w:tbl>
      <w:tblPr>
        <w:tblStyle w:val="Tabelraster"/>
        <w:tblW w:w="0" w:type="auto"/>
        <w:tblLook w:val="04A0" w:firstRow="1" w:lastRow="0" w:firstColumn="1" w:lastColumn="0" w:noHBand="0" w:noVBand="1"/>
      </w:tblPr>
      <w:tblGrid>
        <w:gridCol w:w="1101"/>
        <w:gridCol w:w="567"/>
        <w:gridCol w:w="8109"/>
      </w:tblGrid>
      <w:tr w:rsidR="002B0F1E" w:rsidRPr="00510FE0" w:rsidTr="002B0F1E">
        <w:tc>
          <w:tcPr>
            <w:tcW w:w="1101" w:type="dxa"/>
          </w:tcPr>
          <w:p w:rsidR="002B0F1E" w:rsidRPr="00965DCE" w:rsidRDefault="002B0F1E" w:rsidP="005424FD">
            <w:pPr>
              <w:spacing w:line="276" w:lineRule="auto"/>
              <w:jc w:val="both"/>
              <w:rPr>
                <w:rFonts w:asciiTheme="minorHAnsi" w:hAnsiTheme="minorHAnsi" w:cs="Arial"/>
                <w:color w:val="000000"/>
                <w:szCs w:val="24"/>
              </w:rPr>
            </w:pPr>
            <w:r>
              <w:rPr>
                <w:rFonts w:asciiTheme="minorHAnsi" w:hAnsiTheme="minorHAnsi"/>
                <w:color w:val="000000"/>
              </w:rPr>
              <w:t>1</w:t>
            </w:r>
            <w:r>
              <w:rPr>
                <w:rFonts w:asciiTheme="minorHAnsi" w:hAnsiTheme="minorHAnsi"/>
                <w:color w:val="000000"/>
                <w:vertAlign w:val="superscript"/>
              </w:rPr>
              <w:t>er</w:t>
            </w:r>
            <w:r>
              <w:rPr>
                <w:rFonts w:asciiTheme="minorHAnsi" w:hAnsiTheme="minorHAnsi"/>
                <w:color w:val="000000"/>
              </w:rPr>
              <w:t xml:space="preserve"> chiffre</w:t>
            </w:r>
          </w:p>
        </w:tc>
        <w:tc>
          <w:tcPr>
            <w:tcW w:w="567"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1</w:t>
            </w:r>
          </w:p>
        </w:tc>
        <w:tc>
          <w:tcPr>
            <w:tcW w:w="8109"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141215"/>
              </w:rPr>
              <w:t>Liens entre les intervenants, si cela a influencé le prix ou non</w:t>
            </w:r>
          </w:p>
        </w:tc>
      </w:tr>
      <w:tr w:rsidR="002B0F1E" w:rsidRPr="00510FE0" w:rsidTr="002B0F1E">
        <w:tc>
          <w:tcPr>
            <w:tcW w:w="1101"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2</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2B0F1E" w:rsidRPr="00965DCE" w:rsidRDefault="002B0F1E" w:rsidP="002B0F1E">
            <w:pPr>
              <w:tabs>
                <w:tab w:val="left" w:pos="5340"/>
              </w:tabs>
              <w:spacing w:line="276" w:lineRule="auto"/>
              <w:jc w:val="both"/>
              <w:rPr>
                <w:rFonts w:asciiTheme="minorHAnsi" w:hAnsiTheme="minorHAnsi" w:cs="Arial"/>
                <w:color w:val="000000"/>
                <w:szCs w:val="24"/>
              </w:rPr>
            </w:pPr>
            <w:r>
              <w:rPr>
                <w:rFonts w:asciiTheme="minorHAnsi" w:hAnsiTheme="minorHAnsi"/>
                <w:color w:val="141215"/>
              </w:rPr>
              <w:t>Pas de restrictions concernant la cession ou l’utilisation des marchandises par l’acheteur, conformément à l’article 70, paragraphe 3, point a), du code</w:t>
            </w:r>
          </w:p>
        </w:tc>
      </w:tr>
      <w:tr w:rsidR="002B0F1E" w:rsidRPr="00510FE0" w:rsidTr="002B0F1E">
        <w:tc>
          <w:tcPr>
            <w:tcW w:w="1101"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3</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141215"/>
              </w:rPr>
              <w:t>La vente ou le prix n’est pas subordonné à certaines conditions ou prestations conformément à l’article 70, paragraphe 3, point b), du code</w:t>
            </w:r>
          </w:p>
        </w:tc>
      </w:tr>
      <w:tr w:rsidR="002B0F1E" w:rsidRPr="00510FE0" w:rsidTr="002B0F1E">
        <w:tc>
          <w:tcPr>
            <w:tcW w:w="1101"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4</w:t>
            </w:r>
            <w:r>
              <w:rPr>
                <w:rFonts w:asciiTheme="minorHAnsi" w:hAnsiTheme="minorHAnsi"/>
                <w:color w:val="000000"/>
                <w:vertAlign w:val="superscript"/>
              </w:rPr>
              <w:t>e</w:t>
            </w:r>
            <w:r>
              <w:rPr>
                <w:rFonts w:asciiTheme="minorHAnsi" w:hAnsiTheme="minorHAnsi"/>
                <w:color w:val="000000"/>
              </w:rPr>
              <w:t xml:space="preserve"> chiffre</w:t>
            </w:r>
          </w:p>
        </w:tc>
        <w:tc>
          <w:tcPr>
            <w:tcW w:w="567" w:type="dxa"/>
          </w:tcPr>
          <w:p w:rsidR="002B0F1E" w:rsidRPr="00965DCE" w:rsidRDefault="002B0F1E" w:rsidP="002B0F1E">
            <w:pPr>
              <w:spacing w:line="276" w:lineRule="auto"/>
              <w:jc w:val="both"/>
              <w:rPr>
                <w:rFonts w:asciiTheme="minorHAnsi" w:hAnsiTheme="minorHAnsi" w:cs="Arial"/>
                <w:color w:val="000000"/>
                <w:szCs w:val="24"/>
              </w:rPr>
            </w:pPr>
            <w:r>
              <w:rPr>
                <w:rFonts w:asciiTheme="minorHAnsi" w:hAnsiTheme="minorHAnsi"/>
                <w:color w:val="000000"/>
              </w:rPr>
              <w:t>0</w:t>
            </w:r>
          </w:p>
        </w:tc>
        <w:tc>
          <w:tcPr>
            <w:tcW w:w="8109" w:type="dxa"/>
          </w:tcPr>
          <w:p w:rsidR="002B0F1E" w:rsidRPr="00965DCE" w:rsidRDefault="002B0F1E" w:rsidP="002B0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hAnsiTheme="minorHAnsi" w:cs="Times"/>
                <w:color w:val="141215"/>
              </w:rPr>
            </w:pPr>
            <w:r>
              <w:rPr>
                <w:rFonts w:asciiTheme="minorHAnsi" w:hAnsiTheme="minorHAnsi"/>
                <w:color w:val="141215"/>
              </w:rPr>
              <w:t>La vente n’est pas conditionnée par un accord aux termes duquel une partie du produit de toute revente, cession ou utilisation ultérieure revient directement ou indirectement au vendeur</w:t>
            </w:r>
          </w:p>
        </w:tc>
      </w:tr>
    </w:tbl>
    <w:p w:rsidR="002B0F1E" w:rsidRPr="00965DCE" w:rsidRDefault="002B0F1E" w:rsidP="002B0F1E">
      <w:pPr>
        <w:spacing w:line="276" w:lineRule="auto"/>
        <w:jc w:val="both"/>
        <w:rPr>
          <w:rFonts w:asciiTheme="minorHAnsi" w:hAnsiTheme="minorHAnsi" w:cs="Arial"/>
          <w:color w:val="000000"/>
          <w:sz w:val="22"/>
          <w:szCs w:val="24"/>
        </w:rPr>
      </w:pPr>
    </w:p>
    <w:p w:rsidR="00FB41D9" w:rsidRPr="00965DCE" w:rsidRDefault="00ED0BC0" w:rsidP="00510FE0">
      <w:pPr>
        <w:pStyle w:val="Lijstalinea"/>
        <w:numPr>
          <w:ilvl w:val="0"/>
          <w:numId w:val="18"/>
        </w:numPr>
        <w:spacing w:line="276" w:lineRule="auto"/>
        <w:jc w:val="both"/>
        <w:rPr>
          <w:rFonts w:asciiTheme="minorHAnsi" w:hAnsiTheme="minorHAnsi" w:cs="Arial"/>
          <w:color w:val="000000"/>
          <w:sz w:val="22"/>
          <w:szCs w:val="24"/>
        </w:rPr>
      </w:pPr>
      <w:r>
        <w:br w:type="page"/>
      </w:r>
    </w:p>
    <w:p w:rsidR="001F5C94" w:rsidRPr="00965DCE" w:rsidRDefault="001F5C94" w:rsidP="004A06B7">
      <w:pPr>
        <w:pStyle w:val="StyleHeading4DEname"/>
      </w:pPr>
      <w:bookmarkStart w:id="35" w:name="_Toc473719419"/>
      <w:r>
        <w:lastRenderedPageBreak/>
        <w:t>4/14</w:t>
      </w:r>
      <w:r>
        <w:tab/>
        <w:t>Prix/Montant de l’article</w:t>
      </w:r>
      <w:bookmarkEnd w:id="35"/>
    </w:p>
    <w:p w:rsidR="009D0E93" w:rsidRPr="00965DCE" w:rsidRDefault="009D0E93" w:rsidP="00967B67">
      <w:pPr>
        <w:spacing w:before="480" w:line="276" w:lineRule="auto"/>
        <w:jc w:val="both"/>
        <w:rPr>
          <w:rFonts w:asciiTheme="minorHAnsi" w:hAnsiTheme="minorHAnsi" w:cs="Arial"/>
          <w:sz w:val="22"/>
          <w:szCs w:val="22"/>
        </w:rPr>
      </w:pPr>
      <w:r>
        <w:rPr>
          <w:rFonts w:asciiTheme="minorHAnsi" w:hAnsiTheme="minorHAnsi"/>
          <w:color w:val="000000"/>
          <w:sz w:val="22"/>
        </w:rPr>
        <w:t xml:space="preserve">Le prix de l’article correspond à la partie du prix facturé qui se rapporte à l’article concerné. </w:t>
      </w:r>
    </w:p>
    <w:p w:rsidR="009D0E93" w:rsidRPr="00965DCE" w:rsidRDefault="009D0E93" w:rsidP="00967B67">
      <w:pPr>
        <w:spacing w:before="120" w:after="120" w:line="276" w:lineRule="auto"/>
        <w:jc w:val="both"/>
        <w:rPr>
          <w:rFonts w:asciiTheme="minorHAnsi" w:hAnsiTheme="minorHAnsi" w:cs="Arial"/>
          <w:sz w:val="22"/>
          <w:szCs w:val="22"/>
        </w:rPr>
      </w:pPr>
      <w:r>
        <w:rPr>
          <w:rFonts w:asciiTheme="minorHAnsi" w:hAnsiTheme="minorHAnsi"/>
          <w:color w:val="000000"/>
          <w:sz w:val="22"/>
        </w:rPr>
        <w:t xml:space="preserve">Si l’E.D. 4/11 est utilisé, c’est la partie du prix facturé qui se rapporte à l’article selon les conditions de livraison. </w:t>
      </w:r>
    </w:p>
    <w:p w:rsidR="009D0E93" w:rsidRPr="00965DCE" w:rsidRDefault="009D0E93" w:rsidP="004A06B7">
      <w:pPr>
        <w:spacing w:line="276" w:lineRule="auto"/>
        <w:jc w:val="both"/>
        <w:rPr>
          <w:rFonts w:asciiTheme="minorHAnsi" w:hAnsiTheme="minorHAnsi" w:cs="Arial"/>
          <w:sz w:val="22"/>
          <w:szCs w:val="22"/>
        </w:rPr>
      </w:pPr>
      <w:r>
        <w:rPr>
          <w:rFonts w:asciiTheme="minorHAnsi" w:hAnsiTheme="minorHAnsi"/>
          <w:color w:val="000000"/>
          <w:sz w:val="22"/>
        </w:rPr>
        <w:t>La somme du montant indiqué dans l’E.D. 4/14 de tous les articles dans une déclaration en douane doit être égale au montant total renseigné dans l’E.D. 4/11.</w:t>
      </w:r>
    </w:p>
    <w:p w:rsidR="009D0E93" w:rsidRPr="00965DCE" w:rsidRDefault="009D0E93" w:rsidP="00967B67">
      <w:pPr>
        <w:spacing w:before="120" w:line="276" w:lineRule="auto"/>
        <w:jc w:val="both"/>
        <w:rPr>
          <w:rFonts w:asciiTheme="minorHAnsi" w:hAnsiTheme="minorHAnsi" w:cs="Arial"/>
          <w:sz w:val="22"/>
          <w:szCs w:val="22"/>
        </w:rPr>
      </w:pPr>
      <w:r>
        <w:rPr>
          <w:rFonts w:asciiTheme="minorHAnsi" w:hAnsiTheme="minorHAnsi"/>
          <w:color w:val="000000"/>
          <w:sz w:val="22"/>
        </w:rPr>
        <w:t>Le prix de l’article est indiqué dans la monnaie mentionnée dans l’E.D. 4/10 et peut comporter deux décimales.</w:t>
      </w:r>
    </w:p>
    <w:p w:rsidR="009D0E93" w:rsidRPr="00965DCE" w:rsidRDefault="009D0E93" w:rsidP="00CA5981">
      <w:pPr>
        <w:spacing w:before="120" w:line="276" w:lineRule="auto"/>
        <w:jc w:val="both"/>
        <w:rPr>
          <w:rFonts w:asciiTheme="minorHAnsi" w:hAnsiTheme="minorHAnsi" w:cs="Arial"/>
          <w:sz w:val="22"/>
          <w:szCs w:val="22"/>
        </w:rPr>
      </w:pPr>
      <w:r>
        <w:rPr>
          <w:rFonts w:asciiTheme="minorHAnsi" w:hAnsiTheme="minorHAnsi"/>
          <w:color w:val="000000"/>
          <w:sz w:val="22"/>
        </w:rPr>
        <w:t>Si la case E.D. 4/11 n’est pas remplie, la même méthode est appliquée pour compléter l’E.D. 4/14.</w:t>
      </w:r>
    </w:p>
    <w:p w:rsidR="009D0E93" w:rsidRPr="00965DCE" w:rsidRDefault="009D0E93" w:rsidP="004A06B7">
      <w:pPr>
        <w:spacing w:line="276" w:lineRule="auto"/>
        <w:rPr>
          <w:rFonts w:asciiTheme="minorHAnsi" w:hAnsiTheme="minorHAnsi"/>
          <w:color w:val="000000"/>
          <w:sz w:val="22"/>
          <w:szCs w:val="22"/>
        </w:rPr>
      </w:pPr>
    </w:p>
    <w:p w:rsidR="005424FD" w:rsidRPr="00965DCE" w:rsidRDefault="005424FD" w:rsidP="004A06B7">
      <w:pPr>
        <w:pStyle w:val="StyleHeading4DEname"/>
        <w:sectPr w:rsidR="005424FD"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36" w:name="_Toc473719420"/>
      <w:r>
        <w:lastRenderedPageBreak/>
        <w:t>4/16</w:t>
      </w:r>
      <w:r>
        <w:tab/>
        <w:t>Méthode d’évaluation</w:t>
      </w:r>
      <w:bookmarkEnd w:id="36"/>
    </w:p>
    <w:p w:rsidR="003A315B" w:rsidRPr="00965DCE" w:rsidRDefault="003A315B" w:rsidP="004A06B7">
      <w:pPr>
        <w:spacing w:line="276" w:lineRule="auto"/>
        <w:jc w:val="both"/>
        <w:rPr>
          <w:rFonts w:asciiTheme="minorHAnsi" w:hAnsiTheme="minorHAnsi" w:cs="Arial"/>
          <w:color w:val="000000"/>
          <w:sz w:val="24"/>
          <w:szCs w:val="24"/>
        </w:rPr>
      </w:pPr>
    </w:p>
    <w:p w:rsidR="003A315B" w:rsidRPr="00965DCE" w:rsidRDefault="009D0E93" w:rsidP="004A06B7">
      <w:pPr>
        <w:spacing w:line="276" w:lineRule="auto"/>
        <w:jc w:val="both"/>
        <w:rPr>
          <w:rFonts w:asciiTheme="minorHAnsi" w:hAnsiTheme="minorHAnsi" w:cs="Arial"/>
          <w:color w:val="FF0000"/>
          <w:sz w:val="22"/>
          <w:szCs w:val="24"/>
        </w:rPr>
      </w:pPr>
      <w:r>
        <w:rPr>
          <w:rFonts w:asciiTheme="minorHAnsi" w:hAnsiTheme="minorHAnsi"/>
          <w:color w:val="000000"/>
          <w:sz w:val="22"/>
        </w:rPr>
        <w:t>En fonction de la méthode utilisée pour déterminer la valeur en douane des marchandises, il convient d’insérer le code correspondant de la manière suivante:</w:t>
      </w:r>
    </w:p>
    <w:p w:rsidR="009D0E93" w:rsidRPr="00965DCE" w:rsidRDefault="009D0E93" w:rsidP="007D1C52">
      <w:pPr>
        <w:spacing w:before="240" w:line="276" w:lineRule="auto"/>
        <w:jc w:val="both"/>
        <w:rPr>
          <w:rFonts w:asciiTheme="minorHAnsi" w:hAnsiTheme="minorHAnsi" w:cs="Arial"/>
          <w:color w:val="FF0000"/>
          <w:sz w:val="22"/>
          <w:szCs w:val="24"/>
        </w:rPr>
      </w:pPr>
      <w:r>
        <w:rPr>
          <w:rFonts w:asciiTheme="minorHAnsi" w:hAnsiTheme="minorHAnsi"/>
          <w:color w:val="000000"/>
          <w:sz w:val="22"/>
        </w:rPr>
        <w:t>1 – la valeur transactionnelle des marchandises importées; afin de déterminer une valeur en douane conformément aux dispositions de l’article 70 du CDU, il convient d’établir si les parties à une transaction peuvent être considérées comme acheteur et vendeur et si la transaction constitue dès lors une vente sur le plan juridique et d'un point de vue commercial</w:t>
      </w:r>
      <w:r w:rsidR="0024379D">
        <w:rPr>
          <w:rFonts w:asciiTheme="minorHAnsi" w:hAnsiTheme="minorHAnsi"/>
          <w:color w:val="000000"/>
          <w:sz w:val="22"/>
        </w:rPr>
        <w:t>;</w:t>
      </w:r>
    </w:p>
    <w:p w:rsidR="009D0E93" w:rsidRPr="00965DCE" w:rsidRDefault="009D0E93" w:rsidP="00B90BE1">
      <w:pPr>
        <w:spacing w:before="120" w:after="240" w:line="276" w:lineRule="auto"/>
        <w:jc w:val="both"/>
        <w:rPr>
          <w:rFonts w:asciiTheme="minorHAnsi" w:hAnsiTheme="minorHAnsi" w:cs="Arial"/>
          <w:color w:val="FF0000"/>
          <w:sz w:val="22"/>
          <w:szCs w:val="24"/>
        </w:rPr>
      </w:pPr>
      <w:r>
        <w:rPr>
          <w:rFonts w:asciiTheme="minorHAnsi" w:hAnsiTheme="minorHAnsi"/>
          <w:color w:val="000000"/>
          <w:sz w:val="22"/>
        </w:rPr>
        <w:t>Conformément à l’article 74 du CDU, lorsque la valeur en douane des marchandises ne peut être déterminée par application de l’article 70, il y a lieu de passer successivement du point a) au point d) du paragraphe 2, jusqu’au premier de ces points qui permettra de la déterminer</w:t>
      </w:r>
      <w:r w:rsidR="0024379D">
        <w:rPr>
          <w:rFonts w:asciiTheme="minorHAnsi" w:hAnsiTheme="minorHAnsi"/>
          <w:color w:val="000000"/>
          <w:sz w:val="22"/>
        </w:rPr>
        <w:t>;</w:t>
      </w:r>
    </w:p>
    <w:p w:rsidR="009D0E93" w:rsidRPr="00965DCE" w:rsidRDefault="009D0E93" w:rsidP="004A06B7">
      <w:pPr>
        <w:spacing w:line="276" w:lineRule="auto"/>
        <w:jc w:val="both"/>
        <w:rPr>
          <w:rFonts w:asciiTheme="minorHAnsi" w:hAnsiTheme="minorHAnsi" w:cs="Arial"/>
          <w:color w:val="FF0000"/>
          <w:sz w:val="22"/>
          <w:szCs w:val="24"/>
        </w:rPr>
      </w:pPr>
      <w:r>
        <w:rPr>
          <w:rFonts w:asciiTheme="minorHAnsi" w:hAnsiTheme="minorHAnsi"/>
          <w:color w:val="000000"/>
          <w:sz w:val="22"/>
        </w:rPr>
        <w:t>2 – la valeur transactionnelle de marchandises identiques, vendues pour l’exportation à destination du territoire douanier de l’Union et exportées au même moment ou à peu près au même moment que les marchandises à évaluer</w:t>
      </w:r>
      <w:r w:rsidR="0024379D">
        <w:rPr>
          <w:rFonts w:asciiTheme="minorHAnsi" w:hAnsiTheme="minorHAnsi"/>
          <w:color w:val="000000"/>
          <w:sz w:val="22"/>
        </w:rPr>
        <w:t>;</w:t>
      </w:r>
    </w:p>
    <w:p w:rsidR="009D0E93" w:rsidRPr="00965DCE" w:rsidRDefault="009D0E93" w:rsidP="00B90BE1">
      <w:pPr>
        <w:spacing w:before="240" w:after="240" w:line="276" w:lineRule="auto"/>
        <w:jc w:val="both"/>
        <w:rPr>
          <w:rFonts w:asciiTheme="minorHAnsi" w:hAnsiTheme="minorHAnsi" w:cs="Arial"/>
          <w:color w:val="FF0000"/>
          <w:sz w:val="22"/>
          <w:szCs w:val="24"/>
        </w:rPr>
      </w:pPr>
      <w:r>
        <w:rPr>
          <w:rFonts w:asciiTheme="minorHAnsi" w:hAnsiTheme="minorHAnsi"/>
          <w:color w:val="000000"/>
          <w:sz w:val="22"/>
        </w:rPr>
        <w:t>3 – la valeur transactionnelle de marchandises similaires, vendues pour l’exportation à destination du territoire douanier de l’Union et exportées au même moment ou à peu près au même moment que les marchandises à évaluer</w:t>
      </w:r>
      <w:r w:rsidR="0024379D">
        <w:rPr>
          <w:rFonts w:asciiTheme="minorHAnsi" w:hAnsiTheme="minorHAnsi"/>
          <w:color w:val="000000"/>
          <w:sz w:val="22"/>
        </w:rPr>
        <w:t>;</w:t>
      </w:r>
    </w:p>
    <w:p w:rsidR="009D0E93" w:rsidRPr="00965DCE" w:rsidRDefault="009D0E93" w:rsidP="004A06B7">
      <w:pPr>
        <w:spacing w:line="276" w:lineRule="auto"/>
        <w:jc w:val="both"/>
        <w:rPr>
          <w:rFonts w:asciiTheme="minorHAnsi" w:hAnsiTheme="minorHAnsi" w:cs="Arial"/>
          <w:color w:val="FF0000"/>
          <w:sz w:val="22"/>
          <w:szCs w:val="24"/>
        </w:rPr>
      </w:pPr>
      <w:r>
        <w:rPr>
          <w:rFonts w:asciiTheme="minorHAnsi" w:hAnsiTheme="minorHAnsi"/>
          <w:color w:val="000000"/>
          <w:sz w:val="22"/>
        </w:rPr>
        <w:t>4 – la valeur fondée sur le prix unitaire correspondant aux ventes sur le territoire douanier de l’Union des marchandises importées ou de marchandises identiques ou similaires importées totalisant la quantité la plus élevée, ainsi faites à des personnes non liées aux vendeurs</w:t>
      </w:r>
      <w:r w:rsidR="0024379D">
        <w:rPr>
          <w:rFonts w:asciiTheme="minorHAnsi" w:hAnsiTheme="minorHAnsi"/>
          <w:color w:val="000000"/>
          <w:sz w:val="22"/>
        </w:rPr>
        <w:t>;</w:t>
      </w:r>
    </w:p>
    <w:p w:rsidR="009D0E93" w:rsidRPr="00965DCE" w:rsidRDefault="009D0E93" w:rsidP="00B90BE1">
      <w:pPr>
        <w:pStyle w:val="CM4"/>
        <w:spacing w:before="240" w:after="240" w:line="276" w:lineRule="auto"/>
        <w:jc w:val="both"/>
        <w:rPr>
          <w:rFonts w:asciiTheme="minorHAnsi" w:hAnsiTheme="minorHAnsi" w:cs="Arial"/>
          <w:color w:val="FF0000"/>
          <w:sz w:val="22"/>
        </w:rPr>
      </w:pPr>
      <w:r>
        <w:rPr>
          <w:rFonts w:asciiTheme="minorHAnsi" w:hAnsiTheme="minorHAnsi"/>
          <w:color w:val="000000"/>
          <w:sz w:val="22"/>
        </w:rPr>
        <w:t>5 – la valeur calculée des marchandises (tous les coûts concernant la production des marchandises importées, un montant correspondant au bénéfice et aux frais généraux et les coûts de transport, y compris les frais de chargement et de manutention et l’assurance, survenus jusqu'au lieu de leur introduction sur le territoire douanier de l’Union)</w:t>
      </w:r>
      <w:r w:rsidR="0024379D">
        <w:rPr>
          <w:rFonts w:asciiTheme="minorHAnsi" w:hAnsiTheme="minorHAnsi"/>
          <w:color w:val="000000"/>
          <w:sz w:val="22"/>
        </w:rPr>
        <w:t>;</w:t>
      </w:r>
      <w:r>
        <w:rPr>
          <w:rFonts w:asciiTheme="minorHAnsi" w:hAnsiTheme="minorHAnsi"/>
          <w:color w:val="000000"/>
          <w:sz w:val="22"/>
        </w:rPr>
        <w:t xml:space="preserve"> </w:t>
      </w:r>
    </w:p>
    <w:p w:rsidR="009D0E93" w:rsidRPr="00965DCE" w:rsidRDefault="009D0E93" w:rsidP="004A06B7">
      <w:pPr>
        <w:pStyle w:val="CM4"/>
        <w:spacing w:before="60" w:after="60" w:line="276" w:lineRule="auto"/>
        <w:jc w:val="both"/>
        <w:rPr>
          <w:rFonts w:asciiTheme="minorHAnsi" w:hAnsiTheme="minorHAnsi" w:cs="Arial"/>
          <w:color w:val="FF0000"/>
          <w:sz w:val="22"/>
        </w:rPr>
      </w:pPr>
      <w:r>
        <w:rPr>
          <w:rFonts w:asciiTheme="minorHAnsi" w:hAnsiTheme="minorHAnsi"/>
          <w:color w:val="000000"/>
          <w:sz w:val="22"/>
        </w:rPr>
        <w:t>6 – si la valeur en douane ne peut être déterminée par les méthodes décrites ci-dessus, elle est déterminée, sur la base des données disponibles dans le territoire douanier de l’Union, par des moyens raisonnables compatibles avec les principes et les dispositions générales concernant la détermination de la valeur en douane (Adaptation des méthodes  1 à 5 en cas de circonstances inhabituelles. Exemples: marchandises gratuites, marchandises usagées, marchandises louées)</w:t>
      </w:r>
      <w:r w:rsidR="0024379D">
        <w:rPr>
          <w:rFonts w:asciiTheme="minorHAnsi" w:hAnsiTheme="minorHAnsi"/>
          <w:color w:val="000000"/>
          <w:sz w:val="22"/>
        </w:rPr>
        <w:t>.</w:t>
      </w:r>
    </w:p>
    <w:p w:rsidR="009D0E93" w:rsidRPr="00965DCE" w:rsidRDefault="009D0E93" w:rsidP="004A06B7">
      <w:pPr>
        <w:pStyle w:val="Default"/>
        <w:spacing w:line="276" w:lineRule="auto"/>
        <w:rPr>
          <w:rFonts w:asciiTheme="minorHAnsi" w:hAnsiTheme="minorHAnsi" w:cs="Arial"/>
        </w:rPr>
      </w:pP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rsidP="00064A42">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37" w:name="_Toc473719421"/>
      <w:r>
        <w:lastRenderedPageBreak/>
        <w:t>4/17</w:t>
      </w:r>
      <w:r>
        <w:tab/>
        <w:t>Préférence</w:t>
      </w:r>
      <w:bookmarkEnd w:id="37"/>
    </w:p>
    <w:p w:rsidR="009D0E93" w:rsidRPr="00965DCE" w:rsidRDefault="009D0E93" w:rsidP="00B90BE1">
      <w:pPr>
        <w:spacing w:before="480" w:line="276" w:lineRule="auto"/>
        <w:jc w:val="both"/>
        <w:rPr>
          <w:rFonts w:asciiTheme="minorHAnsi" w:hAnsiTheme="minorHAnsi" w:cs="Arial"/>
          <w:sz w:val="22"/>
          <w:szCs w:val="22"/>
        </w:rPr>
      </w:pPr>
      <w:r>
        <w:rPr>
          <w:rFonts w:asciiTheme="minorHAnsi" w:hAnsiTheme="minorHAnsi"/>
          <w:color w:val="000000"/>
          <w:sz w:val="22"/>
        </w:rPr>
        <w:t>Cet E.D. contient des informations sur le traitement tarifaire des marchandises, même lorsqu’aucun traitement préférentiel n’est exigé.</w:t>
      </w:r>
    </w:p>
    <w:p w:rsidR="009D0E93" w:rsidRPr="00965DCE" w:rsidRDefault="009D0E93" w:rsidP="00B90BE1">
      <w:pPr>
        <w:spacing w:before="120" w:after="120" w:line="276" w:lineRule="auto"/>
        <w:jc w:val="both"/>
        <w:rPr>
          <w:rFonts w:asciiTheme="minorHAnsi" w:hAnsiTheme="minorHAnsi" w:cs="Arial"/>
          <w:sz w:val="22"/>
          <w:szCs w:val="22"/>
        </w:rPr>
      </w:pPr>
      <w:r>
        <w:rPr>
          <w:rFonts w:asciiTheme="minorHAnsi" w:hAnsiTheme="minorHAnsi"/>
          <w:color w:val="000000"/>
          <w:sz w:val="22"/>
        </w:rPr>
        <w:t>Le «traitement tarifaire» vise non seulement les préférences au sens strict (par exemple les taux réduits de droits à l’importation au titre du SPG ou d’accords avec les pays ACP), mais aussi diverses autres mesures  ayant une incidence sur les droits de douane comme les «contingents tarifaires» ou les «suspensions».</w:t>
      </w:r>
    </w:p>
    <w:p w:rsidR="009D0E93" w:rsidRPr="00965DCE" w:rsidRDefault="009D0E93" w:rsidP="004A06B7">
      <w:pPr>
        <w:spacing w:line="276" w:lineRule="auto"/>
        <w:jc w:val="both"/>
        <w:rPr>
          <w:rFonts w:asciiTheme="minorHAnsi" w:hAnsiTheme="minorHAnsi" w:cs="Arial"/>
          <w:sz w:val="22"/>
          <w:szCs w:val="22"/>
        </w:rPr>
      </w:pPr>
      <w:r>
        <w:rPr>
          <w:rFonts w:asciiTheme="minorHAnsi" w:hAnsiTheme="minorHAnsi"/>
          <w:color w:val="000000"/>
          <w:sz w:val="22"/>
        </w:rPr>
        <w:t>Aux fins de cet E.D., la «préférence» couvre également l’application du taux normal de droit «pays tiers» et la non-imposition de droits de douane en vertu d’accords d’union douanière.</w:t>
      </w:r>
    </w:p>
    <w:p w:rsidR="009D0E93" w:rsidRPr="00965DCE" w:rsidRDefault="009D0E93" w:rsidP="00B90BE1">
      <w:pPr>
        <w:spacing w:before="120" w:after="120" w:line="276" w:lineRule="auto"/>
        <w:jc w:val="both"/>
        <w:rPr>
          <w:rFonts w:asciiTheme="minorHAnsi" w:hAnsiTheme="minorHAnsi" w:cs="Arial"/>
          <w:sz w:val="22"/>
          <w:szCs w:val="22"/>
        </w:rPr>
      </w:pPr>
      <w:r>
        <w:rPr>
          <w:rFonts w:asciiTheme="minorHAnsi" w:hAnsiTheme="minorHAnsi"/>
          <w:color w:val="000000"/>
          <w:sz w:val="22"/>
        </w:rPr>
        <w:t xml:space="preserve">Pour des raisons liées à l’efficacité de la législation, aucune liste entièrement valable de codes à inscrire dans cette case ne peut être établie. Par conséquent, une «approche matricielle» a été choisie: le code à trois chiffres requis doit être constitué d’un code à un chiffre (correspondant à une mesure générale) suivi d’un code à deux chiffres (correspondant à une répartition plus détaillée). Il convient de noter que, dans la matrice, certaines combinaisons de code ne sont pas possibles d’un point de vue juridique et que d’autres n’auraient pas de sens. </w:t>
      </w:r>
    </w:p>
    <w:p w:rsidR="00FB41D9" w:rsidRPr="00965DCE" w:rsidRDefault="009D0E93" w:rsidP="004A06B7">
      <w:pPr>
        <w:widowControl w:val="0"/>
        <w:spacing w:line="276" w:lineRule="auto"/>
        <w:jc w:val="both"/>
        <w:rPr>
          <w:rFonts w:asciiTheme="minorHAnsi" w:hAnsiTheme="minorHAnsi" w:cs="Arial"/>
          <w:color w:val="000000"/>
          <w:sz w:val="22"/>
          <w:szCs w:val="22"/>
        </w:rPr>
      </w:pPr>
      <w:r>
        <w:rPr>
          <w:rFonts w:asciiTheme="minorHAnsi" w:hAnsiTheme="minorHAnsi"/>
          <w:color w:val="000000"/>
          <w:sz w:val="22"/>
        </w:rPr>
        <w:t>En outre, étant donné que l’E.D. 4/17 est logiquement lié aux E.D. 6/14-6/17 («Code des marchandise</w:t>
      </w:r>
      <w:r w:rsidR="0024379D">
        <w:rPr>
          <w:rFonts w:asciiTheme="minorHAnsi" w:hAnsiTheme="minorHAnsi"/>
          <w:color w:val="000000"/>
          <w:sz w:val="22"/>
        </w:rPr>
        <w:t>s</w:t>
      </w:r>
      <w:r>
        <w:rPr>
          <w:rFonts w:asciiTheme="minorHAnsi" w:hAnsiTheme="minorHAnsi"/>
          <w:color w:val="000000"/>
          <w:sz w:val="22"/>
        </w:rPr>
        <w:t>»), à l’E.D. 5/15 «Pays d’origine» et à l’E.D. 5/16 «Pays d’origine préférentielle», seules certaines marchandises originaire de pays donnés peuvent bénéficier de tout traitement tarifaire à tout moment.</w:t>
      </w:r>
    </w:p>
    <w:p w:rsidR="009D0E93" w:rsidRPr="00965DCE" w:rsidRDefault="009D0E93" w:rsidP="004A06B7">
      <w:pPr>
        <w:tabs>
          <w:tab w:val="left" w:pos="6300"/>
        </w:tabs>
        <w:spacing w:before="60" w:after="60" w:line="276" w:lineRule="auto"/>
        <w:jc w:val="both"/>
        <w:rPr>
          <w:rFonts w:asciiTheme="minorHAnsi" w:hAnsiTheme="minorHAnsi" w:cs="Arial"/>
          <w:sz w:val="22"/>
          <w:szCs w:val="22"/>
        </w:rPr>
      </w:pPr>
      <w:r>
        <w:rPr>
          <w:rFonts w:asciiTheme="minorHAnsi" w:hAnsiTheme="minorHAnsi"/>
          <w:color w:val="000000"/>
          <w:sz w:val="22"/>
        </w:rPr>
        <w:t xml:space="preserve">N.B. Tous les exemples cités dans le document d'orientation pour les mesures tarifaires et non tarifaires sont susceptibles d’évoluer avec la législation européenne à venir. Pour plus de détails sur les codes des marchandises et les codes pays pour toute période déterminée, veuillez consulter le site consacré au TARIC de la DG TAXUD: </w:t>
      </w:r>
      <w:r>
        <w:tab/>
      </w:r>
      <w:hyperlink r:id="rId119">
        <w:r>
          <w:rPr>
            <w:rStyle w:val="InternetLink"/>
            <w:rFonts w:asciiTheme="minorHAnsi" w:eastAsiaTheme="majorEastAsia" w:hAnsiTheme="minorHAnsi"/>
            <w:color w:val="000000"/>
            <w:sz w:val="22"/>
          </w:rPr>
          <w:t xml:space="preserve"> </w:t>
        </w:r>
      </w:hyperlink>
    </w:p>
    <w:p w:rsidR="005336D9" w:rsidRPr="00965DCE" w:rsidRDefault="00E0741F" w:rsidP="00B90BE1">
      <w:pPr>
        <w:tabs>
          <w:tab w:val="left" w:pos="6300"/>
        </w:tabs>
        <w:spacing w:before="120" w:after="240" w:line="276" w:lineRule="auto"/>
        <w:jc w:val="both"/>
        <w:rPr>
          <w:rFonts w:asciiTheme="minorHAnsi" w:hAnsiTheme="minorHAnsi"/>
          <w:sz w:val="22"/>
          <w:szCs w:val="22"/>
        </w:rPr>
      </w:pPr>
      <w:hyperlink r:id="rId120">
        <w:r w:rsidR="00A721F4">
          <w:rPr>
            <w:rStyle w:val="Hyperlink"/>
            <w:rFonts w:asciiTheme="minorHAnsi" w:hAnsiTheme="minorHAnsi"/>
            <w:sz w:val="22"/>
          </w:rPr>
          <w:t>http://ec.europa.eu/taxation_customs/dds2/taric/taric_consultation.jsp?Lang=fr&amp;Taric=&amp;MinCharFts=3&amp;EndPub=&amp;MeasText=&amp;Area=&amp;callbackuri=CBU-7&amp;Regulation=&amp;LangDescr=&amp;MeasType=&amp;StartPub=&amp;SimDate=20160227&amp;LastSelectedCode=&amp;OrderNum=&amp;GoodsText=&amp;Level=&amp;Expand=false</w:t>
        </w:r>
      </w:hyperlink>
    </w:p>
    <w:p w:rsidR="009D0E93" w:rsidRPr="00965DCE" w:rsidRDefault="009D0E93" w:rsidP="004A06B7">
      <w:pPr>
        <w:spacing w:line="276" w:lineRule="auto"/>
        <w:jc w:val="both"/>
        <w:rPr>
          <w:rFonts w:asciiTheme="minorHAnsi" w:hAnsiTheme="minorHAnsi" w:cs="Arial"/>
          <w:sz w:val="22"/>
          <w:szCs w:val="22"/>
        </w:rPr>
      </w:pPr>
      <w:r>
        <w:rPr>
          <w:rFonts w:asciiTheme="minorHAnsi" w:hAnsiTheme="minorHAnsi"/>
          <w:color w:val="000000"/>
          <w:sz w:val="22"/>
        </w:rPr>
        <w:t>Conformément à la législation de l’Union en vigueur et aux accords internationaux conclus par l’Union, les codes pourraient être les suivants:</w:t>
      </w:r>
    </w:p>
    <w:p w:rsidR="009D0E93" w:rsidRPr="00965DCE" w:rsidRDefault="009D0E93" w:rsidP="004A06B7">
      <w:pPr>
        <w:spacing w:before="480" w:after="240" w:line="276" w:lineRule="auto"/>
        <w:ind w:left="539"/>
        <w:jc w:val="center"/>
        <w:rPr>
          <w:rFonts w:asciiTheme="minorHAnsi" w:hAnsiTheme="minorHAnsi" w:cs="Arial"/>
          <w:b/>
          <w:color w:val="000000"/>
          <w:sz w:val="22"/>
          <w:szCs w:val="22"/>
        </w:rPr>
      </w:pPr>
      <w:r>
        <w:rPr>
          <w:rFonts w:asciiTheme="minorHAnsi" w:hAnsiTheme="minorHAnsi"/>
          <w:b/>
          <w:color w:val="000000"/>
          <w:sz w:val="22"/>
        </w:rPr>
        <w:t>Codes utilisés si aucun traitement préférentiel n’est appliqué</w:t>
      </w:r>
    </w:p>
    <w:tbl>
      <w:tblPr>
        <w:tblW w:w="10348"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95"/>
        <w:gridCol w:w="5901"/>
        <w:gridCol w:w="3552"/>
      </w:tblGrid>
      <w:tr w:rsidR="00256335" w:rsidRPr="00965DCE" w:rsidTr="00132A14">
        <w:trPr>
          <w:cantSplit/>
          <w:trHeight w:val="883"/>
          <w:tblHeader/>
        </w:trPr>
        <w:tc>
          <w:tcPr>
            <w:tcW w:w="895" w:type="dxa"/>
            <w:tcBorders>
              <w:top w:val="single" w:sz="4" w:space="0" w:color="000001"/>
              <w:left w:val="single" w:sz="4" w:space="0" w:color="000001"/>
              <w:bottom w:val="single" w:sz="4" w:space="0" w:color="000001"/>
            </w:tcBorders>
            <w:shd w:val="clear" w:color="auto" w:fill="auto"/>
            <w:tcMar>
              <w:left w:w="68" w:type="dxa"/>
            </w:tcMar>
            <w:vAlign w:val="center"/>
          </w:tcPr>
          <w:p w:rsidR="00256335" w:rsidRPr="00965DCE" w:rsidRDefault="00256335" w:rsidP="00256335">
            <w:pPr>
              <w:pStyle w:val="Plattetekst3"/>
              <w:spacing w:before="0" w:after="0" w:line="276" w:lineRule="auto"/>
              <w:jc w:val="center"/>
              <w:rPr>
                <w:bCs/>
                <w:color w:val="000000"/>
                <w:sz w:val="22"/>
                <w:szCs w:val="22"/>
                <w:u w:val="none"/>
              </w:rPr>
            </w:pPr>
            <w:r>
              <w:rPr>
                <w:color w:val="000000"/>
                <w:sz w:val="22"/>
                <w:u w:val="none"/>
              </w:rPr>
              <w:t>E.D. 4/17</w:t>
            </w:r>
          </w:p>
        </w:tc>
        <w:tc>
          <w:tcPr>
            <w:tcW w:w="5901" w:type="dxa"/>
            <w:tcBorders>
              <w:top w:val="single" w:sz="4" w:space="0" w:color="000001"/>
              <w:left w:val="single" w:sz="4" w:space="0" w:color="000001"/>
              <w:bottom w:val="single" w:sz="4" w:space="0" w:color="000001"/>
            </w:tcBorders>
            <w:shd w:val="clear" w:color="auto" w:fill="auto"/>
            <w:tcMar>
              <w:left w:w="68" w:type="dxa"/>
            </w:tcMar>
            <w:vAlign w:val="center"/>
          </w:tcPr>
          <w:p w:rsidR="00256335" w:rsidRPr="00965DCE" w:rsidRDefault="00256335" w:rsidP="00256335">
            <w:pPr>
              <w:pStyle w:val="Plattetekst3"/>
              <w:spacing w:before="0" w:after="0" w:line="276" w:lineRule="auto"/>
              <w:jc w:val="center"/>
              <w:rPr>
                <w:bCs/>
                <w:color w:val="000000"/>
                <w:sz w:val="22"/>
                <w:szCs w:val="22"/>
                <w:u w:val="none"/>
              </w:rPr>
            </w:pPr>
            <w:r>
              <w:rPr>
                <w:color w:val="000000"/>
                <w:sz w:val="22"/>
                <w:u w:val="none"/>
              </w:rPr>
              <w:t>Régimes tarifaires à appliquer</w:t>
            </w:r>
          </w:p>
        </w:tc>
        <w:tc>
          <w:tcPr>
            <w:tcW w:w="355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256335" w:rsidRPr="00965DCE" w:rsidRDefault="00256335" w:rsidP="00256335">
            <w:pPr>
              <w:pStyle w:val="Plattetekst3"/>
              <w:spacing w:before="0" w:after="0" w:line="276" w:lineRule="auto"/>
              <w:jc w:val="center"/>
              <w:rPr>
                <w:bCs/>
                <w:color w:val="000000"/>
                <w:sz w:val="22"/>
                <w:szCs w:val="22"/>
                <w:u w:val="none"/>
              </w:rPr>
            </w:pPr>
            <w:r>
              <w:rPr>
                <w:color w:val="000000"/>
                <w:sz w:val="22"/>
                <w:u w:val="none"/>
              </w:rPr>
              <w:t>Exemples</w:t>
            </w:r>
          </w:p>
        </w:tc>
      </w:tr>
      <w:tr w:rsidR="00256335" w:rsidRPr="00510FE0" w:rsidTr="00132A14">
        <w:trPr>
          <w:cantSplit/>
          <w:trHeight w:val="883"/>
          <w:tblHeader/>
        </w:trPr>
        <w:tc>
          <w:tcPr>
            <w:tcW w:w="895" w:type="dxa"/>
            <w:tcBorders>
              <w:top w:val="single" w:sz="4" w:space="0" w:color="000001"/>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100</w:t>
            </w:r>
          </w:p>
        </w:tc>
        <w:tc>
          <w:tcPr>
            <w:tcW w:w="5901" w:type="dxa"/>
            <w:tcBorders>
              <w:top w:val="single" w:sz="4" w:space="0" w:color="000001"/>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Taux des droits «pays tiers» erga omnes</w:t>
            </w:r>
          </w:p>
          <w:p w:rsidR="00256335" w:rsidRPr="00965DCE" w:rsidRDefault="0024379D" w:rsidP="004A06B7">
            <w:pPr>
              <w:spacing w:line="276" w:lineRule="auto"/>
              <w:rPr>
                <w:rFonts w:asciiTheme="minorHAnsi" w:hAnsiTheme="minorHAnsi" w:cs="Arial"/>
                <w:color w:val="000000"/>
                <w:sz w:val="22"/>
                <w:szCs w:val="22"/>
              </w:rPr>
            </w:pPr>
            <w:r>
              <w:rPr>
                <w:rFonts w:asciiTheme="minorHAnsi" w:hAnsiTheme="minorHAnsi"/>
                <w:color w:val="000000"/>
                <w:sz w:val="22"/>
              </w:rPr>
              <w:t>[</w:t>
            </w:r>
            <w:r w:rsidR="00256335">
              <w:rPr>
                <w:rFonts w:asciiTheme="minorHAnsi" w:hAnsiTheme="minorHAnsi"/>
                <w:color w:val="000000"/>
                <w:sz w:val="22"/>
              </w:rPr>
              <w:t>taux de droit normalement applicables visés à l’article 20,</w:t>
            </w:r>
            <w:r>
              <w:rPr>
                <w:rFonts w:asciiTheme="minorHAnsi" w:hAnsiTheme="minorHAnsi"/>
                <w:color w:val="000000"/>
                <w:sz w:val="22"/>
              </w:rPr>
              <w:t xml:space="preserve"> paragraphe 3, point c), du CDC]</w:t>
            </w:r>
            <w:r w:rsidR="00256335">
              <w:rPr>
                <w:rFonts w:asciiTheme="minorHAnsi" w:hAnsiTheme="minorHAnsi" w:cs="Arial"/>
                <w:color w:val="000000"/>
                <w:sz w:val="22"/>
                <w:szCs w:val="22"/>
              </w:rPr>
              <w:br/>
            </w:r>
            <w:r w:rsidR="00256335">
              <w:rPr>
                <w:rFonts w:asciiTheme="minorHAnsi" w:hAnsiTheme="minorHAnsi"/>
                <w:color w:val="000000"/>
                <w:sz w:val="22"/>
              </w:rPr>
              <w:t>Dans ces cas de figure, un droit préférentiel soit n'est pas demandé, soit n'existe pas.</w:t>
            </w:r>
          </w:p>
          <w:p w:rsidR="00D82EB7" w:rsidRPr="00965DCE" w:rsidRDefault="00D82EB7" w:rsidP="004A06B7">
            <w:pPr>
              <w:spacing w:line="276" w:lineRule="auto"/>
              <w:rPr>
                <w:rFonts w:asciiTheme="minorHAnsi" w:hAnsiTheme="minorHAnsi" w:cs="Arial"/>
                <w:sz w:val="22"/>
                <w:szCs w:val="22"/>
              </w:rPr>
            </w:pPr>
          </w:p>
        </w:tc>
        <w:tc>
          <w:tcPr>
            <w:tcW w:w="355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1507 10 90 00</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 xml:space="preserve">Code pays: CA </w:t>
            </w:r>
          </w:p>
        </w:tc>
      </w:tr>
      <w:tr w:rsidR="00256335" w:rsidRPr="00510FE0" w:rsidTr="00132A14">
        <w:trPr>
          <w:cantSplit/>
          <w:trHeight w:val="2160"/>
          <w:tblHeader/>
        </w:trPr>
        <w:tc>
          <w:tcPr>
            <w:tcW w:w="895" w:type="dxa"/>
            <w:tcBorders>
              <w:top w:val="single" w:sz="4" w:space="0" w:color="00000A"/>
              <w:left w:val="single" w:sz="4" w:space="0" w:color="000001"/>
              <w:bottom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lastRenderedPageBreak/>
              <w:t>110</w:t>
            </w:r>
          </w:p>
        </w:tc>
        <w:tc>
          <w:tcPr>
            <w:tcW w:w="5901"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Suspension tarifaire autonome erga omnes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Des suspensions temporaires des droits de douane autonomes sont accordées pour certaines marchandises des secteurs agricole, chimique, aéronautique et microélectronique. Elles sont énumérées, pour la plupart, dans des règlements annuels [le règlement (UE) n°1387/2013, modifié deux fois par an pour ajouter ou retirer des produits de son annexe, constitue le règlement de base sur les suspensions autonomes]. D’autres sont mentionnées dans les notes de bas de page de certains codes NC et sont applicables pendant une période indéterminée. Les taux de droit normalement applicables peuvent être suspendus totalement (par exemple chapitre 27) ou partiellement (par exemple 2905 44, 3201 20 00, 3824 60, etc.).</w:t>
            </w:r>
          </w:p>
          <w:p w:rsidR="00256335" w:rsidRPr="00965DCE" w:rsidRDefault="00256335" w:rsidP="004A06B7">
            <w:pPr>
              <w:spacing w:line="276" w:lineRule="auto"/>
              <w:rPr>
                <w:rFonts w:asciiTheme="minorHAnsi" w:hAnsiTheme="minorHAnsi" w:cs="Arial"/>
                <w:color w:val="000000"/>
                <w:sz w:val="22"/>
                <w:szCs w:val="22"/>
              </w:rPr>
            </w:pP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0811 90 95 30</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pays: US</w:t>
            </w:r>
          </w:p>
        </w:tc>
      </w:tr>
      <w:tr w:rsidR="00256335" w:rsidRPr="00965DCE" w:rsidTr="00132A14">
        <w:trPr>
          <w:cantSplit/>
          <w:trHeight w:val="915"/>
          <w:tblHead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118</w:t>
            </w:r>
          </w:p>
        </w:tc>
        <w:tc>
          <w:tcPr>
            <w:tcW w:w="590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 xml:space="preserve">Suspensions tarifaires autonomes erga omnes avec certificat sur la nature particulière du produit </w:t>
            </w:r>
          </w:p>
          <w:p w:rsidR="00256335" w:rsidRPr="00965DCE" w:rsidRDefault="00256335" w:rsidP="004A06B7">
            <w:pPr>
              <w:spacing w:line="276" w:lineRule="auto"/>
              <w:rPr>
                <w:rFonts w:asciiTheme="minorHAnsi" w:hAnsiTheme="minorHAnsi" w:cs="Arial"/>
                <w:color w:val="000000"/>
                <w:sz w:val="22"/>
                <w:szCs w:val="22"/>
              </w:rPr>
            </w:pPr>
            <w:r>
              <w:rPr>
                <w:rFonts w:asciiTheme="minorHAnsi" w:hAnsiTheme="minorHAnsi"/>
                <w:color w:val="000000"/>
                <w:sz w:val="22"/>
              </w:rPr>
              <w:t>Non applicables actuellement.</w:t>
            </w:r>
          </w:p>
          <w:p w:rsidR="00D82EB7" w:rsidRPr="00965DCE" w:rsidRDefault="00D82EB7" w:rsidP="004A06B7">
            <w:pPr>
              <w:spacing w:line="276" w:lineRule="auto"/>
              <w:rPr>
                <w:rFonts w:asciiTheme="minorHAnsi" w:hAnsiTheme="minorHAnsi" w:cs="Arial"/>
                <w:sz w:val="22"/>
                <w:szCs w:val="22"/>
              </w:rPr>
            </w:pP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color w:val="000000"/>
                <w:sz w:val="22"/>
                <w:szCs w:val="22"/>
              </w:rPr>
            </w:pPr>
          </w:p>
        </w:tc>
      </w:tr>
      <w:tr w:rsidR="00256335" w:rsidRPr="00965DCE" w:rsidTr="00132A14">
        <w:trPr>
          <w:cantSplit/>
          <w:trHeight w:val="575"/>
          <w:tblHeader/>
        </w:trPr>
        <w:tc>
          <w:tcPr>
            <w:tcW w:w="895" w:type="dxa"/>
            <w:tcBorders>
              <w:top w:val="single" w:sz="4" w:space="0" w:color="00000A"/>
              <w:left w:val="single" w:sz="4" w:space="0" w:color="000001"/>
              <w:bottom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119</w:t>
            </w:r>
          </w:p>
        </w:tc>
        <w:tc>
          <w:tcPr>
            <w:tcW w:w="5901" w:type="dxa"/>
            <w:tcBorders>
              <w:top w:val="single" w:sz="4" w:space="0" w:color="00000A"/>
              <w:left w:val="single" w:sz="4" w:space="0" w:color="000001"/>
              <w:bottom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Suspensions tarifaires autonomes erga omnes subordonnées à un «certificat d’aptitude au vol» </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Le règlement (CE) n</w:t>
            </w:r>
            <w:r>
              <w:rPr>
                <w:rFonts w:asciiTheme="minorHAnsi" w:hAnsiTheme="minorHAnsi"/>
                <w:color w:val="000000"/>
                <w:sz w:val="22"/>
                <w:vertAlign w:val="superscript"/>
              </w:rPr>
              <w:t>o </w:t>
            </w:r>
            <w:r>
              <w:rPr>
                <w:rFonts w:asciiTheme="minorHAnsi" w:hAnsiTheme="minorHAnsi"/>
                <w:color w:val="000000"/>
                <w:sz w:val="22"/>
              </w:rPr>
              <w:t>1147/2002 du Conseil du 25 juin 2002 portant suspension temporaire des droits autonomes du tarif douanier commun sur certaines marchandises importées sous le couvert de certificats d’aptitude au vol constitue la base juridique de ces suspension</w:t>
            </w:r>
            <w:r w:rsidR="0024379D">
              <w:rPr>
                <w:rFonts w:asciiTheme="minorHAnsi" w:hAnsiTheme="minorHAnsi"/>
                <w:color w:val="000000"/>
                <w:sz w:val="22"/>
              </w:rPr>
              <w:t>s</w:t>
            </w:r>
            <w:r>
              <w:rPr>
                <w:rFonts w:asciiTheme="minorHAnsi" w:hAnsiTheme="minorHAnsi"/>
                <w:color w:val="000000"/>
                <w:sz w:val="22"/>
              </w:rPr>
              <w:t>.</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 xml:space="preserve">Ces suspensions ne sont accordées que si un certificat d’aptitude au vol a été présenté.  </w:t>
            </w:r>
          </w:p>
          <w:p w:rsidR="00256335" w:rsidRPr="00965DCE" w:rsidRDefault="00256335" w:rsidP="004A06B7">
            <w:pPr>
              <w:spacing w:line="276" w:lineRule="auto"/>
              <w:rPr>
                <w:rFonts w:asciiTheme="minorHAnsi" w:hAnsiTheme="minorHAnsi" w:cs="Arial"/>
                <w:b/>
                <w:color w:val="000000"/>
                <w:sz w:val="22"/>
                <w:szCs w:val="22"/>
              </w:rPr>
            </w:pPr>
          </w:p>
        </w:tc>
        <w:tc>
          <w:tcPr>
            <w:tcW w:w="355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9025 80 40 10</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pays: CA</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Voir la note de bas de page CD333</w:t>
            </w:r>
          </w:p>
          <w:p w:rsidR="00256335" w:rsidRPr="00965DCE" w:rsidRDefault="00256335" w:rsidP="004A06B7">
            <w:pPr>
              <w:spacing w:line="276" w:lineRule="auto"/>
              <w:rPr>
                <w:rFonts w:asciiTheme="minorHAnsi" w:hAnsiTheme="minorHAnsi" w:cs="Arial"/>
                <w:b/>
                <w:color w:val="000000"/>
                <w:sz w:val="22"/>
                <w:szCs w:val="22"/>
              </w:rPr>
            </w:pPr>
          </w:p>
        </w:tc>
      </w:tr>
      <w:tr w:rsidR="00256335" w:rsidRPr="00965DCE" w:rsidTr="00132A14">
        <w:trPr>
          <w:cantSplit/>
          <w:trHeight w:val="527"/>
          <w:tblHeader/>
        </w:trPr>
        <w:tc>
          <w:tcPr>
            <w:tcW w:w="895" w:type="dxa"/>
            <w:tcBorders>
              <w:top w:val="single" w:sz="4" w:space="0" w:color="00000A"/>
              <w:left w:val="single" w:sz="4" w:space="0" w:color="000001"/>
              <w:bottom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120</w:t>
            </w:r>
          </w:p>
        </w:tc>
        <w:tc>
          <w:tcPr>
            <w:tcW w:w="5901" w:type="dxa"/>
            <w:tcBorders>
              <w:top w:val="single" w:sz="4" w:space="0" w:color="00000A"/>
              <w:left w:val="single" w:sz="4" w:space="0" w:color="000001"/>
              <w:bottom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Contingents tarifaires non préférentiels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Ce code comprend les contingents tarifaires de l’OMC, autonomes, erga omnes et liés à l’origine.</w:t>
            </w:r>
          </w:p>
          <w:p w:rsidR="00256335" w:rsidRPr="00965DCE" w:rsidRDefault="00256335" w:rsidP="004A06B7">
            <w:pPr>
              <w:spacing w:line="276" w:lineRule="auto"/>
              <w:rPr>
                <w:rFonts w:asciiTheme="minorHAnsi" w:hAnsiTheme="minorHAnsi" w:cs="Arial"/>
                <w:b/>
                <w:color w:val="000000"/>
                <w:sz w:val="22"/>
                <w:szCs w:val="22"/>
              </w:rPr>
            </w:pPr>
          </w:p>
        </w:tc>
        <w:tc>
          <w:tcPr>
            <w:tcW w:w="355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7202 49 10 20</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Code pays: AU</w:t>
            </w:r>
          </w:p>
        </w:tc>
      </w:tr>
      <w:tr w:rsidR="00256335" w:rsidRPr="00510FE0" w:rsidTr="00132A14">
        <w:trPr>
          <w:cantSplit/>
          <w:trHeight w:val="703"/>
          <w:tblHead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125</w:t>
            </w:r>
          </w:p>
        </w:tc>
        <w:tc>
          <w:tcPr>
            <w:tcW w:w="590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Contingents tarifaires non préférentiels subordonnés à la présentation d'un certificat particulier</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Ces documents doivent être différents des certificats d’origine, par exemple des certificats d’ascendance, des certificats garantissant la fabrication artisanale ou le tissage à la main.</w:t>
            </w:r>
          </w:p>
          <w:p w:rsidR="00256335" w:rsidRPr="00965DCE" w:rsidRDefault="00256335" w:rsidP="004A06B7">
            <w:pPr>
              <w:spacing w:line="276" w:lineRule="auto"/>
              <w:rPr>
                <w:rFonts w:asciiTheme="minorHAnsi" w:hAnsiTheme="minorHAnsi" w:cs="Arial"/>
                <w:color w:val="000000"/>
                <w:sz w:val="22"/>
                <w:szCs w:val="22"/>
              </w:rPr>
            </w:pP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0206 29 91 39</w:t>
            </w:r>
          </w:p>
          <w:p w:rsidR="00256335" w:rsidRPr="00965DCE" w:rsidRDefault="00256335" w:rsidP="004A06B7">
            <w:pPr>
              <w:spacing w:line="276" w:lineRule="auto"/>
              <w:rPr>
                <w:rFonts w:asciiTheme="minorHAnsi" w:hAnsiTheme="minorHAnsi" w:cs="Arial"/>
                <w:sz w:val="22"/>
                <w:szCs w:val="22"/>
              </w:rPr>
            </w:pPr>
            <w:r>
              <w:rPr>
                <w:rStyle w:val="InternetLink"/>
                <w:rFonts w:asciiTheme="minorHAnsi" w:eastAsiaTheme="majorEastAsia" w:hAnsiTheme="minorHAnsi"/>
                <w:color w:val="000000"/>
                <w:sz w:val="22"/>
              </w:rPr>
              <w:t>Code pays: DZ</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Voir la note de bas de page CD156 ou CD227</w:t>
            </w:r>
          </w:p>
        </w:tc>
      </w:tr>
      <w:tr w:rsidR="00256335" w:rsidRPr="00965DCE" w:rsidTr="00132A14">
        <w:trPr>
          <w:cantSplit/>
          <w:trHeight w:val="336"/>
          <w:tblHeader/>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128</w:t>
            </w:r>
          </w:p>
        </w:tc>
        <w:tc>
          <w:tcPr>
            <w:tcW w:w="5901"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Contingents tarifaires erga omnes après perfectionnement passif</w:t>
            </w:r>
          </w:p>
          <w:p w:rsidR="00256335" w:rsidRPr="00965DCE" w:rsidRDefault="00256335" w:rsidP="004A06B7">
            <w:pPr>
              <w:spacing w:line="276" w:lineRule="auto"/>
              <w:rPr>
                <w:rFonts w:asciiTheme="minorHAnsi" w:hAnsiTheme="minorHAnsi" w:cs="Arial"/>
                <w:b/>
                <w:color w:val="000000"/>
                <w:sz w:val="22"/>
                <w:szCs w:val="22"/>
              </w:rPr>
            </w:pPr>
          </w:p>
          <w:p w:rsidR="00256335" w:rsidRPr="00965DCE" w:rsidRDefault="00256335" w:rsidP="004A06B7">
            <w:pPr>
              <w:pStyle w:val="Normaalweb"/>
              <w:spacing w:before="0" w:after="0" w:line="276" w:lineRule="auto"/>
              <w:rPr>
                <w:rFonts w:asciiTheme="minorHAnsi" w:hAnsiTheme="minorHAnsi" w:cs="Arial"/>
                <w:sz w:val="22"/>
                <w:szCs w:val="22"/>
              </w:rPr>
            </w:pPr>
            <w:r>
              <w:rPr>
                <w:rFonts w:asciiTheme="minorHAnsi" w:hAnsiTheme="minorHAnsi"/>
                <w:sz w:val="22"/>
              </w:rPr>
              <w:t>Certains contingents tarifaires couvert par le code 128 ne sont accordés qu’en vertu de la législation de l’UE concernant les régimes de perfectionnement.</w:t>
            </w:r>
          </w:p>
          <w:p w:rsidR="00256335" w:rsidRPr="00965DCE" w:rsidRDefault="00256335" w:rsidP="004A06B7">
            <w:pPr>
              <w:spacing w:line="276" w:lineRule="auto"/>
              <w:rPr>
                <w:rFonts w:asciiTheme="minorHAnsi" w:hAnsiTheme="minorHAnsi" w:cs="Arial"/>
                <w:b/>
                <w:color w:val="000000"/>
                <w:sz w:val="22"/>
                <w:szCs w:val="22"/>
              </w:rPr>
            </w:pPr>
          </w:p>
        </w:tc>
        <w:tc>
          <w:tcPr>
            <w:tcW w:w="3552"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5209 11 00 00</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pays: Erga Omnes</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Voir la note de bas de page CD605</w:t>
            </w:r>
          </w:p>
        </w:tc>
      </w:tr>
      <w:tr w:rsidR="00256335" w:rsidRPr="00965DCE" w:rsidTr="00132A14">
        <w:trPr>
          <w:cantSplit/>
          <w:trHeight w:val="835"/>
          <w:tblHeader/>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lastRenderedPageBreak/>
              <w:t>150</w:t>
            </w:r>
          </w:p>
        </w:tc>
        <w:tc>
          <w:tcPr>
            <w:tcW w:w="5901"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Admission dans un code NC subordonnée à la présentation de certificats particuliers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La plupart de ces cas de figure et les certificats concernés sont mentionnés dans la nomenclature combinée (voir les dispositions préliminaires). D’autres sont mentionnés dans les notes de bas de page des codes NC concernés, par exemple 0202 30 50.</w:t>
            </w:r>
          </w:p>
          <w:p w:rsidR="00256335" w:rsidRPr="00965DCE" w:rsidRDefault="00256335" w:rsidP="004A06B7">
            <w:pPr>
              <w:spacing w:line="276" w:lineRule="auto"/>
              <w:rPr>
                <w:rFonts w:asciiTheme="minorHAnsi" w:hAnsiTheme="minorHAnsi" w:cs="Arial"/>
                <w:color w:val="000000"/>
                <w:sz w:val="22"/>
                <w:szCs w:val="22"/>
              </w:rPr>
            </w:pPr>
          </w:p>
        </w:tc>
        <w:tc>
          <w:tcPr>
            <w:tcW w:w="3552"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0806 10 10 05</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pays: CA</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Voir la note de bas de pageCD376</w:t>
            </w:r>
          </w:p>
        </w:tc>
      </w:tr>
    </w:tbl>
    <w:p w:rsidR="009D0E93" w:rsidRPr="00965DCE" w:rsidRDefault="009D0E93" w:rsidP="004A06B7">
      <w:pPr>
        <w:spacing w:line="276" w:lineRule="auto"/>
        <w:jc w:val="both"/>
        <w:rPr>
          <w:rFonts w:asciiTheme="minorHAnsi" w:hAnsiTheme="minorHAnsi" w:cs="Arial"/>
          <w:color w:val="000000"/>
          <w:sz w:val="22"/>
          <w:szCs w:val="22"/>
        </w:rPr>
      </w:pPr>
    </w:p>
    <w:p w:rsidR="009D0E93" w:rsidRPr="00965DCE" w:rsidRDefault="009D0E93" w:rsidP="004A06B7">
      <w:pPr>
        <w:spacing w:before="480" w:after="240" w:line="276" w:lineRule="auto"/>
        <w:ind w:left="539"/>
        <w:jc w:val="center"/>
        <w:rPr>
          <w:rFonts w:asciiTheme="minorHAnsi" w:hAnsiTheme="minorHAnsi" w:cs="Arial"/>
          <w:b/>
          <w:color w:val="000000"/>
          <w:sz w:val="22"/>
          <w:szCs w:val="22"/>
        </w:rPr>
      </w:pPr>
      <w:r>
        <w:rPr>
          <w:rFonts w:asciiTheme="minorHAnsi" w:hAnsiTheme="minorHAnsi"/>
          <w:b/>
          <w:color w:val="000000"/>
          <w:sz w:val="22"/>
        </w:rPr>
        <w:t>Codes utilisés pour le système de préférences généralisées (SPG)</w:t>
      </w:r>
    </w:p>
    <w:tbl>
      <w:tblPr>
        <w:tblW w:w="10348" w:type="dxa"/>
        <w:tblInd w:w="74" w:type="dxa"/>
        <w:tblBorders>
          <w:top w:val="single" w:sz="4" w:space="0" w:color="000001"/>
          <w:left w:val="single" w:sz="4" w:space="0" w:color="000001"/>
          <w:bottom w:val="single" w:sz="4" w:space="0" w:color="00000A"/>
          <w:insideH w:val="single" w:sz="4" w:space="0" w:color="00000A"/>
        </w:tblBorders>
        <w:tblCellMar>
          <w:left w:w="68" w:type="dxa"/>
        </w:tblCellMar>
        <w:tblLook w:val="04A0" w:firstRow="1" w:lastRow="0" w:firstColumn="1" w:lastColumn="0" w:noHBand="0" w:noVBand="1"/>
      </w:tblPr>
      <w:tblGrid>
        <w:gridCol w:w="895"/>
        <w:gridCol w:w="6125"/>
        <w:gridCol w:w="3328"/>
      </w:tblGrid>
      <w:tr w:rsidR="00256335" w:rsidRPr="00965DCE" w:rsidTr="00256335">
        <w:trPr>
          <w:cantSplit/>
          <w:trHeight w:val="519"/>
        </w:trPr>
        <w:tc>
          <w:tcPr>
            <w:tcW w:w="895" w:type="dxa"/>
            <w:tcBorders>
              <w:top w:val="single" w:sz="4" w:space="0" w:color="000001"/>
              <w:left w:val="single" w:sz="4" w:space="0" w:color="000001"/>
              <w:bottom w:val="single" w:sz="4" w:space="0" w:color="00000A"/>
            </w:tcBorders>
            <w:shd w:val="clear" w:color="auto" w:fill="auto"/>
            <w:tcMar>
              <w:left w:w="68" w:type="dxa"/>
            </w:tcMar>
            <w:vAlign w:val="center"/>
          </w:tcPr>
          <w:p w:rsidR="00256335" w:rsidRPr="00965DCE" w:rsidRDefault="00256335" w:rsidP="00256335">
            <w:pPr>
              <w:pStyle w:val="Plattetekst3"/>
              <w:spacing w:before="0" w:after="0" w:line="276" w:lineRule="auto"/>
              <w:jc w:val="center"/>
              <w:rPr>
                <w:bCs/>
                <w:color w:val="000000"/>
                <w:sz w:val="22"/>
                <w:szCs w:val="22"/>
                <w:u w:val="none"/>
              </w:rPr>
            </w:pPr>
            <w:r>
              <w:rPr>
                <w:color w:val="000000"/>
                <w:sz w:val="22"/>
                <w:u w:val="none"/>
              </w:rPr>
              <w:t>E.D. 4/17</w:t>
            </w:r>
          </w:p>
        </w:tc>
        <w:tc>
          <w:tcPr>
            <w:tcW w:w="6125" w:type="dxa"/>
            <w:tcBorders>
              <w:top w:val="single" w:sz="4" w:space="0" w:color="000001"/>
              <w:left w:val="single" w:sz="4" w:space="0" w:color="000001"/>
              <w:bottom w:val="single" w:sz="4" w:space="0" w:color="00000A"/>
            </w:tcBorders>
            <w:shd w:val="clear" w:color="auto" w:fill="auto"/>
            <w:tcMar>
              <w:left w:w="68" w:type="dxa"/>
            </w:tcMar>
            <w:vAlign w:val="center"/>
          </w:tcPr>
          <w:p w:rsidR="00256335" w:rsidRPr="00965DCE" w:rsidRDefault="00256335" w:rsidP="00256335">
            <w:pPr>
              <w:pStyle w:val="Plattetekst3"/>
              <w:spacing w:before="0" w:after="0" w:line="276" w:lineRule="auto"/>
              <w:jc w:val="center"/>
              <w:rPr>
                <w:bCs/>
                <w:color w:val="000000"/>
                <w:sz w:val="22"/>
                <w:szCs w:val="22"/>
                <w:u w:val="none"/>
              </w:rPr>
            </w:pPr>
            <w:r>
              <w:rPr>
                <w:color w:val="000000"/>
                <w:sz w:val="22"/>
                <w:u w:val="none"/>
              </w:rPr>
              <w:t>Régimes tarifaires à appliquer</w:t>
            </w:r>
          </w:p>
        </w:tc>
        <w:tc>
          <w:tcPr>
            <w:tcW w:w="3328" w:type="dxa"/>
            <w:tcBorders>
              <w:top w:val="single" w:sz="4" w:space="0" w:color="000001"/>
              <w:left w:val="single" w:sz="4" w:space="0" w:color="000001"/>
              <w:bottom w:val="single" w:sz="4" w:space="0" w:color="00000A"/>
              <w:right w:val="single" w:sz="4" w:space="0" w:color="000001"/>
            </w:tcBorders>
            <w:shd w:val="clear" w:color="auto" w:fill="auto"/>
            <w:tcMar>
              <w:left w:w="68" w:type="dxa"/>
            </w:tcMar>
            <w:vAlign w:val="center"/>
          </w:tcPr>
          <w:p w:rsidR="00256335" w:rsidRPr="00965DCE" w:rsidRDefault="00256335" w:rsidP="00256335">
            <w:pPr>
              <w:pStyle w:val="Plattetekst3"/>
              <w:spacing w:before="0" w:after="0" w:line="276" w:lineRule="auto"/>
              <w:jc w:val="center"/>
              <w:rPr>
                <w:bCs/>
                <w:color w:val="000000"/>
                <w:sz w:val="22"/>
                <w:szCs w:val="22"/>
                <w:u w:val="none"/>
              </w:rPr>
            </w:pPr>
            <w:r>
              <w:rPr>
                <w:color w:val="000000"/>
                <w:sz w:val="22"/>
                <w:u w:val="none"/>
              </w:rPr>
              <w:t>Exemples</w:t>
            </w:r>
          </w:p>
        </w:tc>
      </w:tr>
      <w:tr w:rsidR="00256335" w:rsidRPr="00510FE0" w:rsidTr="005B68B7">
        <w:trPr>
          <w:cantSplit/>
          <w:trHeight w:val="1302"/>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200</w:t>
            </w:r>
          </w:p>
          <w:p w:rsidR="00256335" w:rsidRPr="00965DCE" w:rsidRDefault="00256335" w:rsidP="004A06B7">
            <w:pPr>
              <w:spacing w:line="276" w:lineRule="auto"/>
              <w:rPr>
                <w:rFonts w:asciiTheme="minorHAnsi" w:hAnsiTheme="minorHAnsi" w:cs="Arial"/>
                <w:color w:val="000000"/>
                <w:sz w:val="22"/>
                <w:szCs w:val="22"/>
              </w:rPr>
            </w:pPr>
          </w:p>
        </w:tc>
        <w:tc>
          <w:tcPr>
            <w:tcW w:w="6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 xml:space="preserve">Taux de droit SPG applicable sans condition ni limite </w:t>
            </w:r>
          </w:p>
          <w:p w:rsidR="00256335" w:rsidRPr="00965DCE" w:rsidRDefault="00256335" w:rsidP="004A06B7">
            <w:pPr>
              <w:spacing w:line="276" w:lineRule="auto"/>
              <w:jc w:val="both"/>
              <w:rPr>
                <w:rFonts w:asciiTheme="minorHAnsi" w:hAnsiTheme="minorHAnsi" w:cs="Arial"/>
                <w:sz w:val="22"/>
                <w:szCs w:val="22"/>
              </w:rPr>
            </w:pPr>
            <w:r>
              <w:rPr>
                <w:rFonts w:asciiTheme="minorHAnsi" w:hAnsiTheme="minorHAnsi"/>
                <w:color w:val="000000"/>
                <w:sz w:val="22"/>
              </w:rPr>
              <w:t>Le règlement (CE) n</w:t>
            </w:r>
            <w:r>
              <w:rPr>
                <w:rFonts w:asciiTheme="minorHAnsi" w:hAnsiTheme="minorHAnsi"/>
                <w:color w:val="000000"/>
                <w:sz w:val="22"/>
                <w:vertAlign w:val="superscript"/>
              </w:rPr>
              <w:t>o </w:t>
            </w:r>
            <w:r>
              <w:rPr>
                <w:rFonts w:asciiTheme="minorHAnsi" w:hAnsiTheme="minorHAnsi"/>
                <w:color w:val="000000"/>
                <w:sz w:val="22"/>
              </w:rPr>
              <w:t xml:space="preserve">978/2012 du Conseil constitue le règlement de base portant application d’un schéma de préférences tarifaires généralisées de l'Union. Ce même règlement établit également des mesures incitatives particulières en faveur du développement durable et de la bonne gouvernance et accorde une réduction tarifaire supplémentaire aux pays respectant les règles de ces régimes (ce qui est actuellement le cas de plusieurs pays – la Bolivie, la Moldavie, etc. Voir la </w:t>
            </w:r>
            <w:r w:rsidR="0024379D">
              <w:rPr>
                <w:rStyle w:val="InternetLink"/>
                <w:rFonts w:asciiTheme="minorHAnsi" w:eastAsiaTheme="majorEastAsia" w:hAnsiTheme="minorHAnsi"/>
                <w:color w:val="000000"/>
                <w:sz w:val="22"/>
              </w:rPr>
              <w:t>d</w:t>
            </w:r>
            <w:r>
              <w:rPr>
                <w:rStyle w:val="InternetLink"/>
                <w:rFonts w:asciiTheme="minorHAnsi" w:eastAsiaTheme="majorEastAsia" w:hAnsiTheme="minorHAnsi"/>
                <w:color w:val="000000"/>
                <w:sz w:val="22"/>
              </w:rPr>
              <w:t>écision 2005/924/CE</w:t>
            </w:r>
            <w:r>
              <w:rPr>
                <w:rFonts w:asciiTheme="minorHAnsi" w:hAnsiTheme="minorHAnsi"/>
                <w:color w:val="000000"/>
                <w:sz w:val="22"/>
              </w:rPr>
              <w:t xml:space="preserve"> de la Commission). </w:t>
            </w:r>
          </w:p>
          <w:p w:rsidR="00256335" w:rsidRPr="00965DCE" w:rsidRDefault="00256335" w:rsidP="004A06B7">
            <w:pPr>
              <w:spacing w:line="276" w:lineRule="auto"/>
              <w:rPr>
                <w:rFonts w:asciiTheme="minorHAnsi" w:hAnsiTheme="minorHAnsi" w:cs="Arial"/>
                <w:color w:val="000000"/>
                <w:sz w:val="22"/>
                <w:szCs w:val="22"/>
              </w:rP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256335" w:rsidRPr="00965DCE" w:rsidRDefault="00256335" w:rsidP="004A06B7">
            <w:pPr>
              <w:spacing w:line="276" w:lineRule="auto"/>
              <w:rPr>
                <w:rFonts w:asciiTheme="minorHAnsi" w:hAnsiTheme="minorHAnsi" w:cs="Arial"/>
                <w:sz w:val="22"/>
                <w:szCs w:val="22"/>
              </w:rPr>
            </w:pPr>
            <w:r>
              <w:rPr>
                <w:rStyle w:val="InternetLink"/>
                <w:rFonts w:asciiTheme="minorHAnsi" w:eastAsiaTheme="majorEastAsia" w:hAnsiTheme="minorHAnsi"/>
                <w:color w:val="000000"/>
                <w:sz w:val="22"/>
              </w:rPr>
              <w:t xml:space="preserve">Code des marchandises: </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2930 90 99 10</w:t>
            </w:r>
          </w:p>
          <w:p w:rsidR="00256335" w:rsidRPr="00965DCE" w:rsidRDefault="00E0741F" w:rsidP="004A06B7">
            <w:pPr>
              <w:spacing w:line="276" w:lineRule="auto"/>
              <w:rPr>
                <w:rFonts w:asciiTheme="minorHAnsi" w:hAnsiTheme="minorHAnsi" w:cs="Arial"/>
                <w:color w:val="000000"/>
                <w:sz w:val="22"/>
                <w:szCs w:val="22"/>
              </w:rPr>
            </w:pPr>
            <w:hyperlink r:id="rId121"/>
          </w:p>
          <w:p w:rsidR="00256335" w:rsidRPr="00965DCE" w:rsidRDefault="00256335" w:rsidP="004A06B7">
            <w:pPr>
              <w:spacing w:line="276" w:lineRule="auto"/>
              <w:rPr>
                <w:rFonts w:asciiTheme="minorHAnsi" w:hAnsiTheme="minorHAnsi" w:cs="Arial"/>
                <w:b/>
                <w:sz w:val="22"/>
                <w:szCs w:val="22"/>
              </w:rPr>
            </w:pPr>
            <w:r>
              <w:rPr>
                <w:rStyle w:val="InternetLink"/>
                <w:rFonts w:asciiTheme="minorHAnsi" w:eastAsiaTheme="majorEastAsia" w:hAnsiTheme="minorHAnsi"/>
                <w:color w:val="000000"/>
                <w:sz w:val="22"/>
              </w:rPr>
              <w:t>Code pays: BO</w:t>
            </w:r>
          </w:p>
        </w:tc>
      </w:tr>
      <w:tr w:rsidR="00256335" w:rsidRPr="00965DCE" w:rsidTr="005B68B7">
        <w:trPr>
          <w:cantSplit/>
          <w:trHeight w:val="708"/>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218</w:t>
            </w:r>
          </w:p>
        </w:tc>
        <w:tc>
          <w:tcPr>
            <w:tcW w:w="6125"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 xml:space="preserve">Suspensions du SPG avec certificat sur la nature particulière du produit </w:t>
            </w:r>
          </w:p>
          <w:p w:rsidR="00256335" w:rsidRPr="00965DCE" w:rsidRDefault="00256335" w:rsidP="004A06B7">
            <w:pPr>
              <w:spacing w:line="276" w:lineRule="auto"/>
              <w:rPr>
                <w:rFonts w:asciiTheme="minorHAnsi" w:hAnsiTheme="minorHAnsi" w:cs="Arial"/>
                <w:color w:val="000000"/>
                <w:sz w:val="22"/>
                <w:szCs w:val="22"/>
              </w:rPr>
            </w:pPr>
            <w:r>
              <w:rPr>
                <w:rFonts w:asciiTheme="minorHAnsi" w:hAnsiTheme="minorHAnsi"/>
                <w:color w:val="000000"/>
                <w:sz w:val="22"/>
              </w:rPr>
              <w:t>Non applicable actuellement.</w:t>
            </w:r>
          </w:p>
          <w:p w:rsidR="00D82EB7" w:rsidRPr="00965DCE" w:rsidRDefault="00D82EB7" w:rsidP="004A06B7">
            <w:pPr>
              <w:spacing w:line="276" w:lineRule="auto"/>
              <w:rPr>
                <w:rFonts w:asciiTheme="minorHAnsi" w:hAnsiTheme="minorHAnsi" w:cs="Arial"/>
                <w:sz w:val="22"/>
                <w:szCs w:val="22"/>
              </w:rPr>
            </w:pPr>
          </w:p>
        </w:tc>
        <w:tc>
          <w:tcPr>
            <w:tcW w:w="3328"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i/>
                <w:color w:val="000000"/>
                <w:sz w:val="22"/>
                <w:szCs w:val="22"/>
              </w:rPr>
            </w:pPr>
          </w:p>
        </w:tc>
      </w:tr>
      <w:tr w:rsidR="00256335" w:rsidRPr="00965DCE" w:rsidTr="005B68B7">
        <w:trPr>
          <w:cantSplit/>
          <w:trHeight w:val="340"/>
        </w:trPr>
        <w:tc>
          <w:tcPr>
            <w:tcW w:w="895" w:type="dxa"/>
            <w:tcBorders>
              <w:top w:val="single" w:sz="4" w:space="0" w:color="000001"/>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220</w:t>
            </w:r>
          </w:p>
        </w:tc>
        <w:tc>
          <w:tcPr>
            <w:tcW w:w="6125" w:type="dxa"/>
            <w:tcBorders>
              <w:top w:val="single" w:sz="4" w:space="0" w:color="000001"/>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Contingents tarifaires SPG</w:t>
            </w:r>
          </w:p>
          <w:p w:rsidR="00256335" w:rsidRPr="00965DCE" w:rsidRDefault="00256335" w:rsidP="004A06B7">
            <w:pPr>
              <w:spacing w:line="276" w:lineRule="auto"/>
              <w:rPr>
                <w:rFonts w:asciiTheme="minorHAnsi" w:hAnsiTheme="minorHAnsi" w:cs="Arial"/>
                <w:b/>
                <w:sz w:val="22"/>
                <w:szCs w:val="22"/>
              </w:rPr>
            </w:pPr>
            <w:r>
              <w:rPr>
                <w:rFonts w:asciiTheme="minorHAnsi" w:hAnsiTheme="minorHAnsi"/>
                <w:color w:val="000000"/>
                <w:sz w:val="22"/>
              </w:rPr>
              <w:t>Certains contingents tarifaires couvert</w:t>
            </w:r>
            <w:r w:rsidR="0024379D">
              <w:rPr>
                <w:rFonts w:asciiTheme="minorHAnsi" w:hAnsiTheme="minorHAnsi"/>
                <w:color w:val="000000"/>
                <w:sz w:val="22"/>
              </w:rPr>
              <w:t>s</w:t>
            </w:r>
            <w:r>
              <w:rPr>
                <w:rFonts w:asciiTheme="minorHAnsi" w:hAnsiTheme="minorHAnsi"/>
                <w:color w:val="000000"/>
                <w:sz w:val="22"/>
              </w:rPr>
              <w:t xml:space="preserve"> par le code 220 ne sont accordés qu’en vertu de la législation de l’UE sur le SPG.</w:t>
            </w:r>
          </w:p>
          <w:p w:rsidR="00256335" w:rsidRPr="00965DCE" w:rsidRDefault="00256335" w:rsidP="004A06B7">
            <w:pPr>
              <w:spacing w:line="276" w:lineRule="auto"/>
              <w:rPr>
                <w:rFonts w:asciiTheme="minorHAnsi" w:hAnsiTheme="minorHAnsi" w:cs="Arial"/>
                <w:color w:val="000000"/>
                <w:sz w:val="22"/>
                <w:szCs w:val="22"/>
              </w:rPr>
            </w:pPr>
          </w:p>
          <w:p w:rsidR="00256335" w:rsidRPr="00965DCE" w:rsidRDefault="00256335" w:rsidP="004A06B7">
            <w:pPr>
              <w:spacing w:line="276" w:lineRule="auto"/>
              <w:rPr>
                <w:rFonts w:asciiTheme="minorHAnsi" w:hAnsiTheme="minorHAnsi" w:cs="Arial"/>
                <w:color w:val="000000"/>
                <w:sz w:val="22"/>
                <w:szCs w:val="22"/>
              </w:rPr>
            </w:pPr>
          </w:p>
        </w:tc>
        <w:tc>
          <w:tcPr>
            <w:tcW w:w="33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sz w:val="22"/>
                <w:szCs w:val="22"/>
              </w:rPr>
            </w:pPr>
            <w:r>
              <w:rPr>
                <w:rStyle w:val="InternetLink"/>
                <w:rFonts w:asciiTheme="minorHAnsi" w:eastAsiaTheme="majorEastAsia" w:hAnsiTheme="minorHAnsi"/>
                <w:color w:val="000000"/>
                <w:sz w:val="22"/>
              </w:rPr>
              <w:t xml:space="preserve">Date: </w:t>
            </w:r>
            <w:r>
              <w:rPr>
                <w:rFonts w:asciiTheme="minorHAnsi" w:hAnsiTheme="minorHAnsi"/>
                <w:color w:val="000000"/>
                <w:sz w:val="22"/>
              </w:rPr>
              <w:t>19.5.2016</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8712 00 70 99</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Code pays: KH</w:t>
            </w:r>
          </w:p>
          <w:p w:rsidR="00256335" w:rsidRPr="00965DCE" w:rsidRDefault="00256335" w:rsidP="004A06B7">
            <w:pPr>
              <w:spacing w:line="276" w:lineRule="auto"/>
              <w:rPr>
                <w:rFonts w:asciiTheme="minorHAnsi" w:hAnsiTheme="minorHAnsi" w:cs="Arial"/>
                <w:sz w:val="22"/>
                <w:szCs w:val="22"/>
              </w:rPr>
            </w:pPr>
            <w:r>
              <w:rPr>
                <w:rFonts w:asciiTheme="minorHAnsi" w:hAnsiTheme="minorHAnsi"/>
                <w:color w:val="000000"/>
                <w:sz w:val="22"/>
              </w:rPr>
              <w:t>Voir la note de bas de page CD982</w:t>
            </w:r>
          </w:p>
        </w:tc>
      </w:tr>
      <w:tr w:rsidR="00256335" w:rsidRPr="00965DCE" w:rsidTr="005B68B7">
        <w:trPr>
          <w:cantSplit/>
          <w:trHeight w:val="540"/>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225</w:t>
            </w:r>
          </w:p>
        </w:tc>
        <w:tc>
          <w:tcPr>
            <w:tcW w:w="6125" w:type="dxa"/>
            <w:tcBorders>
              <w:top w:val="single" w:sz="4" w:space="0" w:color="00000A"/>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Contingents tarifaires SPG subordonnés à la présentation d'un certificat particulier</w:t>
            </w:r>
          </w:p>
          <w:p w:rsidR="00256335" w:rsidRPr="00965DCE" w:rsidRDefault="00256335"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Ces documents doivent être différents des certificats d’origine, «formule A» (ou des déclarations sur facturation), par exemple un certificat d’importation.</w:t>
            </w:r>
          </w:p>
          <w:p w:rsidR="00B47DD6" w:rsidRPr="00965DCE" w:rsidRDefault="00B47DD6"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Non applicable actuellement.</w:t>
            </w:r>
          </w:p>
          <w:p w:rsidR="00D82EB7" w:rsidRPr="00965DCE" w:rsidRDefault="00D82EB7" w:rsidP="004A06B7">
            <w:pPr>
              <w:spacing w:line="276" w:lineRule="auto"/>
              <w:jc w:val="both"/>
              <w:rPr>
                <w:rFonts w:asciiTheme="minorHAnsi" w:hAnsiTheme="minorHAnsi" w:cs="Arial"/>
                <w:sz w:val="22"/>
                <w:szCs w:val="22"/>
              </w:rPr>
            </w:pPr>
          </w:p>
        </w:tc>
        <w:tc>
          <w:tcPr>
            <w:tcW w:w="3328"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color w:val="000000"/>
                <w:sz w:val="22"/>
                <w:szCs w:val="22"/>
              </w:rPr>
            </w:pPr>
          </w:p>
        </w:tc>
      </w:tr>
      <w:tr w:rsidR="00256335" w:rsidRPr="00965DCE" w:rsidTr="005B68B7">
        <w:trPr>
          <w:cantSplit/>
          <w:trHeight w:val="698"/>
        </w:trPr>
        <w:tc>
          <w:tcPr>
            <w:tcW w:w="895" w:type="dxa"/>
            <w:tcBorders>
              <w:top w:val="single" w:sz="4" w:space="0" w:color="000001"/>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250</w:t>
            </w:r>
          </w:p>
        </w:tc>
        <w:tc>
          <w:tcPr>
            <w:tcW w:w="6125" w:type="dxa"/>
            <w:tcBorders>
              <w:top w:val="single" w:sz="4" w:space="0" w:color="000001"/>
              <w:left w:val="single" w:sz="4" w:space="0" w:color="000001"/>
              <w:bottom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sz w:val="22"/>
                <w:szCs w:val="22"/>
              </w:rPr>
            </w:pPr>
            <w:r>
              <w:rPr>
                <w:rFonts w:asciiTheme="minorHAnsi" w:hAnsiTheme="minorHAnsi"/>
                <w:b/>
                <w:color w:val="000000"/>
                <w:sz w:val="22"/>
              </w:rPr>
              <w:t>Admissions dans les codes NC bénéficiant de taux SPG spéciaux, subordonnée à la présentation d’un certificat particulier</w:t>
            </w:r>
          </w:p>
          <w:p w:rsidR="00256335" w:rsidRPr="00965DCE" w:rsidRDefault="00256335" w:rsidP="004A06B7">
            <w:pPr>
              <w:spacing w:line="276" w:lineRule="auto"/>
              <w:rPr>
                <w:rFonts w:asciiTheme="minorHAnsi" w:hAnsiTheme="minorHAnsi" w:cs="Arial"/>
                <w:color w:val="000000"/>
                <w:sz w:val="22"/>
                <w:szCs w:val="22"/>
              </w:rPr>
            </w:pPr>
            <w:r>
              <w:rPr>
                <w:rFonts w:asciiTheme="minorHAnsi" w:hAnsiTheme="minorHAnsi"/>
                <w:color w:val="000000"/>
                <w:sz w:val="22"/>
              </w:rPr>
              <w:t>Non applicable actuellement.</w:t>
            </w:r>
          </w:p>
          <w:p w:rsidR="00D82EB7" w:rsidRPr="00965DCE" w:rsidRDefault="00D82EB7" w:rsidP="004A06B7">
            <w:pPr>
              <w:spacing w:line="276" w:lineRule="auto"/>
              <w:rPr>
                <w:rFonts w:asciiTheme="minorHAnsi" w:hAnsiTheme="minorHAnsi" w:cs="Arial"/>
                <w:sz w:val="22"/>
                <w:szCs w:val="22"/>
              </w:rPr>
            </w:pPr>
          </w:p>
        </w:tc>
        <w:tc>
          <w:tcPr>
            <w:tcW w:w="33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256335" w:rsidRPr="00965DCE" w:rsidRDefault="00256335" w:rsidP="004A06B7">
            <w:pPr>
              <w:spacing w:line="276" w:lineRule="auto"/>
              <w:rPr>
                <w:rFonts w:asciiTheme="minorHAnsi" w:hAnsiTheme="minorHAnsi" w:cs="Arial"/>
                <w:b/>
                <w:color w:val="000000"/>
                <w:sz w:val="22"/>
                <w:szCs w:val="22"/>
              </w:rPr>
            </w:pPr>
          </w:p>
        </w:tc>
      </w:tr>
    </w:tbl>
    <w:p w:rsidR="009D0E93" w:rsidRPr="00965DCE" w:rsidRDefault="009D0E93" w:rsidP="004A06B7">
      <w:pPr>
        <w:spacing w:before="480" w:after="240" w:line="276" w:lineRule="auto"/>
        <w:ind w:left="539"/>
        <w:jc w:val="center"/>
        <w:rPr>
          <w:rFonts w:asciiTheme="minorHAnsi" w:hAnsiTheme="minorHAnsi" w:cs="Arial"/>
          <w:b/>
          <w:color w:val="000000"/>
          <w:sz w:val="22"/>
          <w:szCs w:val="22"/>
        </w:rPr>
      </w:pPr>
      <w:r>
        <w:rPr>
          <w:rFonts w:asciiTheme="minorHAnsi" w:hAnsiTheme="minorHAnsi"/>
          <w:b/>
          <w:color w:val="000000"/>
          <w:sz w:val="22"/>
        </w:rPr>
        <w:lastRenderedPageBreak/>
        <w:t>Codes utilisés pour les accords préférentiels</w:t>
      </w:r>
    </w:p>
    <w:tbl>
      <w:tblPr>
        <w:tblW w:w="10348"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40"/>
        <w:gridCol w:w="6166"/>
        <w:gridCol w:w="3342"/>
      </w:tblGrid>
      <w:tr w:rsidR="003E0DA6" w:rsidRPr="00965DCE" w:rsidTr="003E0DA6">
        <w:trPr>
          <w:cantSplit/>
          <w:trHeight w:val="624"/>
        </w:trPr>
        <w:tc>
          <w:tcPr>
            <w:tcW w:w="840" w:type="dxa"/>
            <w:tcBorders>
              <w:top w:val="single" w:sz="4" w:space="0" w:color="000001"/>
              <w:left w:val="single" w:sz="4" w:space="0" w:color="000001"/>
              <w:bottom w:val="single" w:sz="4" w:space="0" w:color="000001"/>
            </w:tcBorders>
            <w:shd w:val="clear" w:color="auto" w:fill="auto"/>
            <w:tcMar>
              <w:left w:w="68" w:type="dxa"/>
            </w:tcMar>
            <w:vAlign w:val="center"/>
          </w:tcPr>
          <w:p w:rsidR="003E0DA6" w:rsidRPr="00965DCE" w:rsidRDefault="003E0DA6" w:rsidP="004A06B7">
            <w:pPr>
              <w:pStyle w:val="Plattetekst3"/>
              <w:spacing w:before="0" w:after="0" w:line="276" w:lineRule="auto"/>
              <w:jc w:val="center"/>
              <w:rPr>
                <w:bCs/>
                <w:color w:val="000000"/>
                <w:sz w:val="22"/>
                <w:szCs w:val="22"/>
                <w:u w:val="none"/>
              </w:rPr>
            </w:pPr>
            <w:r>
              <w:rPr>
                <w:color w:val="000000"/>
                <w:sz w:val="22"/>
                <w:u w:val="none"/>
              </w:rPr>
              <w:t>E.D. 4/17</w:t>
            </w:r>
          </w:p>
        </w:tc>
        <w:tc>
          <w:tcPr>
            <w:tcW w:w="6166" w:type="dxa"/>
            <w:tcBorders>
              <w:top w:val="single" w:sz="4" w:space="0" w:color="000001"/>
              <w:left w:val="single" w:sz="4" w:space="0" w:color="000001"/>
              <w:bottom w:val="single" w:sz="4" w:space="0" w:color="000001"/>
            </w:tcBorders>
            <w:shd w:val="clear" w:color="auto" w:fill="auto"/>
            <w:tcMar>
              <w:left w:w="68" w:type="dxa"/>
            </w:tcMar>
            <w:vAlign w:val="center"/>
          </w:tcPr>
          <w:p w:rsidR="003E0DA6" w:rsidRPr="00965DCE" w:rsidRDefault="003E0DA6" w:rsidP="004A06B7">
            <w:pPr>
              <w:pStyle w:val="Plattetekst3"/>
              <w:spacing w:before="0" w:after="0" w:line="276" w:lineRule="auto"/>
              <w:jc w:val="center"/>
              <w:rPr>
                <w:bCs/>
                <w:color w:val="000000"/>
                <w:sz w:val="22"/>
                <w:szCs w:val="22"/>
                <w:u w:val="none"/>
              </w:rPr>
            </w:pPr>
            <w:r>
              <w:rPr>
                <w:color w:val="000000"/>
                <w:sz w:val="22"/>
                <w:u w:val="none"/>
              </w:rPr>
              <w:t>Régimes tarifaires à appliquer</w:t>
            </w: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3E0DA6" w:rsidRPr="00965DCE" w:rsidRDefault="003E0DA6" w:rsidP="004A06B7">
            <w:pPr>
              <w:pStyle w:val="Plattetekst3"/>
              <w:spacing w:before="0" w:after="0" w:line="276" w:lineRule="auto"/>
              <w:jc w:val="center"/>
              <w:rPr>
                <w:bCs/>
                <w:color w:val="000000"/>
                <w:sz w:val="22"/>
                <w:szCs w:val="22"/>
                <w:u w:val="none"/>
              </w:rPr>
            </w:pPr>
            <w:r>
              <w:rPr>
                <w:color w:val="000000"/>
                <w:sz w:val="22"/>
                <w:u w:val="none"/>
              </w:rPr>
              <w:t>Exemple:</w:t>
            </w:r>
          </w:p>
        </w:tc>
      </w:tr>
      <w:tr w:rsidR="003E0DA6" w:rsidRPr="00510FE0" w:rsidTr="005B68B7">
        <w:trPr>
          <w:cantSplit/>
          <w:trHeight w:val="624"/>
        </w:trPr>
        <w:tc>
          <w:tcPr>
            <w:tcW w:w="840" w:type="dxa"/>
            <w:tcBorders>
              <w:top w:val="single" w:sz="4" w:space="0" w:color="000001"/>
              <w:left w:val="single" w:sz="4" w:space="0" w:color="000001"/>
              <w:bottom w:val="single" w:sz="4" w:space="0" w:color="000001"/>
            </w:tcBorders>
            <w:shd w:val="clear" w:color="auto" w:fill="auto"/>
            <w:tcMar>
              <w:left w:w="68" w:type="dxa"/>
            </w:tcMar>
          </w:tcPr>
          <w:p w:rsidR="003E0DA6" w:rsidRPr="00965DCE" w:rsidRDefault="003E0DA6">
            <w:pPr>
              <w:spacing w:line="276" w:lineRule="auto"/>
              <w:rPr>
                <w:rFonts w:asciiTheme="minorHAnsi" w:hAnsiTheme="minorHAnsi" w:cs="Arial"/>
                <w:b/>
                <w:color w:val="000000"/>
                <w:sz w:val="22"/>
                <w:szCs w:val="22"/>
              </w:rPr>
            </w:pPr>
            <w:r>
              <w:rPr>
                <w:rFonts w:asciiTheme="minorHAnsi" w:hAnsiTheme="minorHAnsi"/>
                <w:b/>
                <w:color w:val="000000"/>
                <w:sz w:val="22"/>
              </w:rPr>
              <w:t>300</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3E0DA6" w:rsidRPr="00965DCE" w:rsidRDefault="003E0DA6" w:rsidP="004A06B7">
            <w:pPr>
              <w:spacing w:line="276" w:lineRule="auto"/>
              <w:rPr>
                <w:rFonts w:asciiTheme="minorHAnsi" w:hAnsiTheme="minorHAnsi" w:cs="Arial"/>
                <w:b/>
                <w:sz w:val="22"/>
                <w:szCs w:val="22"/>
              </w:rPr>
            </w:pPr>
            <w:r>
              <w:rPr>
                <w:rFonts w:asciiTheme="minorHAnsi" w:hAnsiTheme="minorHAnsi"/>
                <w:b/>
                <w:color w:val="000000"/>
                <w:sz w:val="22"/>
              </w:rPr>
              <w:t>Taux de droits préférentiels applicable sans condition ni limite (y compris les plafonds)</w:t>
            </w:r>
          </w:p>
          <w:p w:rsidR="003E0DA6" w:rsidRPr="00965DCE" w:rsidRDefault="003E0DA6" w:rsidP="004A06B7">
            <w:pPr>
              <w:spacing w:line="276" w:lineRule="auto"/>
              <w:rPr>
                <w:rFonts w:asciiTheme="minorHAnsi" w:hAnsiTheme="minorHAnsi" w:cs="Arial"/>
                <w:sz w:val="22"/>
                <w:szCs w:val="22"/>
              </w:rPr>
            </w:pPr>
            <w:r>
              <w:rPr>
                <w:rFonts w:asciiTheme="minorHAnsi" w:hAnsiTheme="minorHAnsi"/>
                <w:color w:val="000000"/>
                <w:sz w:val="22"/>
              </w:rPr>
              <w:t>Application des taux de droits préférentiels dans le cadre de l’accord pertinent.</w:t>
            </w:r>
          </w:p>
          <w:p w:rsidR="003E0DA6" w:rsidRPr="00965DCE" w:rsidRDefault="003E0DA6" w:rsidP="003E0DA6">
            <w:pPr>
              <w:spacing w:line="276" w:lineRule="auto"/>
              <w:rPr>
                <w:rFonts w:asciiTheme="minorHAnsi" w:hAnsiTheme="minorHAnsi" w:cs="Arial"/>
                <w:color w:val="000000"/>
                <w:sz w:val="22"/>
                <w:szCs w:val="22"/>
              </w:rPr>
            </w:pPr>
            <w:r>
              <w:rPr>
                <w:rFonts w:asciiTheme="minorHAnsi" w:hAnsiTheme="minorHAnsi"/>
                <w:color w:val="000000"/>
                <w:sz w:val="22"/>
              </w:rPr>
              <w:t>Application des plafonds tarifaires [par exemple le règlement (CE) n</w:t>
            </w:r>
            <w:r>
              <w:rPr>
                <w:rFonts w:asciiTheme="minorHAnsi" w:hAnsiTheme="minorHAnsi"/>
                <w:color w:val="000000"/>
                <w:sz w:val="22"/>
                <w:vertAlign w:val="superscript"/>
              </w:rPr>
              <w:t>o</w:t>
            </w:r>
            <w:r>
              <w:rPr>
                <w:rFonts w:asciiTheme="minorHAnsi" w:hAnsiTheme="minorHAnsi"/>
                <w:color w:val="000000"/>
                <w:sz w:val="22"/>
              </w:rPr>
              <w:t> 2286/2002 du Conseil du 10 décembre 2002 fixant le régime applicable aux produits agricoles et aux marchandises résultant de leur transformation, originaires des États d’Afrique, des Caraïbes et du Pacifique (États ACP) et abrogeant le règlement (CE) n</w:t>
            </w:r>
            <w:r>
              <w:rPr>
                <w:rFonts w:asciiTheme="minorHAnsi" w:hAnsiTheme="minorHAnsi"/>
                <w:color w:val="000000"/>
                <w:sz w:val="22"/>
                <w:vertAlign w:val="superscript"/>
              </w:rPr>
              <w:t>o</w:t>
            </w:r>
            <w:r>
              <w:rPr>
                <w:rFonts w:asciiTheme="minorHAnsi" w:hAnsiTheme="minorHAnsi"/>
                <w:color w:val="000000"/>
                <w:sz w:val="22"/>
              </w:rPr>
              <w:t> 1706/98].</w:t>
            </w:r>
          </w:p>
          <w:p w:rsidR="00D82EB7" w:rsidRPr="00965DCE" w:rsidRDefault="00D82EB7" w:rsidP="003E0DA6">
            <w:pPr>
              <w:spacing w:line="276" w:lineRule="auto"/>
              <w:rPr>
                <w:rFonts w:asciiTheme="minorHAnsi" w:hAnsiTheme="minorHAnsi" w:cs="Arial"/>
                <w:b/>
                <w:color w:val="000000"/>
                <w:sz w:val="22"/>
                <w:szCs w:val="22"/>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E0DA6" w:rsidRPr="00965DCE" w:rsidRDefault="003E0DA6"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3E0DA6" w:rsidRPr="00965DCE" w:rsidRDefault="003E0DA6"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3E0DA6" w:rsidRPr="00965DCE" w:rsidRDefault="003E0DA6" w:rsidP="004A06B7">
            <w:pPr>
              <w:spacing w:line="276" w:lineRule="auto"/>
              <w:rPr>
                <w:rFonts w:asciiTheme="minorHAnsi" w:hAnsiTheme="minorHAnsi" w:cs="Arial"/>
                <w:sz w:val="22"/>
                <w:szCs w:val="22"/>
              </w:rPr>
            </w:pPr>
            <w:r>
              <w:rPr>
                <w:rFonts w:asciiTheme="minorHAnsi" w:hAnsiTheme="minorHAnsi"/>
                <w:color w:val="000000"/>
                <w:sz w:val="22"/>
              </w:rPr>
              <w:t>1507109000</w:t>
            </w:r>
          </w:p>
          <w:p w:rsidR="003E0DA6" w:rsidRPr="00965DCE" w:rsidRDefault="003E0DA6" w:rsidP="003E0DA6">
            <w:pPr>
              <w:spacing w:line="276" w:lineRule="auto"/>
              <w:rPr>
                <w:rFonts w:asciiTheme="minorHAnsi" w:hAnsiTheme="minorHAnsi" w:cs="Arial"/>
                <w:color w:val="000000"/>
                <w:sz w:val="22"/>
                <w:szCs w:val="22"/>
              </w:rPr>
            </w:pPr>
            <w:r>
              <w:rPr>
                <w:rFonts w:asciiTheme="minorHAnsi" w:hAnsiTheme="minorHAnsi"/>
                <w:color w:val="000000"/>
                <w:sz w:val="22"/>
              </w:rPr>
              <w:t>Code pays: TR</w:t>
            </w:r>
          </w:p>
        </w:tc>
      </w:tr>
      <w:tr w:rsidR="009D0E93" w:rsidRPr="00510FE0" w:rsidTr="005B68B7">
        <w:trPr>
          <w:cantSplit/>
          <w:trHeight w:val="525"/>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310</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Accords préférentiels: suspensions tarifaires</w:t>
            </w:r>
          </w:p>
          <w:p w:rsidR="009D0E93" w:rsidRPr="00965DCE" w:rsidRDefault="009D0E93" w:rsidP="004A06B7">
            <w:pPr>
              <w:pStyle w:val="TextBody"/>
              <w:spacing w:after="0" w:line="276" w:lineRule="auto"/>
              <w:jc w:val="both"/>
              <w:rPr>
                <w:rFonts w:asciiTheme="minorHAnsi" w:hAnsiTheme="minorHAnsi" w:cs="Arial"/>
              </w:rPr>
            </w:pPr>
            <w:r>
              <w:rPr>
                <w:rFonts w:asciiTheme="minorHAnsi" w:hAnsiTheme="minorHAnsi"/>
                <w:color w:val="000000"/>
              </w:rPr>
              <w:t xml:space="preserve">Exemple de base juridique pour ce type de suspension tarifaire: </w:t>
            </w:r>
          </w:p>
          <w:p w:rsidR="009D0E93" w:rsidRPr="00965DCE" w:rsidRDefault="009D0E93"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règlement (CE) n</w:t>
            </w:r>
            <w:r>
              <w:rPr>
                <w:rFonts w:asciiTheme="minorHAnsi" w:hAnsiTheme="minorHAnsi"/>
                <w:color w:val="000000"/>
                <w:sz w:val="22"/>
                <w:vertAlign w:val="superscript"/>
              </w:rPr>
              <w:t>o</w:t>
            </w:r>
            <w:r>
              <w:rPr>
                <w:rFonts w:asciiTheme="minorHAnsi" w:hAnsiTheme="minorHAnsi"/>
                <w:color w:val="000000"/>
                <w:sz w:val="22"/>
              </w:rPr>
              <w:t> 1140/2004 du Conseil du 27 juin 1996 portant suspension temporaire des droits autonomes du tarif douanier commun sur certains produits de la pêche provenant de Ceuta et Melilla.</w:t>
            </w:r>
          </w:p>
          <w:p w:rsidR="00D82EB7" w:rsidRPr="00965DCE" w:rsidRDefault="00D82EB7" w:rsidP="004A06B7">
            <w:pPr>
              <w:spacing w:line="276" w:lineRule="auto"/>
              <w:jc w:val="both"/>
              <w:rPr>
                <w:rFonts w:asciiTheme="minorHAnsi" w:hAnsiTheme="minorHAnsi" w:cs="Arial"/>
                <w:b/>
                <w:color w:val="C00000"/>
                <w:sz w:val="22"/>
                <w:szCs w:val="22"/>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1604 16 00 00</w:t>
            </w:r>
          </w:p>
          <w:p w:rsidR="009D0E93" w:rsidRPr="00965DCE" w:rsidRDefault="009D0E93" w:rsidP="004A06B7">
            <w:pPr>
              <w:spacing w:line="276" w:lineRule="auto"/>
              <w:rPr>
                <w:rFonts w:asciiTheme="minorHAnsi" w:hAnsiTheme="minorHAnsi" w:cs="Arial"/>
                <w:b/>
                <w:sz w:val="22"/>
                <w:szCs w:val="22"/>
              </w:rPr>
            </w:pPr>
            <w:r>
              <w:rPr>
                <w:rFonts w:asciiTheme="minorHAnsi" w:hAnsiTheme="minorHAnsi"/>
                <w:color w:val="000000"/>
                <w:sz w:val="22"/>
              </w:rPr>
              <w:t>Code pays: XC</w:t>
            </w:r>
          </w:p>
        </w:tc>
      </w:tr>
      <w:tr w:rsidR="009D0E93" w:rsidRPr="00965DCE" w:rsidTr="005B68B7">
        <w:trPr>
          <w:cantSplit/>
          <w:trHeight w:val="654"/>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318</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Suspensions préférentielles avec certificat sur la nature particulière du produit</w:t>
            </w:r>
          </w:p>
          <w:p w:rsidR="009D0E93" w:rsidRPr="00965DCE" w:rsidRDefault="009D0E93" w:rsidP="004A06B7">
            <w:pPr>
              <w:spacing w:line="276" w:lineRule="auto"/>
              <w:rPr>
                <w:rFonts w:asciiTheme="minorHAnsi" w:hAnsiTheme="minorHAnsi" w:cs="Arial"/>
                <w:color w:val="000000"/>
                <w:sz w:val="22"/>
                <w:szCs w:val="22"/>
              </w:rPr>
            </w:pPr>
            <w:r>
              <w:rPr>
                <w:rFonts w:asciiTheme="minorHAnsi" w:hAnsiTheme="minorHAnsi"/>
                <w:color w:val="000000"/>
                <w:sz w:val="22"/>
              </w:rPr>
              <w:t>Non applicable actuellement.</w:t>
            </w:r>
          </w:p>
          <w:p w:rsidR="00D82EB7" w:rsidRPr="00965DCE" w:rsidRDefault="00D82EB7" w:rsidP="004A06B7">
            <w:pPr>
              <w:spacing w:line="276" w:lineRule="auto"/>
              <w:rPr>
                <w:rFonts w:asciiTheme="minorHAnsi" w:hAnsiTheme="minorHAnsi" w:cs="Arial"/>
                <w:sz w:val="22"/>
                <w:szCs w:val="22"/>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color w:val="000000"/>
                <w:sz w:val="22"/>
                <w:szCs w:val="22"/>
              </w:rPr>
            </w:pPr>
          </w:p>
        </w:tc>
      </w:tr>
      <w:tr w:rsidR="009D0E93" w:rsidRPr="00510FE0" w:rsidTr="005B68B7">
        <w:trPr>
          <w:cantSplit/>
          <w:trHeight w:val="702"/>
        </w:trPr>
        <w:tc>
          <w:tcPr>
            <w:tcW w:w="840" w:type="dxa"/>
            <w:tcBorders>
              <w:top w:val="single" w:sz="4" w:space="0" w:color="00000A"/>
              <w:left w:val="single" w:sz="4" w:space="0" w:color="000001"/>
              <w:bottom w:val="single" w:sz="4" w:space="0" w:color="00000A"/>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320</w:t>
            </w:r>
          </w:p>
        </w:tc>
        <w:tc>
          <w:tcPr>
            <w:tcW w:w="6166" w:type="dxa"/>
            <w:tcBorders>
              <w:top w:val="single" w:sz="4" w:space="0" w:color="00000A"/>
              <w:left w:val="single" w:sz="4" w:space="0" w:color="000001"/>
              <w:bottom w:val="single" w:sz="4" w:space="0" w:color="00000A"/>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Contingents tarifaires préférentiels</w:t>
            </w:r>
          </w:p>
          <w:p w:rsidR="009D0E93" w:rsidRPr="00965DCE" w:rsidRDefault="009D0E93"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Les taux de droits préférentiels sont applicables uniquement dans les limites des contingents. Ces derniers peuvent être gérés selon le principe «premier arrivé, premier servi» ou au moyen de certificats.</w:t>
            </w:r>
          </w:p>
          <w:p w:rsidR="00D82EB7" w:rsidRPr="00965DCE" w:rsidRDefault="00D82EB7" w:rsidP="004A06B7">
            <w:pPr>
              <w:spacing w:line="276" w:lineRule="auto"/>
              <w:jc w:val="both"/>
              <w:rPr>
                <w:rFonts w:asciiTheme="minorHAnsi" w:hAnsiTheme="minorHAnsi" w:cs="Arial"/>
                <w:b/>
                <w:sz w:val="22"/>
                <w:szCs w:val="22"/>
              </w:rPr>
            </w:pPr>
          </w:p>
        </w:tc>
        <w:tc>
          <w:tcPr>
            <w:tcW w:w="334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 xml:space="preserve">Code des marchandises: </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0302 13 00 00</w:t>
            </w:r>
          </w:p>
          <w:p w:rsidR="009D0E93" w:rsidRPr="00965DCE" w:rsidRDefault="009D0E93" w:rsidP="004A06B7">
            <w:pPr>
              <w:spacing w:line="276" w:lineRule="auto"/>
              <w:rPr>
                <w:rFonts w:asciiTheme="minorHAnsi" w:hAnsiTheme="minorHAnsi" w:cs="Arial"/>
                <w:b/>
                <w:sz w:val="22"/>
                <w:szCs w:val="22"/>
              </w:rPr>
            </w:pPr>
            <w:r>
              <w:rPr>
                <w:rFonts w:asciiTheme="minorHAnsi" w:hAnsiTheme="minorHAnsi"/>
                <w:color w:val="000000"/>
                <w:sz w:val="22"/>
              </w:rPr>
              <w:t>Code pays: NO</w:t>
            </w:r>
            <w:r>
              <w:rPr>
                <w:rFonts w:asciiTheme="minorHAnsi" w:hAnsiTheme="minorHAnsi"/>
                <w:b/>
                <w:color w:val="000000"/>
                <w:sz w:val="22"/>
              </w:rPr>
              <w:t xml:space="preserve"> </w:t>
            </w:r>
          </w:p>
        </w:tc>
      </w:tr>
      <w:tr w:rsidR="009D0E93" w:rsidRPr="00965DCE" w:rsidTr="005B68B7">
        <w:trPr>
          <w:cantSplit/>
          <w:trHeight w:val="540"/>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325</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Contingents tarifaires préférentiels subordonnés à un certificat particulier</w:t>
            </w:r>
          </w:p>
          <w:p w:rsidR="009D0E93" w:rsidRPr="00965DCE" w:rsidRDefault="009D0E93" w:rsidP="004A06B7">
            <w:pPr>
              <w:spacing w:line="276" w:lineRule="auto"/>
              <w:jc w:val="both"/>
              <w:rPr>
                <w:rFonts w:asciiTheme="minorHAnsi" w:hAnsiTheme="minorHAnsi" w:cs="Arial"/>
                <w:sz w:val="22"/>
                <w:szCs w:val="22"/>
              </w:rPr>
            </w:pPr>
            <w:r>
              <w:rPr>
                <w:rFonts w:asciiTheme="minorHAnsi" w:hAnsiTheme="minorHAnsi"/>
                <w:color w:val="000000"/>
                <w:sz w:val="22"/>
              </w:rPr>
              <w:t>Ces certificats particuliers doivent être des documents autres que des certificats de circulation de marchandises EUR.1 (ou des déclarations sur facture), par exemple un certificat d’importation.</w:t>
            </w:r>
          </w:p>
          <w:p w:rsidR="009D0E93" w:rsidRPr="00965DCE" w:rsidRDefault="009D0E93" w:rsidP="004A06B7">
            <w:pPr>
              <w:spacing w:line="276" w:lineRule="auto"/>
              <w:rPr>
                <w:rFonts w:asciiTheme="minorHAnsi" w:hAnsiTheme="minorHAnsi" w:cs="Arial"/>
                <w:b/>
                <w:color w:val="000000"/>
                <w:sz w:val="22"/>
                <w:szCs w:val="22"/>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1701 12 90 00</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Code pays: AL</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Voir la note de bas de page CD479</w:t>
            </w:r>
          </w:p>
          <w:p w:rsidR="009D0E93" w:rsidRPr="00965DCE" w:rsidRDefault="009D0E93" w:rsidP="004A06B7">
            <w:pPr>
              <w:pStyle w:val="Base"/>
              <w:spacing w:before="0" w:after="0" w:line="276" w:lineRule="auto"/>
              <w:rPr>
                <w:rFonts w:asciiTheme="minorHAnsi" w:hAnsiTheme="minorHAnsi" w:cs="Arial"/>
                <w:b/>
                <w:color w:val="000000"/>
                <w:sz w:val="22"/>
                <w:szCs w:val="22"/>
              </w:rPr>
            </w:pPr>
          </w:p>
        </w:tc>
      </w:tr>
      <w:tr w:rsidR="009D0E93" w:rsidRPr="00965DCE" w:rsidTr="005B68B7">
        <w:trPr>
          <w:cantSplit/>
          <w:trHeight w:val="750"/>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350</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Admission dans les codes NC bénéficiant de taux préférentiels spéciaux, subordonnée à la présentation d’un certificat particulier</w:t>
            </w:r>
          </w:p>
          <w:p w:rsidR="009D0E93" w:rsidRPr="00965DCE" w:rsidRDefault="009D0E93" w:rsidP="004A06B7">
            <w:pPr>
              <w:spacing w:line="276" w:lineRule="auto"/>
              <w:rPr>
                <w:rFonts w:asciiTheme="minorHAnsi" w:hAnsiTheme="minorHAnsi" w:cs="Arial"/>
                <w:color w:val="000000"/>
                <w:sz w:val="22"/>
                <w:szCs w:val="22"/>
              </w:rPr>
            </w:pPr>
            <w:r>
              <w:rPr>
                <w:rFonts w:asciiTheme="minorHAnsi" w:hAnsiTheme="minorHAnsi"/>
                <w:color w:val="000000"/>
                <w:sz w:val="22"/>
              </w:rPr>
              <w:t>Non applicable actuellement.</w:t>
            </w:r>
          </w:p>
          <w:p w:rsidR="00D82EB7" w:rsidRPr="00965DCE" w:rsidRDefault="00D82EB7" w:rsidP="004A06B7">
            <w:pPr>
              <w:spacing w:line="276" w:lineRule="auto"/>
              <w:rPr>
                <w:rFonts w:asciiTheme="minorHAnsi" w:hAnsiTheme="minorHAnsi" w:cs="Arial"/>
                <w:sz w:val="22"/>
                <w:szCs w:val="22"/>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color w:val="000000"/>
                <w:sz w:val="22"/>
                <w:szCs w:val="22"/>
              </w:rPr>
            </w:pPr>
          </w:p>
        </w:tc>
      </w:tr>
    </w:tbl>
    <w:p w:rsidR="009D0E93" w:rsidRPr="00965DCE" w:rsidRDefault="009D0E93" w:rsidP="004A06B7">
      <w:pPr>
        <w:spacing w:before="480" w:after="240" w:line="276" w:lineRule="auto"/>
        <w:ind w:left="539"/>
        <w:jc w:val="center"/>
        <w:rPr>
          <w:rFonts w:asciiTheme="minorHAnsi" w:hAnsiTheme="minorHAnsi" w:cs="Arial"/>
          <w:b/>
          <w:sz w:val="22"/>
          <w:szCs w:val="22"/>
        </w:rPr>
      </w:pPr>
      <w:r>
        <w:rPr>
          <w:rFonts w:asciiTheme="minorHAnsi" w:hAnsiTheme="minorHAnsi"/>
          <w:b/>
          <w:color w:val="000000"/>
          <w:sz w:val="22"/>
        </w:rPr>
        <w:t>Codes utilisés en vertu d’accords d’union douanière conclus par l’Union</w:t>
      </w:r>
    </w:p>
    <w:tbl>
      <w:tblPr>
        <w:tblW w:w="10206"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95"/>
        <w:gridCol w:w="6117"/>
        <w:gridCol w:w="3194"/>
      </w:tblGrid>
      <w:tr w:rsidR="002305A6" w:rsidRPr="00965DCE" w:rsidTr="002305A6">
        <w:trPr>
          <w:cantSplit/>
          <w:trHeight w:val="614"/>
        </w:trPr>
        <w:tc>
          <w:tcPr>
            <w:tcW w:w="895" w:type="dxa"/>
            <w:tcBorders>
              <w:top w:val="single" w:sz="4" w:space="0" w:color="000001"/>
              <w:left w:val="single" w:sz="4" w:space="0" w:color="000001"/>
              <w:bottom w:val="single" w:sz="4" w:space="0" w:color="000001"/>
            </w:tcBorders>
            <w:shd w:val="clear" w:color="auto" w:fill="auto"/>
            <w:tcMar>
              <w:left w:w="68" w:type="dxa"/>
            </w:tcMar>
            <w:vAlign w:val="center"/>
          </w:tcPr>
          <w:p w:rsidR="002305A6" w:rsidRPr="00965DCE" w:rsidRDefault="002305A6" w:rsidP="004A06B7">
            <w:pPr>
              <w:pStyle w:val="Plattetekst3"/>
              <w:spacing w:before="0" w:after="0" w:line="276" w:lineRule="auto"/>
              <w:jc w:val="center"/>
              <w:rPr>
                <w:bCs/>
                <w:color w:val="000000"/>
                <w:sz w:val="22"/>
                <w:szCs w:val="22"/>
                <w:u w:val="none"/>
              </w:rPr>
            </w:pPr>
            <w:r>
              <w:rPr>
                <w:color w:val="000000"/>
                <w:sz w:val="22"/>
                <w:u w:val="none"/>
              </w:rPr>
              <w:lastRenderedPageBreak/>
              <w:t>E.D. 4/17</w:t>
            </w:r>
          </w:p>
        </w:tc>
        <w:tc>
          <w:tcPr>
            <w:tcW w:w="6117" w:type="dxa"/>
            <w:tcBorders>
              <w:top w:val="single" w:sz="4" w:space="0" w:color="000001"/>
              <w:left w:val="single" w:sz="4" w:space="0" w:color="000001"/>
              <w:bottom w:val="single" w:sz="4" w:space="0" w:color="000001"/>
            </w:tcBorders>
            <w:shd w:val="clear" w:color="auto" w:fill="auto"/>
            <w:tcMar>
              <w:left w:w="68" w:type="dxa"/>
            </w:tcMar>
            <w:vAlign w:val="center"/>
          </w:tcPr>
          <w:p w:rsidR="002305A6" w:rsidRPr="00965DCE" w:rsidRDefault="002305A6" w:rsidP="004A06B7">
            <w:pPr>
              <w:pStyle w:val="Plattetekst3"/>
              <w:spacing w:before="0" w:after="0" w:line="276" w:lineRule="auto"/>
              <w:jc w:val="center"/>
              <w:rPr>
                <w:bCs/>
                <w:color w:val="000000"/>
                <w:sz w:val="22"/>
                <w:szCs w:val="22"/>
                <w:u w:val="none"/>
              </w:rPr>
            </w:pPr>
            <w:r>
              <w:rPr>
                <w:color w:val="000000"/>
                <w:sz w:val="22"/>
                <w:u w:val="none"/>
              </w:rPr>
              <w:t>Régimes tarifaires à appliquer</w:t>
            </w:r>
          </w:p>
        </w:tc>
        <w:tc>
          <w:tcPr>
            <w:tcW w:w="319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2305A6" w:rsidRPr="00965DCE" w:rsidRDefault="002305A6" w:rsidP="004A06B7">
            <w:pPr>
              <w:pStyle w:val="Plattetekst3"/>
              <w:spacing w:before="0" w:after="0" w:line="276" w:lineRule="auto"/>
              <w:jc w:val="center"/>
              <w:rPr>
                <w:bCs/>
                <w:color w:val="000000"/>
                <w:sz w:val="22"/>
                <w:szCs w:val="22"/>
                <w:u w:val="none"/>
              </w:rPr>
            </w:pPr>
            <w:r>
              <w:rPr>
                <w:color w:val="000000"/>
                <w:sz w:val="22"/>
                <w:u w:val="none"/>
              </w:rPr>
              <w:t>Exemple:</w:t>
            </w:r>
          </w:p>
        </w:tc>
      </w:tr>
      <w:tr w:rsidR="009D0E93" w:rsidRPr="00510FE0" w:rsidTr="005B68B7">
        <w:trPr>
          <w:cantSplit/>
          <w:trHeight w:val="614"/>
        </w:trPr>
        <w:tc>
          <w:tcPr>
            <w:tcW w:w="895"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400</w:t>
            </w:r>
          </w:p>
        </w:tc>
        <w:tc>
          <w:tcPr>
            <w:tcW w:w="6117"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jc w:val="both"/>
              <w:rPr>
                <w:rFonts w:asciiTheme="minorHAnsi" w:hAnsiTheme="minorHAnsi" w:cs="Arial"/>
                <w:sz w:val="22"/>
                <w:szCs w:val="22"/>
              </w:rPr>
            </w:pPr>
            <w:r>
              <w:rPr>
                <w:rFonts w:asciiTheme="minorHAnsi" w:hAnsiTheme="minorHAnsi"/>
                <w:b/>
                <w:color w:val="000000"/>
                <w:sz w:val="22"/>
              </w:rPr>
              <w:t>Droits de douane  applicables au titre d’accords d’union douanière conclus par l’Union</w:t>
            </w:r>
          </w:p>
          <w:p w:rsidR="009D0E93" w:rsidRPr="00965DCE" w:rsidRDefault="009D0E93"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Ce code est utilisé lorsque des droits de douane sont imposés dans le cadre des accords d’union douanière avec l’Andorre, Saint-Marin et la Turquie.</w:t>
            </w:r>
          </w:p>
          <w:p w:rsidR="00D82EB7" w:rsidRPr="00965DCE" w:rsidRDefault="00D82EB7" w:rsidP="004A06B7">
            <w:pPr>
              <w:spacing w:line="276" w:lineRule="auto"/>
              <w:jc w:val="both"/>
              <w:rPr>
                <w:rFonts w:asciiTheme="minorHAnsi" w:hAnsiTheme="minorHAnsi" w:cs="Arial"/>
                <w:sz w:val="22"/>
                <w:szCs w:val="22"/>
              </w:rPr>
            </w:pPr>
          </w:p>
        </w:tc>
        <w:tc>
          <w:tcPr>
            <w:tcW w:w="319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1517 10 10 00</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Code pays: TR</w:t>
            </w:r>
          </w:p>
        </w:tc>
      </w:tr>
      <w:tr w:rsidR="009D0E93" w:rsidRPr="00510FE0" w:rsidTr="005B68B7">
        <w:trPr>
          <w:cantSplit/>
          <w:trHeight w:val="614"/>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420</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D0E93" w:rsidRPr="00965DCE" w:rsidRDefault="009D0E93" w:rsidP="004A06B7">
            <w:pPr>
              <w:spacing w:line="276" w:lineRule="auto"/>
              <w:jc w:val="both"/>
              <w:rPr>
                <w:rFonts w:asciiTheme="minorHAnsi" w:hAnsiTheme="minorHAnsi" w:cs="Arial"/>
                <w:b/>
                <w:sz w:val="22"/>
                <w:szCs w:val="22"/>
              </w:rPr>
            </w:pPr>
            <w:r>
              <w:rPr>
                <w:rFonts w:asciiTheme="minorHAnsi" w:hAnsiTheme="minorHAnsi"/>
                <w:b/>
                <w:color w:val="000000"/>
                <w:sz w:val="22"/>
              </w:rPr>
              <w:t>Contingent d’union douanière</w:t>
            </w:r>
          </w:p>
          <w:p w:rsidR="009D0E93" w:rsidRPr="00965DCE" w:rsidRDefault="009D0E93" w:rsidP="004A06B7">
            <w:pPr>
              <w:spacing w:line="276" w:lineRule="auto"/>
              <w:jc w:val="both"/>
              <w:rPr>
                <w:rFonts w:asciiTheme="minorHAnsi" w:hAnsiTheme="minorHAnsi" w:cs="Arial"/>
                <w:color w:val="000000"/>
                <w:sz w:val="22"/>
                <w:szCs w:val="22"/>
              </w:rPr>
            </w:pPr>
            <w:r>
              <w:rPr>
                <w:rFonts w:asciiTheme="minorHAnsi" w:hAnsiTheme="minorHAnsi"/>
                <w:color w:val="000000"/>
                <w:sz w:val="22"/>
              </w:rPr>
              <w:t>Ce code est utilisé pour les contingents tarifaires conformément aux dispositions des accords d’union douanière, par exemple du règlement (CE) n</w:t>
            </w:r>
            <w:r>
              <w:rPr>
                <w:rFonts w:asciiTheme="minorHAnsi" w:hAnsiTheme="minorHAnsi"/>
                <w:color w:val="000000"/>
                <w:sz w:val="22"/>
                <w:vertAlign w:val="superscript"/>
              </w:rPr>
              <w:t>o</w:t>
            </w:r>
            <w:r>
              <w:rPr>
                <w:rFonts w:asciiTheme="minorHAnsi" w:hAnsiTheme="minorHAnsi"/>
                <w:color w:val="000000"/>
                <w:sz w:val="22"/>
              </w:rPr>
              <w:t xml:space="preserve"> 816/2007 de la Commission. </w:t>
            </w:r>
          </w:p>
          <w:p w:rsidR="00D82EB7" w:rsidRPr="00965DCE" w:rsidRDefault="00D82EB7" w:rsidP="004A06B7">
            <w:pPr>
              <w:spacing w:line="276" w:lineRule="auto"/>
              <w:jc w:val="both"/>
              <w:rPr>
                <w:rFonts w:asciiTheme="minorHAnsi" w:hAnsiTheme="minorHAnsi" w:cs="Arial"/>
                <w:sz w:val="22"/>
                <w:szCs w:val="22"/>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Date: 19.5.2016</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Code des marchandises:</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1704 10 10 00</w:t>
            </w:r>
          </w:p>
          <w:p w:rsidR="009D0E93" w:rsidRPr="00965DCE" w:rsidRDefault="009D0E93" w:rsidP="004A06B7">
            <w:pPr>
              <w:spacing w:line="276" w:lineRule="auto"/>
              <w:rPr>
                <w:rFonts w:asciiTheme="minorHAnsi" w:hAnsiTheme="minorHAnsi" w:cs="Arial"/>
                <w:sz w:val="22"/>
                <w:szCs w:val="22"/>
              </w:rPr>
            </w:pPr>
            <w:r>
              <w:rPr>
                <w:rFonts w:asciiTheme="minorHAnsi" w:hAnsiTheme="minorHAnsi"/>
                <w:color w:val="000000"/>
                <w:sz w:val="22"/>
              </w:rPr>
              <w:t>Code pays: TR</w:t>
            </w:r>
          </w:p>
        </w:tc>
      </w:tr>
    </w:tbl>
    <w:p w:rsidR="009D0E93" w:rsidRPr="00965DCE" w:rsidRDefault="009D0E93" w:rsidP="004A06B7">
      <w:pPr>
        <w:spacing w:line="276" w:lineRule="auto"/>
        <w:ind w:left="540"/>
        <w:jc w:val="both"/>
        <w:rPr>
          <w:rFonts w:asciiTheme="minorHAnsi" w:hAnsiTheme="minorHAnsi" w:cs="Arial"/>
          <w:color w:val="000000"/>
          <w:sz w:val="22"/>
          <w:szCs w:val="22"/>
        </w:rPr>
      </w:pPr>
    </w:p>
    <w:p w:rsidR="002A2F6A" w:rsidRPr="00965DCE" w:rsidRDefault="002A2F6A">
      <w:pPr>
        <w:suppressAutoHyphens w:val="0"/>
        <w:rPr>
          <w:rFonts w:asciiTheme="minorHAnsi" w:hAnsiTheme="minorHAnsi" w:cs="Arial"/>
          <w:b/>
          <w:color w:val="000000"/>
          <w:sz w:val="22"/>
          <w:szCs w:val="22"/>
        </w:rPr>
      </w:pPr>
      <w:r>
        <w:br w:type="page"/>
      </w:r>
    </w:p>
    <w:p w:rsidR="009D0E93" w:rsidRPr="00965DCE" w:rsidRDefault="009D0E93" w:rsidP="004A06B7">
      <w:pPr>
        <w:spacing w:before="480" w:after="240" w:line="276" w:lineRule="auto"/>
        <w:ind w:left="539"/>
        <w:jc w:val="center"/>
        <w:rPr>
          <w:rFonts w:asciiTheme="minorHAnsi" w:hAnsiTheme="minorHAnsi" w:cs="Arial"/>
          <w:b/>
          <w:color w:val="000000"/>
          <w:sz w:val="22"/>
          <w:szCs w:val="22"/>
        </w:rPr>
      </w:pPr>
      <w:r>
        <w:rPr>
          <w:rFonts w:asciiTheme="minorHAnsi" w:hAnsiTheme="minorHAnsi"/>
          <w:b/>
          <w:color w:val="000000"/>
          <w:sz w:val="22"/>
        </w:rPr>
        <w:lastRenderedPageBreak/>
        <w:t xml:space="preserve">Codes utilisés dans le cadre des échanges avec des territoires fiscaux spéciaux </w:t>
      </w:r>
    </w:p>
    <w:p w:rsidR="009D0E93" w:rsidRPr="00965DCE" w:rsidRDefault="009D0E93" w:rsidP="004A06B7">
      <w:pPr>
        <w:suppressAutoHyphens w:val="0"/>
        <w:spacing w:before="200" w:line="276" w:lineRule="auto"/>
        <w:jc w:val="center"/>
        <w:rPr>
          <w:rFonts w:asciiTheme="minorHAnsi" w:eastAsiaTheme="minorHAnsi" w:hAnsiTheme="minorHAnsi" w:cs="EUAlbertina"/>
          <w:color w:val="000000"/>
          <w:sz w:val="22"/>
          <w:szCs w:val="22"/>
        </w:rPr>
      </w:pPr>
    </w:p>
    <w:tbl>
      <w:tblPr>
        <w:tblW w:w="10211"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94"/>
        <w:gridCol w:w="6117"/>
        <w:gridCol w:w="3200"/>
      </w:tblGrid>
      <w:tr w:rsidR="009D0E93" w:rsidRPr="00510FE0" w:rsidTr="005B68B7">
        <w:trPr>
          <w:cantSplit/>
          <w:trHeight w:val="614"/>
        </w:trPr>
        <w:tc>
          <w:tcPr>
            <w:tcW w:w="894"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b/>
                <w:sz w:val="22"/>
                <w:szCs w:val="22"/>
              </w:rPr>
            </w:pPr>
            <w:r>
              <w:rPr>
                <w:rFonts w:asciiTheme="minorHAnsi" w:hAnsiTheme="minorHAnsi"/>
                <w:b/>
                <w:color w:val="000000"/>
                <w:sz w:val="22"/>
              </w:rPr>
              <w:t>500</w:t>
            </w:r>
          </w:p>
        </w:tc>
        <w:tc>
          <w:tcPr>
            <w:tcW w:w="6117" w:type="dxa"/>
            <w:tcBorders>
              <w:top w:val="single" w:sz="4" w:space="0" w:color="000001"/>
              <w:left w:val="single" w:sz="4" w:space="0" w:color="000001"/>
              <w:bottom w:val="single" w:sz="4" w:space="0" w:color="000001"/>
            </w:tcBorders>
            <w:shd w:val="clear" w:color="auto" w:fill="auto"/>
            <w:tcMar>
              <w:left w:w="68" w:type="dxa"/>
            </w:tcMar>
          </w:tcPr>
          <w:p w:rsidR="009D0E93" w:rsidRPr="00965DCE" w:rsidRDefault="009D0E93" w:rsidP="004A06B7">
            <w:pPr>
              <w:spacing w:line="276" w:lineRule="auto"/>
              <w:jc w:val="both"/>
              <w:rPr>
                <w:rFonts w:asciiTheme="minorHAnsi" w:hAnsiTheme="minorHAnsi"/>
                <w:sz w:val="22"/>
                <w:szCs w:val="22"/>
              </w:rPr>
            </w:pPr>
            <w:r>
              <w:rPr>
                <w:rFonts w:asciiTheme="minorHAnsi" w:hAnsiTheme="minorHAnsi"/>
                <w:color w:val="000000"/>
                <w:sz w:val="22"/>
              </w:rPr>
              <w:t>Ce code est utilisé lorsque des préférences sont appliquées dans le cadre des échanges avec des territoires fiscaux spéciaux (une partie du territoire douanier de l’Union où les dispositions de la directive 2006/112/CE du Conseil du 28 novembre 2006 relative au système commun de taxe sur la valeur ajoutée ou de la directive 2008/118/CE du Conseil du 16 décembre 2008 concernant les dispositions générales relatives au régime général d’accise et abrogeant la directive 92/12/CEE ne s’appliquent pas – le mont Athos, les îles Canaries, les départements français d’outre-mer, les îles Åland, les îles anglo-normandes).</w:t>
            </w:r>
          </w:p>
        </w:tc>
        <w:tc>
          <w:tcPr>
            <w:tcW w:w="320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965DCE" w:rsidRDefault="009D0E93" w:rsidP="004A06B7">
            <w:pPr>
              <w:spacing w:line="276" w:lineRule="auto"/>
              <w:rPr>
                <w:rFonts w:asciiTheme="minorHAnsi" w:hAnsiTheme="minorHAnsi" w:cs="Arial"/>
                <w:sz w:val="22"/>
                <w:szCs w:val="22"/>
              </w:rPr>
            </w:pPr>
          </w:p>
        </w:tc>
      </w:tr>
    </w:tbl>
    <w:p w:rsidR="009D0E93" w:rsidRPr="00965DCE" w:rsidRDefault="009D0E93" w:rsidP="004A06B7">
      <w:pPr>
        <w:widowControl w:val="0"/>
        <w:spacing w:line="276" w:lineRule="auto"/>
        <w:ind w:left="851"/>
        <w:rPr>
          <w:rFonts w:asciiTheme="minorHAnsi" w:hAnsiTheme="minorHAnsi"/>
          <w:sz w:val="22"/>
          <w:szCs w:val="22"/>
        </w:rPr>
      </w:pP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pPr>
        <w:pStyle w:val="Kop4"/>
        <w:ind w:left="851"/>
        <w:sectPr w:rsidR="001742E6"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38" w:name="_Toc473719422"/>
      <w:r>
        <w:lastRenderedPageBreak/>
        <w:t>4/19</w:t>
      </w:r>
      <w:r>
        <w:tab/>
        <w:t>Taxes postales</w:t>
      </w:r>
      <w:bookmarkEnd w:id="38"/>
    </w:p>
    <w:p w:rsidR="009D0E93" w:rsidRPr="00965DCE" w:rsidRDefault="009D0E93" w:rsidP="004A06B7">
      <w:pPr>
        <w:suppressAutoHyphens w:val="0"/>
        <w:spacing w:before="240" w:line="276" w:lineRule="auto"/>
        <w:jc w:val="both"/>
        <w:rPr>
          <w:rFonts w:asciiTheme="minorHAnsi" w:hAnsiTheme="minorHAnsi" w:cs="Arial"/>
          <w:color w:val="000000"/>
          <w:sz w:val="22"/>
          <w:szCs w:val="22"/>
        </w:rPr>
      </w:pPr>
      <w:r>
        <w:rPr>
          <w:rFonts w:asciiTheme="minorHAnsi" w:hAnsiTheme="minorHAnsi"/>
          <w:color w:val="000000"/>
          <w:sz w:val="22"/>
        </w:rPr>
        <w:t>Cet élément de donnée correspond aux frais de transport payés pour un envoi postal et payés par l’expéditeur ou imputé à celui-ci et il est nécessaire pour déterminer la valeur en douane de l’envoi postal.</w:t>
      </w:r>
    </w:p>
    <w:p w:rsidR="009D0E93" w:rsidRPr="00965DCE" w:rsidRDefault="009D0E93" w:rsidP="004A06B7">
      <w:pPr>
        <w:suppressAutoHyphens w:val="0"/>
        <w:spacing w:before="240" w:line="276" w:lineRule="auto"/>
        <w:jc w:val="both"/>
        <w:rPr>
          <w:rFonts w:asciiTheme="minorHAnsi" w:hAnsiTheme="minorHAnsi" w:cs="Arial"/>
          <w:color w:val="000000"/>
          <w:sz w:val="22"/>
          <w:szCs w:val="22"/>
        </w:rPr>
      </w:pPr>
      <w:r>
        <w:rPr>
          <w:rFonts w:asciiTheme="minorHAnsi" w:hAnsiTheme="minorHAnsi"/>
          <w:color w:val="000000"/>
          <w:sz w:val="22"/>
        </w:rPr>
        <w:t>Les taxes postales frappant jusqu’au lieu de destination  les marchandises acheminées par la poste sont à incorporer dans la valeur en douane de ces marchandises, à l’exception des taxes postales supplémentaires éventuellement perçues sur le territoire douanier de l’Union.</w:t>
      </w: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rsidP="004A06B7">
      <w:pPr>
        <w:pStyle w:val="Kop3"/>
        <w:numPr>
          <w:ilvl w:val="0"/>
          <w:numId w:val="0"/>
        </w:numPr>
        <w:spacing w:line="276" w:lineRule="auto"/>
        <w:ind w:left="720"/>
        <w:rPr>
          <w:rFonts w:asciiTheme="minorHAnsi" w:hAnsiTheme="minorHAnsi"/>
          <w:sz w:val="28"/>
          <w:szCs w:val="28"/>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Kop3"/>
        <w:numPr>
          <w:ilvl w:val="0"/>
          <w:numId w:val="0"/>
        </w:numPr>
        <w:spacing w:line="276" w:lineRule="auto"/>
        <w:ind w:left="720"/>
        <w:rPr>
          <w:rFonts w:asciiTheme="minorHAnsi" w:hAnsiTheme="minorHAnsi"/>
          <w:sz w:val="28"/>
          <w:szCs w:val="28"/>
        </w:rPr>
      </w:pPr>
      <w:bookmarkStart w:id="39" w:name="_Toc473719423"/>
      <w:r>
        <w:rPr>
          <w:rFonts w:asciiTheme="minorHAnsi" w:hAnsiTheme="minorHAnsi"/>
          <w:sz w:val="28"/>
        </w:rPr>
        <w:lastRenderedPageBreak/>
        <w:t>Groupe 5 – Dates/Heures/Périodes/Lieux/Pays/Régions</w:t>
      </w:r>
      <w:bookmarkEnd w:id="39"/>
      <w:r>
        <w:rPr>
          <w:rFonts w:asciiTheme="minorHAnsi" w:hAnsiTheme="minorHAnsi"/>
          <w:sz w:val="28"/>
        </w:rPr>
        <w:t xml:space="preserve"> </w:t>
      </w:r>
    </w:p>
    <w:p w:rsidR="00FB41D9" w:rsidRPr="00965DCE" w:rsidRDefault="001F5C94" w:rsidP="004A06B7">
      <w:pPr>
        <w:pStyle w:val="StyleHeading4DEname"/>
      </w:pPr>
      <w:bookmarkStart w:id="40" w:name="_Toc473719424"/>
      <w:r>
        <w:t>5/8</w:t>
      </w:r>
      <w:r>
        <w:tab/>
        <w:t>Code du pays de destination</w:t>
      </w:r>
      <w:bookmarkEnd w:id="40"/>
    </w:p>
    <w:p w:rsidR="001403D8" w:rsidRPr="00965DCE" w:rsidRDefault="001403D8" w:rsidP="004A06B7">
      <w:pPr>
        <w:pStyle w:val="Style5Introduction"/>
        <w:rPr>
          <w:b w:val="0"/>
        </w:rPr>
      </w:pPr>
      <w:r>
        <w:t>Exportation</w:t>
      </w:r>
    </w:p>
    <w:p w:rsidR="001403D8" w:rsidRPr="00965DCE" w:rsidRDefault="001403D8" w:rsidP="004A06B7">
      <w:pPr>
        <w:pStyle w:val="Plattetekst3"/>
        <w:rPr>
          <w:b w:val="0"/>
          <w:color w:val="4F81BD"/>
          <w:sz w:val="22"/>
          <w:szCs w:val="22"/>
        </w:rPr>
      </w:pPr>
      <w:r>
        <w:t>Exemples:</w:t>
      </w:r>
    </w:p>
    <w:p w:rsidR="001403D8" w:rsidRPr="00965DCE" w:rsidRDefault="001403D8" w:rsidP="00510FE0">
      <w:pPr>
        <w:pStyle w:val="Lijstalinea"/>
        <w:numPr>
          <w:ilvl w:val="0"/>
          <w:numId w:val="24"/>
        </w:numPr>
        <w:spacing w:line="276" w:lineRule="auto"/>
        <w:jc w:val="both"/>
        <w:rPr>
          <w:rFonts w:asciiTheme="minorHAnsi" w:eastAsia="Calibri" w:hAnsiTheme="minorHAnsi"/>
          <w:sz w:val="22"/>
          <w:szCs w:val="22"/>
        </w:rPr>
      </w:pPr>
      <w:r>
        <w:rPr>
          <w:rFonts w:asciiTheme="minorHAnsi" w:hAnsiTheme="minorHAnsi"/>
          <w:sz w:val="22"/>
        </w:rPr>
        <w:t>Une entreprise autrichienne a vendu des marchandises à un acheteur établi aux États-Unis. Conformément aux documents de transport et de transit (lettre de voiture CMR et carnet TIR), les marchandises devraient être livrées dans les locaux de la société de transit situés dans la région de Kaliningrad en Russie. Dans ce cas, la Russie devrait être le pays de destination.</w:t>
      </w:r>
    </w:p>
    <w:p w:rsidR="00C424D6" w:rsidRPr="00965DCE" w:rsidRDefault="00C424D6" w:rsidP="00C424D6">
      <w:pPr>
        <w:pStyle w:val="Lijstalinea"/>
        <w:spacing w:line="276" w:lineRule="auto"/>
        <w:jc w:val="both"/>
        <w:rPr>
          <w:rFonts w:asciiTheme="minorHAnsi" w:eastAsia="Calibri" w:hAnsiTheme="minorHAnsi"/>
          <w:sz w:val="22"/>
          <w:szCs w:val="22"/>
        </w:rPr>
      </w:pPr>
    </w:p>
    <w:p w:rsidR="00D1068B" w:rsidRPr="00965DCE" w:rsidRDefault="001403D8" w:rsidP="00510FE0">
      <w:pPr>
        <w:pStyle w:val="Lijstalinea"/>
        <w:numPr>
          <w:ilvl w:val="0"/>
          <w:numId w:val="24"/>
        </w:numPr>
        <w:spacing w:before="240" w:line="276" w:lineRule="auto"/>
        <w:ind w:left="714" w:hanging="357"/>
        <w:jc w:val="both"/>
        <w:rPr>
          <w:rFonts w:asciiTheme="minorHAnsi" w:eastAsia="Calibri" w:hAnsiTheme="minorHAnsi"/>
          <w:sz w:val="22"/>
          <w:szCs w:val="22"/>
        </w:rPr>
      </w:pPr>
      <w:r>
        <w:rPr>
          <w:rFonts w:asciiTheme="minorHAnsi" w:hAnsiTheme="minorHAnsi"/>
          <w:sz w:val="22"/>
        </w:rPr>
        <w:t>Une entreprise italienne a vendu des marchandises à un acheteur établi en Suisse. Les marchandises sont expédiées par voie ferroviaire. Conformément à la lettre de voiture CIM, les marchandises devraient être livrées au terminal en Pologne, d’où, conformément au contrat de vente, les marchandises devraient être acheminées par route vers les bureaux de la succursale de l’entreprise suisse en Ukraine. Dans ce cas, l’Ukraine devrait être le pays de destination.</w:t>
      </w:r>
    </w:p>
    <w:p w:rsidR="00CD0D96" w:rsidRPr="00965DCE" w:rsidRDefault="00CD0D96" w:rsidP="004A06B7">
      <w:pPr>
        <w:pStyle w:val="Style5Introduction"/>
        <w:rPr>
          <w:b w:val="0"/>
        </w:rPr>
      </w:pPr>
      <w:r>
        <w:t>Transit</w:t>
      </w:r>
    </w:p>
    <w:p w:rsidR="00CD0D96" w:rsidRPr="00965DCE" w:rsidRDefault="00CD0D96" w:rsidP="004A06B7">
      <w:pPr>
        <w:pStyle w:val="Plattetekst3"/>
        <w:rPr>
          <w:b w:val="0"/>
          <w:color w:val="4F81BD"/>
          <w:sz w:val="22"/>
          <w:szCs w:val="22"/>
        </w:rPr>
      </w:pPr>
      <w:r>
        <w:t>Exemples:</w:t>
      </w:r>
    </w:p>
    <w:p w:rsidR="00CD0D96" w:rsidRPr="00965DCE" w:rsidRDefault="00CD0D96" w:rsidP="00510FE0">
      <w:pPr>
        <w:pStyle w:val="Lijstalinea"/>
        <w:numPr>
          <w:ilvl w:val="0"/>
          <w:numId w:val="25"/>
        </w:numPr>
        <w:spacing w:line="276" w:lineRule="auto"/>
        <w:jc w:val="both"/>
        <w:rPr>
          <w:rFonts w:asciiTheme="minorHAnsi" w:eastAsia="Calibri" w:hAnsiTheme="minorHAnsi"/>
          <w:sz w:val="22"/>
          <w:szCs w:val="22"/>
        </w:rPr>
      </w:pPr>
      <w:r>
        <w:rPr>
          <w:rFonts w:asciiTheme="minorHAnsi" w:hAnsiTheme="minorHAnsi"/>
          <w:sz w:val="22"/>
        </w:rPr>
        <w:t>Des marchandises sont placées sous le régime de transit commun en Belgique. Conformément au document de transport, les marchandises devraient être livrées dans les locaux de la société de transit situés à Istanbul. Dans ce cas, la Turquie devrait être le pays de destination.</w:t>
      </w:r>
    </w:p>
    <w:p w:rsidR="00A86AE0" w:rsidRPr="00965DCE" w:rsidRDefault="00A86AE0" w:rsidP="004A06B7">
      <w:pPr>
        <w:pStyle w:val="Lijstalinea"/>
        <w:spacing w:line="276" w:lineRule="auto"/>
        <w:jc w:val="both"/>
        <w:rPr>
          <w:rFonts w:asciiTheme="minorHAnsi" w:eastAsia="Calibri" w:hAnsiTheme="minorHAnsi"/>
          <w:sz w:val="22"/>
          <w:szCs w:val="22"/>
        </w:rPr>
      </w:pPr>
    </w:p>
    <w:p w:rsidR="00CD0D96" w:rsidRPr="00965DCE" w:rsidRDefault="00CD0D96" w:rsidP="00510FE0">
      <w:pPr>
        <w:pStyle w:val="Lijstalinea"/>
        <w:numPr>
          <w:ilvl w:val="0"/>
          <w:numId w:val="25"/>
        </w:numPr>
        <w:spacing w:before="240" w:after="240" w:line="276" w:lineRule="auto"/>
        <w:ind w:left="714" w:hanging="357"/>
        <w:jc w:val="both"/>
        <w:rPr>
          <w:rFonts w:asciiTheme="minorHAnsi" w:eastAsia="Calibri" w:hAnsiTheme="minorHAnsi"/>
          <w:sz w:val="22"/>
          <w:szCs w:val="22"/>
        </w:rPr>
      </w:pPr>
      <w:r>
        <w:rPr>
          <w:rFonts w:asciiTheme="minorHAnsi" w:hAnsiTheme="minorHAnsi"/>
          <w:sz w:val="22"/>
        </w:rPr>
        <w:t>Les marchandises sont placées sous le régime du transit de l'Union en Italie et expédiés par voie ferroviaire. Conformément à la lettre de voiture CIM, les marchandises devraient être livrées au terminal en Pologne à des fins de transbordement, d’où, conformément au contrat de vente, les marchandises devraient être acheminées par route vers les bureaux de la succursale de l’entreprise italienne en Ukraine. Dans ce cas, l’Ukraine devrait être le pays de destination.</w:t>
      </w:r>
    </w:p>
    <w:p w:rsidR="00A86AE0" w:rsidRPr="00965DCE" w:rsidRDefault="00A86AE0" w:rsidP="004A06B7">
      <w:pPr>
        <w:pStyle w:val="Lijstalinea"/>
        <w:spacing w:line="276" w:lineRule="auto"/>
        <w:jc w:val="both"/>
        <w:rPr>
          <w:rFonts w:asciiTheme="minorHAnsi" w:eastAsia="Calibri" w:hAnsiTheme="minorHAnsi"/>
          <w:sz w:val="22"/>
          <w:szCs w:val="22"/>
        </w:rPr>
      </w:pPr>
    </w:p>
    <w:p w:rsidR="00CD0D96" w:rsidRPr="00965DCE" w:rsidRDefault="00CD0D96" w:rsidP="00510FE0">
      <w:pPr>
        <w:pStyle w:val="Lijstalinea"/>
        <w:numPr>
          <w:ilvl w:val="0"/>
          <w:numId w:val="25"/>
        </w:numPr>
        <w:spacing w:line="276" w:lineRule="auto"/>
        <w:jc w:val="both"/>
        <w:rPr>
          <w:rFonts w:asciiTheme="minorHAnsi" w:eastAsia="Calibri" w:hAnsiTheme="minorHAnsi"/>
          <w:sz w:val="22"/>
          <w:szCs w:val="22"/>
        </w:rPr>
      </w:pPr>
      <w:r>
        <w:rPr>
          <w:rFonts w:asciiTheme="minorHAnsi" w:hAnsiTheme="minorHAnsi"/>
          <w:sz w:val="22"/>
        </w:rPr>
        <w:t>Les marchandises sont placées sous le régime du transit de l'Union en Italie pour être acheminées par route aux Pays-Bas. Après le transbordement, les marchandises sont expédiées par des navires de ligne maritime régulière allant de Rotterdam à Lisbonne. Conformément au connaissement du transitaire, les marchandises devraient ensuite être livrées au destinataire en Chine. Dans ce cas, la Chine devrait être le pays de destination.</w:t>
      </w:r>
    </w:p>
    <w:p w:rsidR="00CD0D96" w:rsidRPr="00965DCE" w:rsidRDefault="00CD0D96" w:rsidP="004A06B7">
      <w:pPr>
        <w:spacing w:line="276" w:lineRule="auto"/>
        <w:jc w:val="both"/>
        <w:rPr>
          <w:rFonts w:asciiTheme="minorHAnsi" w:hAnsiTheme="minorHAnsi"/>
          <w:b/>
          <w:bCs/>
          <w:color w:val="4F81BD"/>
          <w:sz w:val="26"/>
          <w:szCs w:val="26"/>
          <w:u w:val="single"/>
        </w:rPr>
      </w:pPr>
    </w:p>
    <w:p w:rsidR="00D73785" w:rsidRPr="00965DCE" w:rsidRDefault="00D73785" w:rsidP="004A06B7">
      <w:pPr>
        <w:spacing w:line="276" w:lineRule="auto"/>
        <w:rPr>
          <w:rFonts w:asciiTheme="minorHAnsi" w:hAnsiTheme="minorHAnsi"/>
          <w:b/>
          <w:bCs/>
          <w:color w:val="4F81BD"/>
          <w:sz w:val="26"/>
          <w:szCs w:val="26"/>
          <w:u w:val="single"/>
        </w:rPr>
      </w:pPr>
      <w:r>
        <w:br w:type="page"/>
      </w:r>
    </w:p>
    <w:p w:rsidR="00D93450" w:rsidRPr="00965DCE" w:rsidRDefault="00D93450" w:rsidP="004A06B7">
      <w:pPr>
        <w:pStyle w:val="Style5Introduction"/>
        <w:rPr>
          <w:b w:val="0"/>
        </w:rPr>
      </w:pPr>
      <w:r>
        <w:lastRenderedPageBreak/>
        <w:t>Importation</w:t>
      </w:r>
    </w:p>
    <w:p w:rsidR="00CD0D96" w:rsidRPr="00965DCE" w:rsidRDefault="00CD0D96" w:rsidP="004A06B7">
      <w:pPr>
        <w:pStyle w:val="Plattetekst3"/>
        <w:rPr>
          <w:b w:val="0"/>
          <w:color w:val="4F81BD"/>
          <w:sz w:val="22"/>
          <w:szCs w:val="22"/>
        </w:rPr>
      </w:pPr>
      <w:r>
        <w:t>Exemples:</w:t>
      </w:r>
    </w:p>
    <w:p w:rsidR="00035EDC" w:rsidRPr="00965DCE" w:rsidRDefault="00035EDC" w:rsidP="004A06B7">
      <w:pPr>
        <w:spacing w:line="276" w:lineRule="auto"/>
        <w:jc w:val="both"/>
        <w:rPr>
          <w:rFonts w:asciiTheme="minorHAnsi" w:eastAsia="Calibri" w:hAnsiTheme="minorHAnsi"/>
          <w:sz w:val="22"/>
          <w:szCs w:val="22"/>
        </w:rPr>
      </w:pPr>
      <w:r>
        <w:rPr>
          <w:rFonts w:asciiTheme="minorHAnsi" w:hAnsiTheme="minorHAnsi"/>
          <w:sz w:val="22"/>
        </w:rPr>
        <w:t>Des marchandises exportées depuis le Canada sont mises en libre pratique en Italie et directement expédiées en Belgique:</w:t>
      </w:r>
    </w:p>
    <w:p w:rsidR="00035EDC" w:rsidRPr="00965DCE" w:rsidRDefault="00035EDC" w:rsidP="004A06B7">
      <w:pPr>
        <w:spacing w:line="276" w:lineRule="auto"/>
        <w:rPr>
          <w:rFonts w:asciiTheme="minorHAnsi" w:hAnsiTheme="minorHAnsi"/>
          <w:szCs w:val="24"/>
        </w:rPr>
      </w:pPr>
    </w:p>
    <w:p w:rsidR="00035EDC" w:rsidRPr="00965DCE" w:rsidRDefault="00035EDC" w:rsidP="004A06B7">
      <w:pPr>
        <w:spacing w:line="276" w:lineRule="auto"/>
        <w:rPr>
          <w:rFonts w:asciiTheme="minorHAnsi" w:hAnsiTheme="minorHAnsi"/>
        </w:rPr>
      </w:pPr>
    </w:p>
    <w:p w:rsidR="00DF4213" w:rsidRPr="00965DCE" w:rsidRDefault="006678F5" w:rsidP="004A06B7">
      <w:pPr>
        <w:spacing w:line="276" w:lineRule="auto"/>
        <w:rPr>
          <w:rFonts w:asciiTheme="minorHAnsi" w:hAnsiTheme="minorHAnsi"/>
        </w:rPr>
      </w:pPr>
      <w:r>
        <w:rPr>
          <w:rFonts w:asciiTheme="minorHAnsi" w:hAnsiTheme="minorHAnsi"/>
          <w:noProof/>
          <w:lang w:val="nl-BE" w:eastAsia="nl-BE" w:bidi="ar-SA"/>
        </w:rPr>
        <mc:AlternateContent>
          <mc:Choice Requires="wps">
            <w:drawing>
              <wp:anchor distT="0" distB="0" distL="114300" distR="114300" simplePos="0" relativeHeight="251654144" behindDoc="0" locked="0" layoutInCell="1" allowOverlap="1" wp14:anchorId="707EFC07" wp14:editId="529784E3">
                <wp:simplePos x="0" y="0"/>
                <wp:positionH relativeFrom="column">
                  <wp:posOffset>1838325</wp:posOffset>
                </wp:positionH>
                <wp:positionV relativeFrom="paragraph">
                  <wp:posOffset>259715</wp:posOffset>
                </wp:positionV>
                <wp:extent cx="307340" cy="359410"/>
                <wp:effectExtent l="0" t="19050" r="35560" b="40640"/>
                <wp:wrapNone/>
                <wp:docPr id="80" name="Right Arrow 80"/>
                <wp:cNvGraphicFramePr/>
                <a:graphic xmlns:a="http://schemas.openxmlformats.org/drawingml/2006/main">
                  <a:graphicData uri="http://schemas.microsoft.com/office/word/2010/wordprocessingShape">
                    <wps:wsp>
                      <wps:cNvSpPr/>
                      <wps:spPr>
                        <a:xfrm>
                          <a:off x="0" y="0"/>
                          <a:ext cx="307340" cy="359410"/>
                        </a:xfrm>
                        <a:prstGeom prs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xmlns:o="urn:schemas-microsoft-com:office:office" xmlns:v="urn:schemas-microsoft-com:vml"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xmlns:o="urn:schemas-microsoft-com:office:office" xmlns:v="urn:schemas-microsoft-com:vml" id="Right Arrow 80" o:spid="_x0000_s1026" type="#_x0000_t13" style="position:absolute;margin-left:144.75pt;margin-top:20.45pt;width:24.2pt;height:2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" adj="10800" fillcolor="#8aabd3 [2132]" strokecolor="white [3212]" strokeweight="2pt">
                <v:fill color2="#d6e2f0 [756]" rotate="t" angle="90" colors="0 #9ab5e4;.5 #c2d1ed;1 #e1e8f5" focus="100%" type="gradient"/>
              </v:shape>
            </w:pict>
          </mc:Fallback>
        </mc:AlternateContent>
      </w:r>
      <w:r>
        <w:rPr>
          <w:rFonts w:asciiTheme="minorHAnsi" w:hAnsiTheme="minorHAnsi"/>
          <w:noProof/>
          <w:lang w:val="nl-BE" w:eastAsia="nl-BE" w:bidi="ar-SA"/>
        </w:rPr>
        <mc:AlternateContent>
          <mc:Choice Requires="wps">
            <w:drawing>
              <wp:anchor distT="0" distB="0" distL="114300" distR="114300" simplePos="0" relativeHeight="251651072" behindDoc="0" locked="0" layoutInCell="1" allowOverlap="1" wp14:anchorId="19D1EB55" wp14:editId="253DE0D1">
                <wp:simplePos x="0" y="0"/>
                <wp:positionH relativeFrom="column">
                  <wp:posOffset>4566285</wp:posOffset>
                </wp:positionH>
                <wp:positionV relativeFrom="paragraph">
                  <wp:posOffset>-1270</wp:posOffset>
                </wp:positionV>
                <wp:extent cx="1439545" cy="864235"/>
                <wp:effectExtent l="0" t="0" r="8255" b="0"/>
                <wp:wrapNone/>
                <wp:docPr id="2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4A220F" w:rsidRDefault="00013CEC" w:rsidP="00035EDC">
                            <w:pPr>
                              <w:jc w:val="center"/>
                              <w:rPr>
                                <w:rFonts w:ascii="Arial" w:hAnsi="Arial" w:cs="Arial"/>
                                <w:color w:val="FFFFFF" w:themeColor="background1"/>
                                <w:sz w:val="14"/>
                              </w:rPr>
                            </w:pPr>
                            <w:r>
                              <w:rPr>
                                <w:rFonts w:ascii="Arial" w:hAnsi="Arial"/>
                                <w:b/>
                                <w:color w:val="FFFFFF" w:themeColor="background1"/>
                                <w:sz w:val="14"/>
                              </w:rPr>
                              <w:t>Mise en libre pratique en</w:t>
                            </w:r>
                            <w:r>
                              <w:rPr>
                                <w:rFonts w:ascii="Arial" w:hAnsi="Arial"/>
                                <w:color w:val="FFFFFF" w:themeColor="background1"/>
                                <w:sz w:val="14"/>
                              </w:rPr>
                              <w:t xml:space="preserve"> IT</w:t>
                            </w:r>
                          </w:p>
                          <w:p w:rsidR="00013CEC" w:rsidRPr="004A220F" w:rsidRDefault="00013CEC" w:rsidP="00035EDC">
                            <w:pPr>
                              <w:jc w:val="center"/>
                              <w:rPr>
                                <w:rFonts w:ascii="Arial" w:hAnsi="Arial"/>
                                <w:color w:val="FFFFFF" w:themeColor="background1"/>
                                <w:sz w:val="14"/>
                              </w:rPr>
                            </w:pPr>
                            <w:r>
                              <w:rPr>
                                <w:rFonts w:ascii="Arial" w:hAnsi="Arial"/>
                                <w:color w:val="FFFFFF" w:themeColor="background1"/>
                                <w:sz w:val="14"/>
                              </w:rPr>
                              <w:t>Code du régime douanier: 4200</w:t>
                            </w:r>
                          </w:p>
                          <w:p w:rsidR="00013CEC" w:rsidRPr="004A220F" w:rsidRDefault="00013CEC" w:rsidP="00035EDC">
                            <w:pPr>
                              <w:jc w:val="center"/>
                              <w:rPr>
                                <w:rFonts w:ascii="Arial" w:hAnsi="Arial" w:cs="Arial"/>
                                <w:b/>
                                <w:color w:val="FFFFFF" w:themeColor="background1"/>
                                <w:sz w:val="14"/>
                                <w:szCs w:val="18"/>
                              </w:rPr>
                            </w:pPr>
                            <w:r>
                              <w:rPr>
                                <w:rFonts w:ascii="Arial" w:hAnsi="Arial"/>
                                <w:b/>
                                <w:color w:val="FFFFFF" w:themeColor="background1"/>
                                <w:sz w:val="14"/>
                              </w:rPr>
                              <w:t>Code du pays de destination: BE</w:t>
                            </w:r>
                          </w:p>
                        </w:txbxContent>
                      </wps:txbx>
                      <wps:bodyPr rot="0" vert="horz" wrap="square" lIns="91440" tIns="45720" rIns="91440" bIns="45720" anchor="ctr" anchorCtr="0">
                        <a:noAutofit/>
                      </wps:bodyPr>
                    </wps:wsp>
                  </a:graphicData>
                </a:graphic>
              </wp:anchor>
            </w:drawing>
          </mc:Choice>
          <mc:Fallback>
            <w:pict>
              <v:roundrect id="Text Box 10" o:spid="_x0000_s1077" style="position:absolute;margin-left:359.55pt;margin-top:-.1pt;width:113.35pt;height:68.0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" fillcolor="#152639 [964]" stroked="f" strokeweight="2pt">
                <v:fill color2="#4f81bd [3204]" rotate="t" angle="90" colors="0 #254872;.5 #3a6ba5;1 #4780c5" focus="100%" type="gradient"/>
                <v:textbox>
                  <w:txbxContent>
                    <w:p w:rsidR="00013CEC" w:rsidRPr="004A220F" w:rsidRDefault="00013CEC" w:rsidP="00035EDC">
                      <w:pPr>
                        <w:jc w:val="center"/>
                        <w:rPr>
                          <w:rFonts w:ascii="Arial" w:hAnsi="Arial" w:cs="Arial"/>
                          <w:color w:val="FFFFFF" w:themeColor="background1"/>
                          <w:sz w:val="14"/>
                        </w:rPr>
                      </w:pPr>
                      <w:r>
                        <w:rPr>
                          <w:rFonts w:ascii="Arial" w:hAnsi="Arial"/>
                          <w:b/>
                          <w:color w:val="FFFFFF" w:themeColor="background1"/>
                          <w:sz w:val="14"/>
                        </w:rPr>
                        <w:t>Mise en libre pratique en</w:t>
                      </w:r>
                      <w:r>
                        <w:rPr>
                          <w:rFonts w:ascii="Arial" w:hAnsi="Arial"/>
                          <w:color w:val="FFFFFF" w:themeColor="background1"/>
                          <w:sz w:val="14"/>
                        </w:rPr>
                        <w:t xml:space="preserve"> IT</w:t>
                      </w:r>
                    </w:p>
                    <w:p w:rsidR="00013CEC" w:rsidRPr="004A220F" w:rsidRDefault="00013CEC" w:rsidP="00035EDC">
                      <w:pPr>
                        <w:jc w:val="center"/>
                        <w:rPr>
                          <w:rFonts w:ascii="Arial" w:hAnsi="Arial"/>
                          <w:color w:val="FFFFFF" w:themeColor="background1"/>
                          <w:sz w:val="14"/>
                        </w:rPr>
                      </w:pPr>
                      <w:r>
                        <w:rPr>
                          <w:rFonts w:ascii="Arial" w:hAnsi="Arial"/>
                          <w:color w:val="FFFFFF" w:themeColor="background1"/>
                          <w:sz w:val="14"/>
                        </w:rPr>
                        <w:t>Code du régime douanier: 4200</w:t>
                      </w:r>
                    </w:p>
                    <w:p w:rsidR="00013CEC" w:rsidRPr="004A220F" w:rsidRDefault="00013CEC" w:rsidP="00035EDC">
                      <w:pPr>
                        <w:jc w:val="center"/>
                        <w:rPr>
                          <w:rFonts w:ascii="Arial" w:hAnsi="Arial" w:cs="Arial"/>
                          <w:b/>
                          <w:color w:val="FFFFFF" w:themeColor="background1"/>
                          <w:sz w:val="14"/>
                          <w:szCs w:val="18"/>
                        </w:rPr>
                      </w:pPr>
                      <w:r>
                        <w:rPr>
                          <w:rFonts w:ascii="Arial" w:hAnsi="Arial"/>
                          <w:b/>
                          <w:color w:val="FFFFFF" w:themeColor="background1"/>
                          <w:sz w:val="14"/>
                        </w:rPr>
                        <w:t>Code du pays de destination: BE</w:t>
                      </w:r>
                    </w:p>
                  </w:txbxContent>
                </v:textbox>
              </v:roundrect>
            </w:pict>
          </mc:Fallback>
        </mc:AlternateContent>
      </w:r>
      <w:r>
        <w:rPr>
          <w:rFonts w:asciiTheme="minorHAnsi" w:hAnsiTheme="minorHAnsi"/>
          <w:noProof/>
          <w:lang w:val="nl-BE" w:eastAsia="nl-BE" w:bidi="ar-SA"/>
        </w:rPr>
        <mc:AlternateContent>
          <mc:Choice Requires="wps">
            <w:drawing>
              <wp:anchor distT="0" distB="0" distL="114300" distR="114300" simplePos="0" relativeHeight="251650048" behindDoc="0" locked="0" layoutInCell="1" allowOverlap="1" wp14:anchorId="51E66999" wp14:editId="0F6DEADA">
                <wp:simplePos x="0" y="0"/>
                <wp:positionH relativeFrom="column">
                  <wp:posOffset>2383790</wp:posOffset>
                </wp:positionH>
                <wp:positionV relativeFrom="paragraph">
                  <wp:posOffset>21590</wp:posOffset>
                </wp:positionV>
                <wp:extent cx="1435100" cy="864235"/>
                <wp:effectExtent l="0" t="0" r="0" b="0"/>
                <wp:wrapNone/>
                <wp:docPr id="2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4A220F" w:rsidRDefault="00013CEC" w:rsidP="004A220F">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 IT</w:t>
                            </w:r>
                          </w:p>
                        </w:txbxContent>
                      </wps:txbx>
                      <wps:bodyPr rot="0" vert="horz" wrap="square" lIns="91440" tIns="45720" rIns="91440" bIns="45720" anchor="ctr" anchorCtr="0">
                        <a:noAutofit/>
                      </wps:bodyPr>
                    </wps:wsp>
                  </a:graphicData>
                </a:graphic>
              </wp:anchor>
            </w:drawing>
          </mc:Choice>
          <mc:Fallback>
            <w:pict>
              <v:roundrect id="Text Box 8" o:spid="_x0000_s1078" style="position:absolute;margin-left:187.7pt;margin-top:1.7pt;width:113pt;height:68.0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" fillcolor="#152639 [964]" stroked="f" strokeweight="2pt">
                <v:fill color2="#4f81bd [3204]" rotate="t" angle="90" colors="0 #254872;.5 #3a6ba5;1 #4780c5" focus="100%" type="gradient"/>
                <v:textbox>
                  <w:txbxContent>
                    <w:p w:rsidR="00013CEC" w:rsidRPr="004A220F" w:rsidRDefault="00013CEC" w:rsidP="004A220F">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 IT</w:t>
                      </w:r>
                    </w:p>
                  </w:txbxContent>
                </v:textbox>
              </v:roundrect>
            </w:pict>
          </mc:Fallback>
        </mc:AlternateContent>
      </w:r>
      <w:r>
        <w:rPr>
          <w:rFonts w:asciiTheme="minorHAnsi" w:hAnsiTheme="minorHAnsi"/>
          <w:noProof/>
          <w:lang w:val="nl-BE" w:eastAsia="nl-BE" w:bidi="ar-SA"/>
        </w:rPr>
        <mc:AlternateContent>
          <mc:Choice Requires="wps">
            <w:drawing>
              <wp:anchor distT="0" distB="0" distL="114300" distR="114300" simplePos="0" relativeHeight="251649024" behindDoc="0" locked="0" layoutInCell="1" allowOverlap="1" wp14:anchorId="06D75FA0" wp14:editId="0F7C39F8">
                <wp:simplePos x="0" y="0"/>
                <wp:positionH relativeFrom="column">
                  <wp:posOffset>202284</wp:posOffset>
                </wp:positionH>
                <wp:positionV relativeFrom="paragraph">
                  <wp:posOffset>-1270</wp:posOffset>
                </wp:positionV>
                <wp:extent cx="1434517" cy="864235"/>
                <wp:effectExtent l="0" t="0" r="13335" b="12065"/>
                <wp:wrapNone/>
                <wp:docPr id="2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51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solidFill>
                            <a:schemeClr val="bg1"/>
                          </a:solid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4A220F" w:rsidRDefault="00013CEC" w:rsidP="004A220F">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CA</w:t>
                            </w:r>
                          </w:p>
                        </w:txbxContent>
                      </wps:txbx>
                      <wps:bodyPr rot="0" vert="horz" wrap="square" lIns="91440" tIns="45720" rIns="91440" bIns="45720" anchor="ctr" anchorCtr="0">
                        <a:noAutofit/>
                      </wps:bodyPr>
                    </wps:wsp>
                  </a:graphicData>
                </a:graphic>
              </wp:anchor>
            </w:drawing>
          </mc:Choice>
          <mc:Fallback>
            <w:pict>
              <v:roundrect id="Text Box 7" o:spid="_x0000_s1079" style="position:absolute;margin-left:15.95pt;margin-top:-.1pt;width:112.95pt;height:68.0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" fillcolor="#152639 [964]" strokecolor="white [3212]" strokeweight="2pt">
                <v:fill color2="#4f81bd [3204]" rotate="t" angle="90" colors="0 #254872;.5 #3a6ba5;1 #4780c5" focus="100%" type="gradient"/>
                <v:textbox>
                  <w:txbxContent>
                    <w:p w:rsidR="00013CEC" w:rsidRPr="004A220F" w:rsidRDefault="00013CEC" w:rsidP="004A220F">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CA</w:t>
                      </w:r>
                    </w:p>
                  </w:txbxContent>
                </v:textbox>
              </v:roundrect>
            </w:pict>
          </mc:Fallback>
        </mc:AlternateContent>
      </w:r>
    </w:p>
    <w:p w:rsidR="00DF4213" w:rsidRPr="00965DCE" w:rsidRDefault="006678F5" w:rsidP="004A06B7">
      <w:pPr>
        <w:spacing w:line="276" w:lineRule="auto"/>
        <w:rPr>
          <w:rFonts w:asciiTheme="minorHAnsi" w:hAnsiTheme="minorHAnsi"/>
        </w:rPr>
      </w:pPr>
      <w:r>
        <w:rPr>
          <w:rFonts w:asciiTheme="minorHAnsi" w:hAnsiTheme="minorHAnsi"/>
          <w:noProof/>
          <w:lang w:val="nl-BE" w:eastAsia="nl-BE" w:bidi="ar-SA"/>
        </w:rPr>
        <mc:AlternateContent>
          <mc:Choice Requires="wps">
            <w:drawing>
              <wp:anchor distT="0" distB="0" distL="114300" distR="114300" simplePos="0" relativeHeight="251653120" behindDoc="0" locked="0" layoutInCell="1" allowOverlap="1" wp14:anchorId="2BC8A574" wp14:editId="4B801C1F">
                <wp:simplePos x="0" y="0"/>
                <wp:positionH relativeFrom="column">
                  <wp:posOffset>4005299</wp:posOffset>
                </wp:positionH>
                <wp:positionV relativeFrom="paragraph">
                  <wp:posOffset>128905</wp:posOffset>
                </wp:positionV>
                <wp:extent cx="307340" cy="359410"/>
                <wp:effectExtent l="0" t="19050" r="35560" b="40640"/>
                <wp:wrapNone/>
                <wp:docPr id="81" name="Right Arrow 81"/>
                <wp:cNvGraphicFramePr/>
                <a:graphic xmlns:a="http://schemas.openxmlformats.org/drawingml/2006/main">
                  <a:graphicData uri="http://schemas.microsoft.com/office/word/2010/wordprocessingShape">
                    <wps:wsp>
                      <wps:cNvSpPr/>
                      <wps:spPr>
                        <a:xfrm>
                          <a:off x="0" y="0"/>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81" o:spid="_x0000_s1026" type="#_x0000_t13" style="position:absolute;margin-left:315.4pt;margin-top:10.15pt;width:24.2pt;height:28.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" adj="10800" fillcolor="#9ab5e4" strokecolor="window" strokeweight="2pt">
                <v:fill color2="#e1e8f5" rotate="t" angle="90" colors="0 #9ab5e4;.5 #c2d1ed;1 #e1e8f5" focus="100%" type="gradient"/>
              </v:shape>
            </w:pict>
          </mc:Fallback>
        </mc:AlternateContent>
      </w:r>
    </w:p>
    <w:p w:rsidR="00DF4213" w:rsidRPr="00965DCE" w:rsidRDefault="00DF4213" w:rsidP="004A06B7">
      <w:pPr>
        <w:spacing w:line="276" w:lineRule="auto"/>
        <w:rPr>
          <w:rFonts w:asciiTheme="minorHAnsi" w:hAnsiTheme="minorHAnsi"/>
        </w:rPr>
      </w:pPr>
    </w:p>
    <w:p w:rsidR="00DF4213" w:rsidRPr="00965DCE" w:rsidRDefault="00DF4213" w:rsidP="004A06B7">
      <w:pPr>
        <w:spacing w:line="276" w:lineRule="auto"/>
        <w:rPr>
          <w:rFonts w:asciiTheme="minorHAnsi" w:hAnsiTheme="minorHAnsi"/>
        </w:rPr>
      </w:pPr>
    </w:p>
    <w:p w:rsidR="00DF4213" w:rsidRPr="00965DCE" w:rsidRDefault="00DF4213" w:rsidP="004A06B7">
      <w:pPr>
        <w:spacing w:line="276" w:lineRule="auto"/>
        <w:rPr>
          <w:rFonts w:asciiTheme="minorHAnsi" w:hAnsiTheme="minorHAnsi"/>
        </w:rPr>
      </w:pPr>
    </w:p>
    <w:p w:rsidR="00035EDC" w:rsidRPr="00965DCE" w:rsidRDefault="00893466" w:rsidP="004A06B7">
      <w:pPr>
        <w:spacing w:line="276" w:lineRule="auto"/>
        <w:rPr>
          <w:rFonts w:asciiTheme="minorHAnsi" w:hAnsiTheme="minorHAnsi"/>
        </w:rPr>
      </w:pPr>
      <w:r>
        <w:rPr>
          <w:rFonts w:asciiTheme="minorHAnsi" w:hAnsiTheme="minorHAnsi"/>
        </w:rPr>
        <w:t xml:space="preserve">              </w:t>
      </w:r>
    </w:p>
    <w:p w:rsidR="00035EDC" w:rsidRPr="00965DCE" w:rsidRDefault="006678F5" w:rsidP="004A06B7">
      <w:pPr>
        <w:spacing w:line="276" w:lineRule="auto"/>
        <w:rPr>
          <w:rFonts w:asciiTheme="minorHAnsi" w:hAnsiTheme="minorHAnsi"/>
        </w:rPr>
      </w:pPr>
      <w:r>
        <w:rPr>
          <w:rFonts w:asciiTheme="minorHAnsi" w:hAnsiTheme="minorHAnsi"/>
          <w:noProof/>
          <w:lang w:val="nl-BE" w:eastAsia="nl-BE" w:bidi="ar-SA"/>
        </w:rPr>
        <mc:AlternateContent>
          <mc:Choice Requires="wps">
            <w:drawing>
              <wp:anchor distT="0" distB="0" distL="114300" distR="114300" simplePos="0" relativeHeight="251655168" behindDoc="0" locked="0" layoutInCell="1" allowOverlap="1" wp14:anchorId="0CC3A7F5" wp14:editId="490F1B8C">
                <wp:simplePos x="0" y="0"/>
                <wp:positionH relativeFrom="column">
                  <wp:posOffset>5214620</wp:posOffset>
                </wp:positionH>
                <wp:positionV relativeFrom="paragraph">
                  <wp:posOffset>13335</wp:posOffset>
                </wp:positionV>
                <wp:extent cx="306000" cy="360000"/>
                <wp:effectExtent l="0" t="0" r="0" b="2540"/>
                <wp:wrapNone/>
                <wp:docPr id="82" name="Down Arrow 82"/>
                <wp:cNvGraphicFramePr/>
                <a:graphic xmlns:a="http://schemas.openxmlformats.org/drawingml/2006/main">
                  <a:graphicData uri="http://schemas.microsoft.com/office/word/2010/wordprocessingShape">
                    <wps:wsp>
                      <wps:cNvSpPr/>
                      <wps:spPr>
                        <a:xfrm>
                          <a:off x="0" y="0"/>
                          <a:ext cx="306000" cy="360000"/>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xmlns:o="urn:schemas-microsoft-com:office:office" xmlns:v="urn:schemas-microsoft-com:vml"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xmlns:o="urn:schemas-microsoft-com:office:office" xmlns:v="urn:schemas-microsoft-com:vml" id="Down Arrow 82" o:spid="_x0000_s1026" type="#_x0000_t67" style="position:absolute;margin-left:410.6pt;margin-top:1.05pt;width:24.1pt;height:28.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" adj="12420" fillcolor="#8aabd3 [2132]" stroked="f" strokeweight="2pt">
                <v:fill color2="#d6e2f0 [756]" rotate="t" angle="90" colors="0 #9ab5e4;.5 #c2d1ed;1 #e1e8f5" focus="100%" type="gradient"/>
              </v:shape>
            </w:pict>
          </mc:Fallback>
        </mc:AlternateContent>
      </w:r>
    </w:p>
    <w:p w:rsidR="00035EDC" w:rsidRPr="00965DCE" w:rsidRDefault="00035EDC" w:rsidP="004A06B7">
      <w:pPr>
        <w:spacing w:line="276" w:lineRule="auto"/>
        <w:rPr>
          <w:rFonts w:asciiTheme="minorHAnsi" w:hAnsiTheme="minorHAnsi"/>
        </w:rPr>
      </w:pPr>
    </w:p>
    <w:p w:rsidR="00035EDC" w:rsidRPr="00965DCE" w:rsidRDefault="00035EDC" w:rsidP="004A06B7">
      <w:pPr>
        <w:spacing w:line="276" w:lineRule="auto"/>
        <w:rPr>
          <w:rFonts w:asciiTheme="minorHAnsi" w:hAnsiTheme="minorHAnsi"/>
        </w:rPr>
      </w:pPr>
    </w:p>
    <w:p w:rsidR="00D73785" w:rsidRPr="00965DCE" w:rsidRDefault="006678F5" w:rsidP="004A06B7">
      <w:pPr>
        <w:spacing w:line="276" w:lineRule="auto"/>
        <w:rPr>
          <w:rFonts w:asciiTheme="minorHAnsi" w:hAnsiTheme="minorHAnsi"/>
          <w:szCs w:val="24"/>
        </w:rPr>
      </w:pPr>
      <w:r>
        <w:rPr>
          <w:rFonts w:asciiTheme="minorHAnsi" w:hAnsiTheme="minorHAnsi"/>
          <w:noProof/>
          <w:szCs w:val="24"/>
          <w:lang w:val="nl-BE" w:eastAsia="nl-BE" w:bidi="ar-SA"/>
        </w:rPr>
        <mc:AlternateContent>
          <mc:Choice Requires="wps">
            <w:drawing>
              <wp:anchor distT="0" distB="0" distL="114300" distR="114300" simplePos="0" relativeHeight="251652096" behindDoc="0" locked="0" layoutInCell="1" allowOverlap="1" wp14:anchorId="63A0B6E1" wp14:editId="2794BA98">
                <wp:simplePos x="0" y="0"/>
                <wp:positionH relativeFrom="column">
                  <wp:posOffset>4566285</wp:posOffset>
                </wp:positionH>
                <wp:positionV relativeFrom="paragraph">
                  <wp:posOffset>8890</wp:posOffset>
                </wp:positionV>
                <wp:extent cx="1439545" cy="863600"/>
                <wp:effectExtent l="0" t="0" r="8255" b="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520BEA" w:rsidRDefault="00013CEC" w:rsidP="00520BEA">
                            <w:pPr>
                              <w:jc w:val="center"/>
                              <w:rPr>
                                <w:rFonts w:ascii="Arial" w:hAnsi="Arial"/>
                                <w:color w:val="FFFFFF" w:themeColor="background1"/>
                                <w:sz w:val="19"/>
                              </w:rPr>
                            </w:pPr>
                            <w:r>
                              <w:rPr>
                                <w:rFonts w:ascii="Arial" w:hAnsi="Arial"/>
                                <w:b/>
                                <w:color w:val="FFFFFF" w:themeColor="background1"/>
                                <w:sz w:val="19"/>
                              </w:rPr>
                              <w:t xml:space="preserve">Expédition </w:t>
                            </w:r>
                            <w:r>
                              <w:rPr>
                                <w:rFonts w:ascii="Arial" w:hAnsi="Arial"/>
                                <w:color w:val="FFFFFF" w:themeColor="background1"/>
                                <w:sz w:val="19"/>
                              </w:rPr>
                              <w:t xml:space="preserve">vers </w:t>
                            </w:r>
                            <w:r>
                              <w:rPr>
                                <w:rFonts w:ascii="Arial" w:hAnsi="Arial"/>
                                <w:b/>
                                <w:color w:val="FFFFFF" w:themeColor="background1"/>
                                <w:sz w:val="19"/>
                              </w:rPr>
                              <w:t>BE</w:t>
                            </w:r>
                          </w:p>
                        </w:txbxContent>
                      </wps:txbx>
                      <wps:bodyPr rot="0" vert="horz" wrap="square" lIns="91440" tIns="45720" rIns="91440" bIns="45720" anchor="ctr" anchorCtr="0">
                        <a:noAutofit/>
                      </wps:bodyPr>
                    </wps:wsp>
                  </a:graphicData>
                </a:graphic>
              </wp:anchor>
            </w:drawing>
          </mc:Choice>
          <mc:Fallback>
            <w:pict>
              <v:roundrect id="_x0000_s1080" style="position:absolute;margin-left:359.55pt;margin-top:.7pt;width:113.35pt;height:68pt;flip:x;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" fillcolor="#152639 [964]" stroked="f" strokeweight=".26mm">
                <v:fill color2="#4f81bd [3204]" rotate="t" angle="90" colors="0 #254872;.5 #3a6ba5;1 #4780c5" focus="100%" type="gradient"/>
                <v:stroke joinstyle="miter"/>
                <v:textbox>
                  <w:txbxContent>
                    <w:p w:rsidR="00013CEC" w:rsidRPr="00520BEA" w:rsidRDefault="00013CEC" w:rsidP="00520BEA">
                      <w:pPr>
                        <w:jc w:val="center"/>
                        <w:rPr>
                          <w:rFonts w:ascii="Arial" w:hAnsi="Arial"/>
                          <w:color w:val="FFFFFF" w:themeColor="background1"/>
                          <w:sz w:val="19"/>
                        </w:rPr>
                      </w:pPr>
                      <w:r>
                        <w:rPr>
                          <w:rFonts w:ascii="Arial" w:hAnsi="Arial"/>
                          <w:b/>
                          <w:color w:val="FFFFFF" w:themeColor="background1"/>
                          <w:sz w:val="19"/>
                        </w:rPr>
                        <w:t xml:space="preserve">Expédition </w:t>
                      </w:r>
                      <w:r>
                        <w:rPr>
                          <w:rFonts w:ascii="Arial" w:hAnsi="Arial"/>
                          <w:color w:val="FFFFFF" w:themeColor="background1"/>
                          <w:sz w:val="19"/>
                        </w:rPr>
                        <w:t xml:space="preserve">vers </w:t>
                      </w:r>
                      <w:r>
                        <w:rPr>
                          <w:rFonts w:ascii="Arial" w:hAnsi="Arial"/>
                          <w:b/>
                          <w:color w:val="FFFFFF" w:themeColor="background1"/>
                          <w:sz w:val="19"/>
                        </w:rPr>
                        <w:t>BE</w:t>
                      </w:r>
                    </w:p>
                  </w:txbxContent>
                </v:textbox>
              </v:roundrect>
            </w:pict>
          </mc:Fallback>
        </mc:AlternateContent>
      </w:r>
    </w:p>
    <w:p w:rsidR="00D73785" w:rsidRPr="00965DCE" w:rsidRDefault="00D73785" w:rsidP="004A06B7">
      <w:pPr>
        <w:spacing w:line="276" w:lineRule="auto"/>
        <w:rPr>
          <w:rFonts w:asciiTheme="minorHAnsi" w:hAnsiTheme="minorHAnsi"/>
          <w:szCs w:val="24"/>
        </w:rPr>
      </w:pPr>
    </w:p>
    <w:p w:rsidR="00D73785" w:rsidRPr="00965DCE" w:rsidRDefault="00D73785" w:rsidP="004A06B7">
      <w:pPr>
        <w:spacing w:line="276" w:lineRule="auto"/>
        <w:rPr>
          <w:rFonts w:asciiTheme="minorHAnsi" w:hAnsiTheme="minorHAnsi"/>
          <w:szCs w:val="24"/>
        </w:rPr>
      </w:pPr>
    </w:p>
    <w:p w:rsidR="00D73785" w:rsidRPr="00965DCE" w:rsidRDefault="00D73785" w:rsidP="004A06B7">
      <w:pPr>
        <w:spacing w:line="276" w:lineRule="auto"/>
        <w:rPr>
          <w:rFonts w:asciiTheme="minorHAnsi" w:hAnsiTheme="minorHAnsi"/>
          <w:szCs w:val="24"/>
        </w:rPr>
      </w:pPr>
    </w:p>
    <w:p w:rsidR="00035EDC" w:rsidRPr="00965DCE" w:rsidRDefault="00035EDC" w:rsidP="004A06B7">
      <w:pPr>
        <w:spacing w:line="276" w:lineRule="auto"/>
        <w:rPr>
          <w:rFonts w:asciiTheme="minorHAnsi" w:hAnsiTheme="minorHAnsi"/>
          <w:szCs w:val="24"/>
        </w:rPr>
      </w:pPr>
    </w:p>
    <w:p w:rsidR="006C5117" w:rsidRPr="00965DCE" w:rsidRDefault="006C5117" w:rsidP="004A06B7">
      <w:pPr>
        <w:spacing w:line="276" w:lineRule="auto"/>
        <w:rPr>
          <w:rFonts w:asciiTheme="minorHAnsi" w:hAnsiTheme="minorHAnsi"/>
          <w:szCs w:val="24"/>
        </w:rPr>
      </w:pPr>
    </w:p>
    <w:p w:rsidR="00D1068B" w:rsidRPr="00965DCE" w:rsidRDefault="00D1068B" w:rsidP="004A06B7">
      <w:pPr>
        <w:spacing w:line="276" w:lineRule="auto"/>
        <w:rPr>
          <w:rFonts w:asciiTheme="minorHAnsi" w:eastAsia="Calibri" w:hAnsiTheme="minorHAnsi"/>
          <w:sz w:val="22"/>
          <w:szCs w:val="22"/>
        </w:rPr>
      </w:pPr>
    </w:p>
    <w:p w:rsidR="00035EDC" w:rsidRPr="00965DCE" w:rsidRDefault="00035EDC" w:rsidP="004A06B7">
      <w:pPr>
        <w:spacing w:line="276" w:lineRule="auto"/>
        <w:jc w:val="both"/>
        <w:rPr>
          <w:rFonts w:asciiTheme="minorHAnsi" w:eastAsia="Calibri" w:hAnsiTheme="minorHAnsi"/>
          <w:sz w:val="22"/>
          <w:szCs w:val="22"/>
        </w:rPr>
      </w:pPr>
      <w:r>
        <w:rPr>
          <w:rFonts w:asciiTheme="minorHAnsi" w:hAnsiTheme="minorHAnsi"/>
          <w:sz w:val="22"/>
        </w:rPr>
        <w:t>Des marchandises exportées depuis l’Ukraine sont placées sous le régime de la destination particulière en Hongrie, après avoir été placées sous le régime de l'entrepôt douanier en Slovénie:</w:t>
      </w:r>
    </w:p>
    <w:p w:rsidR="00035EDC" w:rsidRPr="00965DCE" w:rsidRDefault="00035EDC" w:rsidP="004A06B7">
      <w:pPr>
        <w:spacing w:line="276" w:lineRule="auto"/>
        <w:rPr>
          <w:rFonts w:asciiTheme="minorHAnsi" w:hAnsiTheme="minorHAnsi"/>
          <w:sz w:val="19"/>
        </w:rPr>
      </w:pPr>
    </w:p>
    <w:p w:rsidR="00035EDC" w:rsidRPr="00965DCE" w:rsidRDefault="00DF4213" w:rsidP="004A06B7">
      <w:pPr>
        <w:spacing w:line="276" w:lineRule="auto"/>
        <w:rPr>
          <w:rFonts w:asciiTheme="minorHAnsi" w:hAnsiTheme="minorHAnsi"/>
          <w:sz w:val="19"/>
        </w:rPr>
      </w:pPr>
      <w:r>
        <w:rPr>
          <w:rFonts w:asciiTheme="minorHAnsi" w:hAnsiTheme="minorHAnsi"/>
          <w:noProof/>
          <w:sz w:val="19"/>
          <w:lang w:val="nl-BE" w:eastAsia="nl-BE" w:bidi="ar-SA"/>
        </w:rPr>
        <mc:AlternateContent>
          <mc:Choice Requires="wpg">
            <w:drawing>
              <wp:anchor distT="0" distB="0" distL="114300" distR="114300" simplePos="0" relativeHeight="251661312" behindDoc="0" locked="0" layoutInCell="1" allowOverlap="1" wp14:anchorId="0FC71F6E" wp14:editId="650D7A01">
                <wp:simplePos x="0" y="0"/>
                <wp:positionH relativeFrom="column">
                  <wp:posOffset>-123324</wp:posOffset>
                </wp:positionH>
                <wp:positionV relativeFrom="paragraph">
                  <wp:posOffset>44116</wp:posOffset>
                </wp:positionV>
                <wp:extent cx="6698743" cy="1078029"/>
                <wp:effectExtent l="0" t="0" r="6985" b="8255"/>
                <wp:wrapNone/>
                <wp:docPr id="187" name="Group 187"/>
                <wp:cNvGraphicFramePr/>
                <a:graphic xmlns:a="http://schemas.openxmlformats.org/drawingml/2006/main">
                  <a:graphicData uri="http://schemas.microsoft.com/office/word/2010/wordprocessingGroup">
                    <wpg:wgp>
                      <wpg:cNvGrpSpPr/>
                      <wpg:grpSpPr>
                        <a:xfrm>
                          <a:off x="0" y="0"/>
                          <a:ext cx="6698743" cy="1078029"/>
                          <a:chOff x="0" y="0"/>
                          <a:chExt cx="6365227" cy="1078029"/>
                        </a:xfrm>
                      </wpg:grpSpPr>
                      <wps:wsp>
                        <wps:cNvPr id="190" name="Text Box 29"/>
                        <wps:cNvSpPr txBox="1">
                          <a:spLocks noChangeArrowheads="1"/>
                        </wps:cNvSpPr>
                        <wps:spPr bwMode="auto">
                          <a:xfrm>
                            <a:off x="0" y="0"/>
                            <a:ext cx="1080135" cy="864235"/>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0" scaled="1"/>
                            <a:tileRect/>
                          </a:gradFill>
                          <a:ln w="9360">
                            <a:noFill/>
                            <a:miter lim="800000"/>
                            <a:headEnd/>
                            <a:tailEnd/>
                          </a:ln>
                          <a:extLst/>
                        </wps:spPr>
                        <wps:txbx>
                          <w:txbxContent>
                            <w:p w:rsidR="00013CEC" w:rsidRPr="00750C09" w:rsidRDefault="00013CEC" w:rsidP="00750C0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UA</w:t>
                              </w:r>
                            </w:p>
                          </w:txbxContent>
                        </wps:txbx>
                        <wps:bodyPr rot="0" vert="horz" wrap="square" lIns="91440" tIns="45720" rIns="91440" bIns="45720" anchor="ctr" anchorCtr="0">
                          <a:noAutofit/>
                        </wps:bodyPr>
                      </wps:wsp>
                      <wps:wsp>
                        <wps:cNvPr id="191" name="Text Box 30"/>
                        <wps:cNvSpPr txBox="1">
                          <a:spLocks noChangeArrowheads="1"/>
                        </wps:cNvSpPr>
                        <wps:spPr bwMode="auto">
                          <a:xfrm>
                            <a:off x="1552174" y="0"/>
                            <a:ext cx="1080135" cy="864235"/>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0" scaled="1"/>
                            <a:tileRect/>
                          </a:gradFill>
                          <a:ln w="9360">
                            <a:noFill/>
                            <a:miter lim="800000"/>
                            <a:headEnd/>
                            <a:tailEnd/>
                          </a:ln>
                          <a:extLst/>
                        </wps:spPr>
                        <wps:txbx>
                          <w:txbxContent>
                            <w:p w:rsidR="00013CEC" w:rsidRPr="00750C09" w:rsidRDefault="00013CEC" w:rsidP="00750C09">
                              <w:pPr>
                                <w:jc w:val="center"/>
                                <w:rPr>
                                  <w:rFonts w:ascii="Arial" w:hAnsi="Arial"/>
                                  <w:b/>
                                  <w:color w:val="FFFFFF" w:themeColor="background1"/>
                                  <w:sz w:val="19"/>
                                </w:rPr>
                              </w:pPr>
                              <w:r>
                                <w:rPr>
                                  <w:rFonts w:ascii="Arial" w:hAnsi="Arial"/>
                                  <w:b/>
                                  <w:color w:val="FFFFFF" w:themeColor="background1"/>
                                  <w:sz w:val="19"/>
                                </w:rPr>
                                <w:t>Entrée</w:t>
                              </w:r>
                            </w:p>
                            <w:p w:rsidR="00013CEC" w:rsidRPr="00750C09" w:rsidRDefault="00013CEC" w:rsidP="00750C09">
                              <w:pPr>
                                <w:jc w:val="center"/>
                                <w:rPr>
                                  <w:rFonts w:ascii="Arial" w:hAnsi="Arial"/>
                                  <w:color w:val="FFFFFF" w:themeColor="background1"/>
                                  <w:sz w:val="19"/>
                                </w:rPr>
                              </w:pPr>
                              <w:r>
                                <w:rPr>
                                  <w:rFonts w:ascii="Arial" w:hAnsi="Arial"/>
                                  <w:color w:val="FFFFFF" w:themeColor="background1"/>
                                  <w:sz w:val="19"/>
                                </w:rPr>
                                <w:t>En Sl</w:t>
                              </w:r>
                            </w:p>
                          </w:txbxContent>
                        </wps:txbx>
                        <wps:bodyPr rot="0" vert="horz" wrap="square" lIns="91440" tIns="45720" rIns="91440" bIns="45720" anchor="ctr" anchorCtr="0">
                          <a:noAutofit/>
                        </wps:bodyPr>
                      </wps:wsp>
                      <wps:wsp>
                        <wps:cNvPr id="192" name="Text Box 31"/>
                        <wps:cNvSpPr txBox="1">
                          <a:spLocks noChangeArrowheads="1"/>
                        </wps:cNvSpPr>
                        <wps:spPr bwMode="auto">
                          <a:xfrm>
                            <a:off x="3081297" y="7684"/>
                            <a:ext cx="144018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E158AB" w:rsidRDefault="00013CEC" w:rsidP="00035EDC">
                              <w:pPr>
                                <w:jc w:val="center"/>
                                <w:rPr>
                                  <w:rFonts w:ascii="Arial" w:hAnsi="Arial"/>
                                  <w:color w:val="FFFFFF" w:themeColor="background1"/>
                                  <w:sz w:val="16"/>
                                </w:rPr>
                              </w:pPr>
                              <w:r>
                                <w:rPr>
                                  <w:rFonts w:ascii="Arial" w:hAnsi="Arial"/>
                                  <w:b/>
                                  <w:color w:val="FFFFFF" w:themeColor="background1"/>
                                  <w:sz w:val="16"/>
                                </w:rPr>
                                <w:t xml:space="preserve">Entreposage douanier </w:t>
                              </w:r>
                              <w:r>
                                <w:rPr>
                                  <w:rFonts w:ascii="Arial" w:hAnsi="Arial"/>
                                  <w:color w:val="FFFFFF" w:themeColor="background1"/>
                                  <w:sz w:val="16"/>
                                </w:rPr>
                                <w:t>en SI</w:t>
                              </w:r>
                            </w:p>
                            <w:p w:rsidR="00013CEC" w:rsidRPr="00E158AB" w:rsidRDefault="00013CEC" w:rsidP="00035EDC">
                              <w:pPr>
                                <w:jc w:val="center"/>
                                <w:rPr>
                                  <w:rFonts w:ascii="Arial" w:hAnsi="Arial"/>
                                  <w:color w:val="FFFFFF" w:themeColor="background1"/>
                                  <w:sz w:val="16"/>
                                </w:rPr>
                              </w:pPr>
                              <w:r>
                                <w:rPr>
                                  <w:rFonts w:ascii="Arial" w:hAnsi="Arial"/>
                                  <w:color w:val="FFFFFF" w:themeColor="background1"/>
                                  <w:sz w:val="16"/>
                                </w:rPr>
                                <w:t>Code du régime douanier: 7100</w:t>
                              </w:r>
                            </w:p>
                            <w:p w:rsidR="00013CEC" w:rsidRPr="00E158AB" w:rsidRDefault="00013CEC" w:rsidP="00035EDC">
                              <w:pPr>
                                <w:jc w:val="center"/>
                                <w:rPr>
                                  <w:rFonts w:ascii="Arial" w:hAnsi="Arial" w:cs="Arial"/>
                                  <w:b/>
                                  <w:color w:val="FFFFFF" w:themeColor="background1"/>
                                  <w:sz w:val="16"/>
                                  <w:szCs w:val="19"/>
                                </w:rPr>
                              </w:pPr>
                              <w:r>
                                <w:rPr>
                                  <w:rFonts w:ascii="Arial" w:hAnsi="Arial"/>
                                  <w:b/>
                                  <w:color w:val="FFFFFF" w:themeColor="background1"/>
                                  <w:sz w:val="16"/>
                                </w:rPr>
                                <w:t>Code du pays de destination: SI</w:t>
                              </w:r>
                            </w:p>
                          </w:txbxContent>
                        </wps:txbx>
                        <wps:bodyPr rot="0" vert="horz" wrap="square" lIns="91440" tIns="45720" rIns="91440" bIns="45720" anchor="ctr" anchorCtr="0">
                          <a:noAutofit/>
                        </wps:bodyPr>
                      </wps:wsp>
                      <wps:wsp>
                        <wps:cNvPr id="196" name="Text Box 35"/>
                        <wps:cNvSpPr txBox="1">
                          <a:spLocks noChangeArrowheads="1"/>
                        </wps:cNvSpPr>
                        <wps:spPr bwMode="auto">
                          <a:xfrm>
                            <a:off x="4925047" y="7683"/>
                            <a:ext cx="1440180" cy="1070346"/>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750C09" w:rsidRDefault="00013CEC" w:rsidP="00035EDC">
                              <w:pPr>
                                <w:jc w:val="center"/>
                                <w:rPr>
                                  <w:rFonts w:ascii="Arial" w:hAnsi="Arial"/>
                                  <w:color w:val="FFFFFF" w:themeColor="background1"/>
                                  <w:sz w:val="18"/>
                                  <w:szCs w:val="19"/>
                                </w:rPr>
                              </w:pPr>
                              <w:r>
                                <w:rPr>
                                  <w:rFonts w:ascii="Arial" w:hAnsi="Arial"/>
                                  <w:color w:val="FFFFFF" w:themeColor="background1"/>
                                  <w:sz w:val="18"/>
                                </w:rPr>
                                <w:t>Destination particulière en HU</w:t>
                              </w:r>
                            </w:p>
                            <w:p w:rsidR="00013CEC" w:rsidRPr="00750C09" w:rsidRDefault="00013CEC" w:rsidP="00035EDC">
                              <w:pPr>
                                <w:jc w:val="center"/>
                                <w:rPr>
                                  <w:rFonts w:ascii="Arial" w:hAnsi="Arial"/>
                                  <w:color w:val="FFFFFF" w:themeColor="background1"/>
                                  <w:sz w:val="18"/>
                                </w:rPr>
                              </w:pPr>
                              <w:r>
                                <w:rPr>
                                  <w:rFonts w:ascii="Arial" w:hAnsi="Arial"/>
                                  <w:color w:val="FFFFFF" w:themeColor="background1"/>
                                  <w:sz w:val="18"/>
                                </w:rPr>
                                <w:t>Code du régime douanier: 4471</w:t>
                              </w:r>
                            </w:p>
                            <w:p w:rsidR="00013CEC" w:rsidRPr="00965DCE" w:rsidRDefault="00013CEC" w:rsidP="00035EDC">
                              <w:pPr>
                                <w:jc w:val="center"/>
                                <w:rPr>
                                  <w:rFonts w:ascii="Arial" w:hAnsi="Arial"/>
                                  <w:b/>
                                  <w:sz w:val="19"/>
                                </w:rPr>
                              </w:pPr>
                              <w:r>
                                <w:rPr>
                                  <w:rFonts w:ascii="Arial" w:hAnsi="Arial"/>
                                  <w:b/>
                                  <w:color w:val="FFFFFF" w:themeColor="background1"/>
                                  <w:sz w:val="18"/>
                                </w:rPr>
                                <w:t>Code du pays de destination: HU</w:t>
                              </w:r>
                            </w:p>
                          </w:txbxContent>
                        </wps:txbx>
                        <wps:bodyPr rot="0" vert="horz" wrap="square" lIns="91440" tIns="45720" rIns="91440" bIns="45720" anchor="ctr" anchorCtr="0">
                          <a:noAutofit/>
                        </wps:bodyPr>
                      </wps:wsp>
                      <wps:wsp>
                        <wps:cNvPr id="83" name="Right Arrow 83"/>
                        <wps:cNvSpPr/>
                        <wps:spPr>
                          <a:xfrm>
                            <a:off x="1144921" y="222837"/>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ight Arrow 84"/>
                        <wps:cNvSpPr/>
                        <wps:spPr>
                          <a:xfrm>
                            <a:off x="2712463" y="222837"/>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ight Arrow 85"/>
                        <wps:cNvSpPr/>
                        <wps:spPr>
                          <a:xfrm>
                            <a:off x="4556632" y="268941"/>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7" o:spid="_x0000_s1081" style="position:absolute;margin-left:-9.7pt;margin-top:3.45pt;width:527.45pt;height:84.9pt;z-index:251661312;mso-width-relative:margin;mso-height-relative:margin" coordsize="63652,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">
                <v:roundrect id="Text Box 29" o:spid="_x0000_s1082" style="position:absolute;width:10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H38QA&#10;AADcAAAADwAAAGRycy9kb3ducmV2LnhtbESPQU/DMAyF70j8h8hI3Fg6DjQry6YJNAmJE2U/wGvc&#10;tKJxqiZbu3+PD0jcbL3n9z5v90sY1JWm1Ee2sF4VoIib6Hr2Fk7fxycDKmVkh0NksnCjBPvd/d0W&#10;Kxdn/qJrnb2SEE4VWuhyHiutU9NRwLSKI7FobZwCZlknr92Es4SHQT8XxYsO2LM0dDjSW0fNT30J&#10;Fszp2H769uJNWd/mzXtZ1sacrX18WA6voDIt+d/8d/3hBH8j+P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h9/EAAAA3AAAAA8AAAAAAAAAAAAAAAAAmAIAAGRycy9k&#10;b3ducmV2LnhtbFBLBQYAAAAABAAEAPUAAACJAwAAAAA=&#10;" fillcolor="#548dd4 [1951]" stroked="f" strokeweight=".26mm">
                  <v:fill color2="#548dd4 [1951]" rotate="t" angle="90" colors="0 #285081;.5 #3e76bb;1 #4b8dde" focus="100%" type="gradient"/>
                  <v:stroke joinstyle="miter"/>
                  <v:textbox>
                    <w:txbxContent>
                      <w:p w:rsidR="00013CEC" w:rsidRPr="00750C09" w:rsidRDefault="00013CEC" w:rsidP="00750C0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UA</w:t>
                        </w:r>
                      </w:p>
                    </w:txbxContent>
                  </v:textbox>
                </v:roundrect>
                <v:roundrect id="Text Box 30" o:spid="_x0000_s1083" style="position:absolute;left:15521;width:108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iRMIA&#10;AADcAAAADwAAAGRycy9kb3ducmV2LnhtbERPS2rDMBDdB3oHMYXuEtld1IobJZSWQKGruDnAxBrL&#10;ptbIWHLs3L4qBLqbx/vO7rC4XlxpDJ1nDfkmA0Fce9Ox1XD+Pq4ViBCRDfaeScONAhz2D6sdlsbP&#10;fKJrFa1IIRxK1NDGOJRShrolh2HjB+LENX50GBMcrTQjzinc9fI5y16kw45TQ4sDvbdU/1ST06DO&#10;x+bLNpNVRXWbtx9FUSl10frpcXl7BRFpif/iu/vTpPnbH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JEwgAAANwAAAAPAAAAAAAAAAAAAAAAAJgCAABkcnMvZG93&#10;bnJldi54bWxQSwUGAAAAAAQABAD1AAAAhwMAAAAA&#10;" fillcolor="#548dd4 [1951]" stroked="f" strokeweight=".26mm">
                  <v:fill color2="#548dd4 [1951]" rotate="t" angle="90" colors="0 #285081;.5 #3e76bb;1 #4b8dde" focus="100%" type="gradient"/>
                  <v:stroke joinstyle="miter"/>
                  <v:textbox>
                    <w:txbxContent>
                      <w:p w:rsidR="00013CEC" w:rsidRPr="00750C09" w:rsidRDefault="00013CEC" w:rsidP="00750C09">
                        <w:pPr>
                          <w:jc w:val="center"/>
                          <w:rPr>
                            <w:rFonts w:ascii="Arial" w:hAnsi="Arial"/>
                            <w:b/>
                            <w:color w:val="FFFFFF" w:themeColor="background1"/>
                            <w:sz w:val="19"/>
                          </w:rPr>
                        </w:pPr>
                        <w:r>
                          <w:rPr>
                            <w:rFonts w:ascii="Arial" w:hAnsi="Arial"/>
                            <w:b/>
                            <w:color w:val="FFFFFF" w:themeColor="background1"/>
                            <w:sz w:val="19"/>
                          </w:rPr>
                          <w:t>Entrée</w:t>
                        </w:r>
                      </w:p>
                      <w:p w:rsidR="00013CEC" w:rsidRPr="00750C09" w:rsidRDefault="00013CEC" w:rsidP="00750C09">
                        <w:pPr>
                          <w:jc w:val="center"/>
                          <w:rPr>
                            <w:rFonts w:ascii="Arial" w:hAnsi="Arial"/>
                            <w:color w:val="FFFFFF" w:themeColor="background1"/>
                            <w:sz w:val="19"/>
                          </w:rPr>
                        </w:pPr>
                        <w:r>
                          <w:rPr>
                            <w:rFonts w:ascii="Arial" w:hAnsi="Arial"/>
                            <w:color w:val="FFFFFF" w:themeColor="background1"/>
                            <w:sz w:val="19"/>
                          </w:rPr>
                          <w:t xml:space="preserve">En </w:t>
                        </w:r>
                        <w:proofErr w:type="spellStart"/>
                        <w:r>
                          <w:rPr>
                            <w:rFonts w:ascii="Arial" w:hAnsi="Arial"/>
                            <w:color w:val="FFFFFF" w:themeColor="background1"/>
                            <w:sz w:val="19"/>
                          </w:rPr>
                          <w:t>Sl</w:t>
                        </w:r>
                        <w:proofErr w:type="spellEnd"/>
                      </w:p>
                    </w:txbxContent>
                  </v:textbox>
                </v:roundrect>
                <v:roundrect id="Text Box 31" o:spid="_x0000_s1084" style="position:absolute;left:30812;top:76;width:144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16MMA&#10;AADcAAAADwAAAGRycy9kb3ducmV2LnhtbERP22oCMRB9L/gPYQq+FM26aNHVKFYQLBSLlw8YNuNm&#10;6WaybFKNfn1TKPRtDuc6i1W0jbhS52vHCkbDDARx6XTNlYLzaTuYgvABWWPjmBTcycNq2XtaYKHd&#10;jQ90PYZKpBD2BSowIbSFlL40ZNEPXUucuIvrLIYEu0rqDm8p3DYyz7JXabHm1GCwpY2h8uv4bRW8&#10;x3E0eTt5fNoQPzZv65fzZLpXqv8c13MQgWL4F/+5dzrNn+X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16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E158AB" w:rsidRDefault="00013CEC" w:rsidP="00035EDC">
                        <w:pPr>
                          <w:jc w:val="center"/>
                          <w:rPr>
                            <w:rFonts w:ascii="Arial" w:hAnsi="Arial"/>
                            <w:color w:val="FFFFFF" w:themeColor="background1"/>
                            <w:sz w:val="16"/>
                          </w:rPr>
                        </w:pPr>
                        <w:r>
                          <w:rPr>
                            <w:rFonts w:ascii="Arial" w:hAnsi="Arial"/>
                            <w:b/>
                            <w:color w:val="FFFFFF" w:themeColor="background1"/>
                            <w:sz w:val="16"/>
                          </w:rPr>
                          <w:t xml:space="preserve">Entreposage douanier </w:t>
                        </w:r>
                        <w:r>
                          <w:rPr>
                            <w:rFonts w:ascii="Arial" w:hAnsi="Arial"/>
                            <w:color w:val="FFFFFF" w:themeColor="background1"/>
                            <w:sz w:val="16"/>
                          </w:rPr>
                          <w:t>en SI</w:t>
                        </w:r>
                      </w:p>
                      <w:p w:rsidR="00013CEC" w:rsidRPr="00E158AB" w:rsidRDefault="00013CEC" w:rsidP="00035EDC">
                        <w:pPr>
                          <w:jc w:val="center"/>
                          <w:rPr>
                            <w:rFonts w:ascii="Arial" w:hAnsi="Arial"/>
                            <w:color w:val="FFFFFF" w:themeColor="background1"/>
                            <w:sz w:val="16"/>
                          </w:rPr>
                        </w:pPr>
                        <w:r>
                          <w:rPr>
                            <w:rFonts w:ascii="Arial" w:hAnsi="Arial"/>
                            <w:color w:val="FFFFFF" w:themeColor="background1"/>
                            <w:sz w:val="16"/>
                          </w:rPr>
                          <w:t>Code du régime douanier: 7100</w:t>
                        </w:r>
                      </w:p>
                      <w:p w:rsidR="00013CEC" w:rsidRPr="00E158AB" w:rsidRDefault="00013CEC" w:rsidP="00035EDC">
                        <w:pPr>
                          <w:jc w:val="center"/>
                          <w:rPr>
                            <w:rFonts w:ascii="Arial" w:hAnsi="Arial" w:cs="Arial"/>
                            <w:b/>
                            <w:color w:val="FFFFFF" w:themeColor="background1"/>
                            <w:sz w:val="16"/>
                            <w:szCs w:val="19"/>
                          </w:rPr>
                        </w:pPr>
                        <w:r>
                          <w:rPr>
                            <w:rFonts w:ascii="Arial" w:hAnsi="Arial"/>
                            <w:b/>
                            <w:color w:val="FFFFFF" w:themeColor="background1"/>
                            <w:sz w:val="16"/>
                          </w:rPr>
                          <w:t>Code du pays de destination: SI</w:t>
                        </w:r>
                      </w:p>
                    </w:txbxContent>
                  </v:textbox>
                </v:roundrect>
                <v:roundrect id="Text Box 35" o:spid="_x0000_s1085" style="position:absolute;left:49250;top:76;width:14402;height:10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z68MA&#10;AADcAAAADwAAAGRycy9kb3ducmV2LnhtbERP3WrCMBS+F3yHcITdDE0VFdc1ihMGGwxF1wc4NGdN&#10;sTkpTaaZT78MBt6dj+/3FJtoW3Gh3jeOFUwnGQjiyumGawXl5+t4BcIHZI2tY1LwQx426+GgwFy7&#10;Kx/pcgq1SCHsc1RgQuhyKX1lyKKfuI44cV+utxgS7Gupe7ymcNvKWZYtpcWGU4PBjnaGqvPp2yp4&#10;j/NoZt3idrAhfuxeto/lYrVX6mEUt88gAsVwF/+733Sa/7SE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Hz68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750C09" w:rsidRDefault="00013CEC" w:rsidP="00035EDC">
                        <w:pPr>
                          <w:jc w:val="center"/>
                          <w:rPr>
                            <w:rFonts w:ascii="Arial" w:hAnsi="Arial"/>
                            <w:color w:val="FFFFFF" w:themeColor="background1"/>
                            <w:sz w:val="18"/>
                            <w:szCs w:val="19"/>
                          </w:rPr>
                        </w:pPr>
                        <w:r>
                          <w:rPr>
                            <w:rFonts w:ascii="Arial" w:hAnsi="Arial"/>
                            <w:color w:val="FFFFFF" w:themeColor="background1"/>
                            <w:sz w:val="18"/>
                          </w:rPr>
                          <w:t>Destination particulière en HU</w:t>
                        </w:r>
                      </w:p>
                      <w:p w:rsidR="00013CEC" w:rsidRPr="00750C09" w:rsidRDefault="00013CEC" w:rsidP="00035EDC">
                        <w:pPr>
                          <w:jc w:val="center"/>
                          <w:rPr>
                            <w:rFonts w:ascii="Arial" w:hAnsi="Arial"/>
                            <w:color w:val="FFFFFF" w:themeColor="background1"/>
                            <w:sz w:val="18"/>
                          </w:rPr>
                        </w:pPr>
                        <w:r>
                          <w:rPr>
                            <w:rFonts w:ascii="Arial" w:hAnsi="Arial"/>
                            <w:color w:val="FFFFFF" w:themeColor="background1"/>
                            <w:sz w:val="18"/>
                          </w:rPr>
                          <w:t>Code du régime douanier: 4471</w:t>
                        </w:r>
                      </w:p>
                      <w:p w:rsidR="00013CEC" w:rsidRPr="00965DCE" w:rsidRDefault="00013CEC" w:rsidP="00035EDC">
                        <w:pPr>
                          <w:jc w:val="center"/>
                          <w:rPr>
                            <w:rFonts w:ascii="Arial" w:hAnsi="Arial"/>
                            <w:b/>
                            <w:sz w:val="19"/>
                          </w:rPr>
                        </w:pPr>
                        <w:r>
                          <w:rPr>
                            <w:rFonts w:ascii="Arial" w:hAnsi="Arial"/>
                            <w:b/>
                            <w:color w:val="FFFFFF" w:themeColor="background1"/>
                            <w:sz w:val="18"/>
                          </w:rPr>
                          <w:t>Code du pays de destination: HU</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3" o:spid="_x0000_s1086" type="#_x0000_t13" style="position:absolute;left:11449;top:2228;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zL8IA&#10;AADbAAAADwAAAGRycy9kb3ducmV2LnhtbESPwYoCMRBE7wv+Q2jBy6IZFVwZjSKyi+7Bw6of0Eza&#10;zOCkM0yiRr/eLAgei6p6Rc2X0dbiSq2vHCsYDjIQxIXTFRsFx8NPfwrCB2SNtWNScCcPy0XnY465&#10;djf+o+s+GJEg7HNUUIbQ5FL6oiSLfuAa4uSdXGsxJNkaqVu8Jbit5SjLJtJixWmhxIbWJRXn/cUq&#10;uOzoO4zvclOQrr4+z9E84q9RqteNqxmIQDG8w6/2ViuYjuH/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rMvwgAAANsAAAAPAAAAAAAAAAAAAAAAAJgCAABkcnMvZG93&#10;bnJldi54bWxQSwUGAAAAAAQABAD1AAAAhwMAAAAA&#10;" adj="10800" fillcolor="#9ab5e4" strokecolor="window" strokeweight="2pt">
                  <v:fill color2="#e1e8f5" rotate="t" angle="90" colors="0 #9ab5e4;.5 #c2d1ed;1 #e1e8f5" focus="100%" type="gradient"/>
                </v:shape>
                <v:shape id="Right Arrow 84" o:spid="_x0000_s1087" type="#_x0000_t13" style="position:absolute;left:27124;top:2228;width:307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rW8QA&#10;AADbAAAADwAAAGRycy9kb3ducmV2LnhtbESPQWsCMRSE7wX/Q3iCl6LZ2qKybhQpSu2hh6o/4LF5&#10;ZpfdvCybqLG/vhEKPQ4z8w1TrKNtxZV6XztW8DLJQBCXTtdsFJyOu/EChA/IGlvHpOBOHtarwVOB&#10;uXY3/qbrIRiRIOxzVFCF0OVS+rIii37iOuLknV1vMSTZG6l7vCW4beU0y2bSYs1pocKO3isqm8PF&#10;Krh80Ta83uVHSbqePzfR/MRPo9RoGDdLEIFi+A//tfdaweINH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K1vEAAAA2wAAAA8AAAAAAAAAAAAAAAAAmAIAAGRycy9k&#10;b3ducmV2LnhtbFBLBQYAAAAABAAEAPUAAACJAwAAAAA=&#10;" adj="10800" fillcolor="#9ab5e4" strokecolor="window" strokeweight="2pt">
                  <v:fill color2="#e1e8f5" rotate="t" angle="90" colors="0 #9ab5e4;.5 #c2d1ed;1 #e1e8f5" focus="100%" type="gradient"/>
                </v:shape>
                <v:shape id="Right Arrow 85" o:spid="_x0000_s1088" type="#_x0000_t13" style="position:absolute;left:45566;top:2689;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wMQA&#10;AADbAAAADwAAAGRycy9kb3ducmV2LnhtbESPQWsCMRSE7wX/Q3iCl6LZWqqybhQpSu2hh6o/4LF5&#10;ZpfdvCybqLG/vhEKPQ4z8w1TrKNtxZV6XztW8DLJQBCXTtdsFJyOu/EChA/IGlvHpOBOHtarwVOB&#10;uXY3/qbrIRiRIOxzVFCF0OVS+rIii37iOuLknV1vMSTZG6l7vCW4beU0y2bSYs1pocKO3isqm8PF&#10;Krh80Ta83uVHSbqePzfR/MRPo9RoGDdLEIFi+A//tfdaweINH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jsDEAAAA2w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035EDC" w:rsidRPr="00965DCE" w:rsidRDefault="00035EDC" w:rsidP="004A06B7">
      <w:pPr>
        <w:spacing w:line="276" w:lineRule="auto"/>
        <w:rPr>
          <w:rFonts w:asciiTheme="minorHAnsi" w:hAnsiTheme="minorHAnsi"/>
          <w:sz w:val="19"/>
        </w:rPr>
      </w:pPr>
    </w:p>
    <w:p w:rsidR="00035EDC" w:rsidRPr="00965DCE" w:rsidRDefault="00035EDC" w:rsidP="004A06B7">
      <w:pPr>
        <w:spacing w:line="276" w:lineRule="auto"/>
        <w:rPr>
          <w:rFonts w:asciiTheme="minorHAnsi" w:hAnsiTheme="minorHAnsi"/>
          <w:sz w:val="19"/>
        </w:rPr>
      </w:pPr>
    </w:p>
    <w:p w:rsidR="00035EDC" w:rsidRPr="00965DCE" w:rsidRDefault="00035EDC" w:rsidP="004A06B7">
      <w:pPr>
        <w:spacing w:line="276" w:lineRule="auto"/>
        <w:rPr>
          <w:rFonts w:asciiTheme="minorHAnsi" w:hAnsiTheme="minorHAnsi"/>
          <w:sz w:val="19"/>
        </w:rPr>
      </w:pPr>
    </w:p>
    <w:p w:rsidR="00035EDC" w:rsidRPr="00965DCE" w:rsidRDefault="00035EDC" w:rsidP="004A06B7">
      <w:pPr>
        <w:spacing w:line="276" w:lineRule="auto"/>
        <w:rPr>
          <w:rFonts w:asciiTheme="minorHAnsi" w:hAnsiTheme="minorHAnsi"/>
          <w:sz w:val="19"/>
        </w:rPr>
      </w:pPr>
    </w:p>
    <w:p w:rsidR="00035EDC" w:rsidRPr="00965DCE" w:rsidRDefault="00035EDC" w:rsidP="004A06B7">
      <w:pPr>
        <w:spacing w:line="276" w:lineRule="auto"/>
        <w:rPr>
          <w:rFonts w:asciiTheme="minorHAnsi" w:hAnsiTheme="minorHAnsi"/>
          <w:sz w:val="19"/>
        </w:rPr>
      </w:pPr>
    </w:p>
    <w:p w:rsidR="00035EDC" w:rsidRPr="00965DCE" w:rsidRDefault="00035EDC" w:rsidP="004A06B7">
      <w:pPr>
        <w:spacing w:line="276" w:lineRule="auto"/>
        <w:rPr>
          <w:rFonts w:asciiTheme="minorHAnsi" w:hAnsiTheme="minorHAnsi"/>
          <w:szCs w:val="24"/>
        </w:rPr>
      </w:pPr>
    </w:p>
    <w:p w:rsidR="00EE1BD8" w:rsidRPr="00965DCE" w:rsidRDefault="00EE1BD8" w:rsidP="004A06B7">
      <w:pPr>
        <w:spacing w:line="276" w:lineRule="auto"/>
        <w:rPr>
          <w:rFonts w:asciiTheme="minorHAnsi" w:hAnsiTheme="minorHAnsi"/>
          <w:szCs w:val="24"/>
        </w:rPr>
      </w:pPr>
    </w:p>
    <w:p w:rsidR="00035EDC" w:rsidRPr="00965DCE" w:rsidRDefault="00035EDC" w:rsidP="004A06B7">
      <w:pPr>
        <w:spacing w:line="276" w:lineRule="auto"/>
        <w:jc w:val="both"/>
        <w:rPr>
          <w:rFonts w:asciiTheme="minorHAnsi" w:eastAsia="Calibri" w:hAnsiTheme="minorHAnsi"/>
          <w:sz w:val="22"/>
          <w:szCs w:val="22"/>
        </w:rPr>
      </w:pPr>
      <w:r>
        <w:rPr>
          <w:rFonts w:asciiTheme="minorHAnsi" w:hAnsiTheme="minorHAnsi"/>
          <w:sz w:val="22"/>
        </w:rPr>
        <w:t>Des marchandises expédiées depuis le Kazakhstan sont placées sous le régime du perfectionnement actif en Slovaquie. La transformation des marchandises aura lieu en Croatie:</w:t>
      </w:r>
    </w:p>
    <w:p w:rsidR="00035EDC" w:rsidRPr="00965DCE" w:rsidRDefault="00035EDC" w:rsidP="004A06B7">
      <w:pPr>
        <w:spacing w:line="276" w:lineRule="auto"/>
        <w:rPr>
          <w:rFonts w:asciiTheme="minorHAnsi" w:hAnsiTheme="minorHAnsi"/>
          <w:szCs w:val="24"/>
        </w:rPr>
      </w:pPr>
    </w:p>
    <w:p w:rsidR="00035EDC" w:rsidRPr="00965DCE" w:rsidRDefault="00035EDC" w:rsidP="004A06B7">
      <w:pPr>
        <w:spacing w:line="276" w:lineRule="auto"/>
        <w:rPr>
          <w:rFonts w:asciiTheme="minorHAnsi" w:hAnsiTheme="minorHAnsi"/>
        </w:rPr>
      </w:pPr>
      <w:r>
        <w:rPr>
          <w:rFonts w:asciiTheme="minorHAnsi" w:hAnsiTheme="minorHAnsi"/>
          <w:noProof/>
          <w:lang w:val="nl-BE" w:eastAsia="nl-BE" w:bidi="ar-SA"/>
        </w:rPr>
        <mc:AlternateContent>
          <mc:Choice Requires="wpg">
            <w:drawing>
              <wp:anchor distT="0" distB="0" distL="0" distR="0" simplePos="0" relativeHeight="251644928" behindDoc="0" locked="0" layoutInCell="1" allowOverlap="1" wp14:anchorId="510E574C" wp14:editId="2E37DDC5">
                <wp:simplePos x="0" y="0"/>
                <wp:positionH relativeFrom="margin">
                  <wp:align>center</wp:align>
                </wp:positionH>
                <wp:positionV relativeFrom="paragraph">
                  <wp:posOffset>37277</wp:posOffset>
                </wp:positionV>
                <wp:extent cx="5227832" cy="866371"/>
                <wp:effectExtent l="0" t="0" r="0" b="0"/>
                <wp:wrapNone/>
                <wp:docPr id="16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832" cy="866371"/>
                          <a:chOff x="-121" y="147"/>
                          <a:chExt cx="6598" cy="1436"/>
                        </a:xfr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wpg:grpSpPr>
                      <wps:wsp>
                        <wps:cNvPr id="168" name="Text Box 90"/>
                        <wps:cNvSpPr txBox="1">
                          <a:spLocks noChangeArrowheads="1"/>
                        </wps:cNvSpPr>
                        <wps:spPr bwMode="auto">
                          <a:xfrm>
                            <a:off x="-121" y="151"/>
                            <a:ext cx="1816" cy="1432"/>
                          </a:xfrm>
                          <a:prstGeom prst="roundRect">
                            <a:avLst/>
                          </a:prstGeom>
                          <a:grpFill/>
                          <a:ln w="9360">
                            <a:noFill/>
                            <a:miter lim="800000"/>
                            <a:headEnd/>
                            <a:tailEnd/>
                          </a:ln>
                          <a:extLst/>
                        </wps:spPr>
                        <wps:txbx>
                          <w:txbxContent>
                            <w:p w:rsidR="00013CEC" w:rsidRPr="004F490E" w:rsidRDefault="00013CEC" w:rsidP="00D62884">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KZ</w:t>
                              </w:r>
                            </w:p>
                          </w:txbxContent>
                        </wps:txbx>
                        <wps:bodyPr rot="0" vert="horz" wrap="square" lIns="91440" tIns="45720" rIns="91440" bIns="45720" anchor="ctr" anchorCtr="0">
                          <a:noAutofit/>
                        </wps:bodyPr>
                      </wps:wsp>
                      <wps:wsp>
                        <wps:cNvPr id="169" name="Text Box 91"/>
                        <wps:cNvSpPr txBox="1">
                          <a:spLocks noChangeArrowheads="1"/>
                        </wps:cNvSpPr>
                        <wps:spPr bwMode="auto">
                          <a:xfrm>
                            <a:off x="2275" y="147"/>
                            <a:ext cx="1817" cy="1432"/>
                          </a:xfrm>
                          <a:prstGeom prst="roundRect">
                            <a:avLst/>
                          </a:prstGeom>
                          <a:grpFill/>
                          <a:ln w="9360">
                            <a:noFill/>
                            <a:miter lim="800000"/>
                            <a:headEnd/>
                            <a:tailEnd/>
                          </a:ln>
                          <a:extLst/>
                        </wps:spPr>
                        <wps:txbx>
                          <w:txbxContent>
                            <w:p w:rsidR="00013CEC" w:rsidRPr="004F490E" w:rsidRDefault="00013CEC" w:rsidP="00D62884">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 SK</w:t>
                              </w:r>
                            </w:p>
                          </w:txbxContent>
                        </wps:txbx>
                        <wps:bodyPr rot="0" vert="horz" wrap="square" lIns="91440" tIns="45720" rIns="91440" bIns="45720" anchor="ctr" anchorCtr="0">
                          <a:noAutofit/>
                        </wps:bodyPr>
                      </wps:wsp>
                      <wps:wsp>
                        <wps:cNvPr id="170" name="Line 92"/>
                        <wps:cNvCnPr/>
                        <wps:spPr bwMode="auto">
                          <a:xfrm>
                            <a:off x="887" y="493"/>
                            <a:ext cx="576" cy="0"/>
                          </a:xfrm>
                          <a:prstGeom prst="line">
                            <a:avLst/>
                          </a:prstGeom>
                          <a:grpFill/>
                          <a:ln w="9360">
                            <a:noFill/>
                            <a:miter lim="800000"/>
                            <a:headEnd/>
                            <a:tailEnd type="triangle" w="med" len="med"/>
                          </a:ln>
                          <a:extLst/>
                        </wps:spPr>
                        <wps:bodyPr/>
                      </wps:wsp>
                      <wps:wsp>
                        <wps:cNvPr id="171" name="Line 93"/>
                        <wps:cNvCnPr/>
                        <wps:spPr bwMode="auto">
                          <a:xfrm>
                            <a:off x="2471" y="544"/>
                            <a:ext cx="576" cy="0"/>
                          </a:xfrm>
                          <a:prstGeom prst="line">
                            <a:avLst/>
                          </a:prstGeom>
                          <a:grpFill/>
                          <a:ln w="9360">
                            <a:noFill/>
                            <a:miter lim="800000"/>
                            <a:headEnd/>
                            <a:tailEnd type="triangle" w="med" len="med"/>
                          </a:ln>
                          <a:extLst/>
                        </wps:spPr>
                        <wps:bodyPr/>
                      </wps:wsp>
                      <wps:wsp>
                        <wps:cNvPr id="172" name="Text Box 94"/>
                        <wps:cNvSpPr txBox="1">
                          <a:spLocks noChangeArrowheads="1"/>
                        </wps:cNvSpPr>
                        <wps:spPr bwMode="auto">
                          <a:xfrm>
                            <a:off x="4661" y="147"/>
                            <a:ext cx="1816" cy="1432"/>
                          </a:xfrm>
                          <a:prstGeom prst="roundRect">
                            <a:avLst/>
                          </a:prstGeom>
                          <a:grpFill/>
                          <a:ln w="9360">
                            <a:noFill/>
                            <a:miter lim="800000"/>
                            <a:headEnd/>
                            <a:tailEnd/>
                          </a:ln>
                          <a:extLst/>
                        </wps:spPr>
                        <wps:txbx>
                          <w:txbxContent>
                            <w:p w:rsidR="00013CEC" w:rsidRPr="00D62884" w:rsidRDefault="00013CEC" w:rsidP="00035EDC">
                              <w:pPr>
                                <w:jc w:val="center"/>
                                <w:rPr>
                                  <w:rFonts w:ascii="Arial" w:hAnsi="Arial"/>
                                  <w:color w:val="FFFFFF" w:themeColor="background1"/>
                                  <w:sz w:val="16"/>
                                </w:rPr>
                              </w:pPr>
                              <w:r>
                                <w:rPr>
                                  <w:rFonts w:ascii="Arial" w:hAnsi="Arial"/>
                                  <w:b/>
                                  <w:color w:val="FFFFFF" w:themeColor="background1"/>
                                  <w:sz w:val="16"/>
                                </w:rPr>
                                <w:t xml:space="preserve">Perfectionnement actif </w:t>
                              </w:r>
                              <w:r>
                                <w:rPr>
                                  <w:rFonts w:ascii="Arial" w:hAnsi="Arial"/>
                                  <w:color w:val="FFFFFF" w:themeColor="background1"/>
                                  <w:sz w:val="16"/>
                                </w:rPr>
                                <w:t>en HR</w:t>
                              </w:r>
                            </w:p>
                            <w:p w:rsidR="00013CEC" w:rsidRPr="00D62884" w:rsidRDefault="00013CEC" w:rsidP="00035EDC">
                              <w:pPr>
                                <w:jc w:val="center"/>
                                <w:rPr>
                                  <w:rFonts w:ascii="Arial" w:hAnsi="Arial"/>
                                  <w:color w:val="FFFFFF" w:themeColor="background1"/>
                                  <w:sz w:val="16"/>
                                </w:rPr>
                              </w:pPr>
                              <w:r>
                                <w:rPr>
                                  <w:rFonts w:ascii="Arial" w:hAnsi="Arial"/>
                                  <w:color w:val="FFFFFF" w:themeColor="background1"/>
                                  <w:sz w:val="16"/>
                                </w:rPr>
                                <w:t>Code du régime douanier: 5100</w:t>
                              </w:r>
                            </w:p>
                            <w:p w:rsidR="00013CEC" w:rsidRPr="00D62884" w:rsidRDefault="00013CEC" w:rsidP="00035EDC">
                              <w:pPr>
                                <w:jc w:val="center"/>
                                <w:rPr>
                                  <w:rFonts w:ascii="Arial" w:hAnsi="Arial"/>
                                  <w:b/>
                                  <w:color w:val="FFFFFF" w:themeColor="background1"/>
                                  <w:sz w:val="16"/>
                                </w:rPr>
                              </w:pPr>
                              <w:r>
                                <w:rPr>
                                  <w:rFonts w:ascii="Arial" w:hAnsi="Arial"/>
                                  <w:b/>
                                  <w:color w:val="FFFFFF" w:themeColor="background1"/>
                                  <w:sz w:val="16"/>
                                </w:rPr>
                                <w:t>Code du pays de destination: HR</w:t>
                              </w:r>
                            </w:p>
                            <w:p w:rsidR="00013CEC" w:rsidRPr="004F490E" w:rsidRDefault="00013CEC" w:rsidP="00035EDC">
                              <w:pPr>
                                <w:jc w:val="center"/>
                                <w:rPr>
                                  <w:rFonts w:ascii="Arial" w:hAnsi="Arial"/>
                                  <w:b/>
                                  <w:i/>
                                  <w:color w:val="FFFFFF" w:themeColor="background1"/>
                                  <w:sz w:val="19"/>
                                </w:rPr>
                              </w:pPr>
                            </w:p>
                          </w:txbxContent>
                        </wps:txbx>
                        <wps:bodyPr rot="0" vert="horz" wrap="square" lIns="91440" tIns="45720" rIns="91440" bIns="45720" anchor="ctr" anchorCtr="0">
                          <a:noAutofit/>
                        </wps:bodyPr>
                      </wps:wsp>
                      <wps:wsp>
                        <wps:cNvPr id="175" name="Line 97"/>
                        <wps:cNvCnPr/>
                        <wps:spPr bwMode="auto">
                          <a:xfrm>
                            <a:off x="2025" y="1059"/>
                            <a:ext cx="0" cy="288"/>
                          </a:xfrm>
                          <a:prstGeom prst="line">
                            <a:avLst/>
                          </a:prstGeom>
                          <a:grpFill/>
                          <a:ln w="9360">
                            <a:noFill/>
                            <a:miter lim="800000"/>
                            <a:headEnd/>
                            <a:tailEnd type="triangle" w="med" len="med"/>
                          </a:ln>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89" style="position:absolute;margin-left:0;margin-top:2.95pt;width:411.65pt;height:68.2pt;z-index:251644928;mso-wrap-distance-left:0;mso-wrap-distance-right:0;mso-position-horizontal:center;mso-position-horizontal-relative:margin" coordorigin="-121,147" coordsize="6598,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">
                <v:roundrect id="Text Box 90" o:spid="_x0000_s1090" style="position:absolute;left:-121;top:151;width:1816;height:1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4VucYA&#10;AADcAAAADwAAAGRycy9kb3ducmV2LnhtbESPS2/CMBCE75X4D9YicSsOoKIqxaAKicepCPrguoq3&#10;Sdp4HdmGpP++e0DitquZnfl2sepdo64UYu3ZwGScgSIuvK25NPDxvnl8BhUTssXGMxn4owir5eBh&#10;gbn1HR/pekqlkhCOORqoUmpzrWNRkcM49i2xaN8+OEyyhlLbgJ2Eu0ZPs2yuHdYsDRW2tK6o+D1d&#10;nIHiZ7vtnvr91zk7hM+D281s+XY2ZjTsX19AJerT3Xy73lvBnwu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4VucYAAADcAAAADwAAAAAAAAAAAAAAAACYAgAAZHJz&#10;L2Rvd25yZXYueG1sUEsFBgAAAAAEAAQA9QAAAIsDAAAAAA==&#10;" filled="f" stroked="f" strokeweight=".26mm">
                  <v:stroke joinstyle="miter"/>
                  <v:textbox>
                    <w:txbxContent>
                      <w:p w:rsidR="00013CEC" w:rsidRPr="004F490E" w:rsidRDefault="00013CEC" w:rsidP="00D62884">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KZ</w:t>
                        </w:r>
                      </w:p>
                    </w:txbxContent>
                  </v:textbox>
                </v:roundrect>
                <v:roundrect id="Text Box 91" o:spid="_x0000_s1091" style="position:absolute;left:2275;top:147;width:1817;height:1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IsIA&#10;AADcAAAADwAAAGRycy9kb3ducmV2LnhtbERPS2vCQBC+C/0PyxS86aZKRWM2UgpaTxXf1yE7TdJm&#10;Z8Pu1qT/vlsoeJuP7znZqjeNuJHztWUFT+MEBHFhdc2lgtNxPZqD8AFZY2OZFPyQh1X+MMgw1bbj&#10;Pd0OoRQxhH2KCqoQ2lRKX1Rk0I9tSxy5D+sMhghdKbXDLoabRk6SZCYN1hwbKmzptaLi6/BtFBSf&#10;m0333G8v12TnzjvzNtXl+1Wp4WP/sgQRqA938b97q+P82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rAiwgAAANwAAAAPAAAAAAAAAAAAAAAAAJgCAABkcnMvZG93&#10;bnJldi54bWxQSwUGAAAAAAQABAD1AAAAhwMAAAAA&#10;" filled="f" stroked="f" strokeweight=".26mm">
                  <v:stroke joinstyle="miter"/>
                  <v:textbox>
                    <w:txbxContent>
                      <w:p w:rsidR="00013CEC" w:rsidRPr="004F490E" w:rsidRDefault="00013CEC" w:rsidP="00D62884">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 SK</w:t>
                        </w:r>
                      </w:p>
                    </w:txbxContent>
                  </v:textbox>
                </v:roundrect>
                <v:line id="Line 92" o:spid="_x0000_s1092" style="position:absolute;visibility:visible;mso-wrap-style:square" from="887,493" to="146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3Z8YAAADcAAAADwAAAGRycy9kb3ducmV2LnhtbESPQU/DMAyF70j8h8hI3FgK0sooyyZA&#10;2zRxmLSBOJvGNBWNU5Kwdfv1+IC0m633/N7n6XzwndpTTG1gA7ejAhRxHWzLjYH3t+XNBFTKyBa7&#10;wGTgSAnms8uLKVY2HHhL+11ulIRwqtCAy7mvtE61I49pFHpi0b5C9JhljY22EQ8S7jt9VxSl9tiy&#10;NDjs6cVR/b379QZK9/GzbT45+9Vp/eDGz+VmEV+Nub4anh5BZRry2fx/vbaCfy/48oxMo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HN2fGAAAA3AAAAA8AAAAAAAAA&#10;AAAAAAAAoQIAAGRycy9kb3ducmV2LnhtbFBLBQYAAAAABAAEAPkAAACUAwAAAAA=&#10;" stroked="f" strokeweight=".26mm">
                  <v:stroke endarrow="block" joinstyle="miter"/>
                </v:line>
                <v:line id="Line 93" o:spid="_x0000_s1093" style="position:absolute;visibility:visible;mso-wrap-style:square" from="2471,544" to="304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uS/MQAAADcAAAADwAAAGRycy9kb3ducmV2LnhtbERPTU8CMRC9m/gfmjHxJl1MXHGlEDBK&#10;CAcSVsJ53I7bjdvp2lZY+PWUxITbvLzPGU9724o9+dA4VjAcZCCIK6cbrhVsPz8eRiBCRNbYOiYF&#10;RwowndzejLHQ7sAb2pexFimEQ4EKTIxdIWWoDFkMA9cRJ+7beYsxQV9L7fGQwm0rH7MslxYbTg0G&#10;O3ozVP2Uf1ZBbna/m/qLo12cli/maZ6v3/1Kqfu7fvYKIlIfr+J/91Kn+c9DuDyTLpCT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5L8xAAAANwAAAAPAAAAAAAAAAAA&#10;AAAAAKECAABkcnMvZG93bnJldi54bWxQSwUGAAAAAAQABAD5AAAAkgMAAAAA&#10;" stroked="f" strokeweight=".26mm">
                  <v:stroke endarrow="block" joinstyle="miter"/>
                </v:line>
                <v:roundrect id="Text Box 94" o:spid="_x0000_s1094" style="position:absolute;left:4661;top:147;width:1816;height:1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sIA&#10;AADcAAAADwAAAGRycy9kb3ducmV2LnhtbERPS2sCMRC+C/6HMEJvmlWxla1RSsHHSdHWeh024+7q&#10;ZrIkqbv+eyMUepuP7zmzRWsqcSPnS8sKhoMEBHFmdcm5gu+vZX8KwgdkjZVlUnAnD4t5tzPDVNuG&#10;93Q7hFzEEPYpKihCqFMpfVaQQT+wNXHkztYZDBG6XGqHTQw3lRwlyas0WHJsKLCmz4Ky6+HXKMgu&#10;q1UzaTc/p2TnjjuzHut8e1Lqpdd+vIMI1IZ/8Z97o+P8tx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7SOwgAAANwAAAAPAAAAAAAAAAAAAAAAAJgCAABkcnMvZG93&#10;bnJldi54bWxQSwUGAAAAAAQABAD1AAAAhwMAAAAA&#10;" filled="f" stroked="f" strokeweight=".26mm">
                  <v:stroke joinstyle="miter"/>
                  <v:textbox>
                    <w:txbxContent>
                      <w:p w:rsidR="00013CEC" w:rsidRPr="00D62884" w:rsidRDefault="00013CEC" w:rsidP="00035EDC">
                        <w:pPr>
                          <w:jc w:val="center"/>
                          <w:rPr>
                            <w:rFonts w:ascii="Arial" w:hAnsi="Arial"/>
                            <w:color w:val="FFFFFF" w:themeColor="background1"/>
                            <w:sz w:val="16"/>
                          </w:rPr>
                        </w:pPr>
                        <w:r>
                          <w:rPr>
                            <w:rFonts w:ascii="Arial" w:hAnsi="Arial"/>
                            <w:b/>
                            <w:color w:val="FFFFFF" w:themeColor="background1"/>
                            <w:sz w:val="16"/>
                          </w:rPr>
                          <w:t xml:space="preserve">Perfectionnement actif </w:t>
                        </w:r>
                        <w:r>
                          <w:rPr>
                            <w:rFonts w:ascii="Arial" w:hAnsi="Arial"/>
                            <w:color w:val="FFFFFF" w:themeColor="background1"/>
                            <w:sz w:val="16"/>
                          </w:rPr>
                          <w:t>en HR</w:t>
                        </w:r>
                      </w:p>
                      <w:p w:rsidR="00013CEC" w:rsidRPr="00D62884" w:rsidRDefault="00013CEC" w:rsidP="00035EDC">
                        <w:pPr>
                          <w:jc w:val="center"/>
                          <w:rPr>
                            <w:rFonts w:ascii="Arial" w:hAnsi="Arial"/>
                            <w:color w:val="FFFFFF" w:themeColor="background1"/>
                            <w:sz w:val="16"/>
                          </w:rPr>
                        </w:pPr>
                        <w:r>
                          <w:rPr>
                            <w:rFonts w:ascii="Arial" w:hAnsi="Arial"/>
                            <w:color w:val="FFFFFF" w:themeColor="background1"/>
                            <w:sz w:val="16"/>
                          </w:rPr>
                          <w:t>Code du régime douanier: 5100</w:t>
                        </w:r>
                      </w:p>
                      <w:p w:rsidR="00013CEC" w:rsidRPr="00D62884" w:rsidRDefault="00013CEC" w:rsidP="00035EDC">
                        <w:pPr>
                          <w:jc w:val="center"/>
                          <w:rPr>
                            <w:rFonts w:ascii="Arial" w:hAnsi="Arial"/>
                            <w:b/>
                            <w:color w:val="FFFFFF" w:themeColor="background1"/>
                            <w:sz w:val="16"/>
                          </w:rPr>
                        </w:pPr>
                        <w:r>
                          <w:rPr>
                            <w:rFonts w:ascii="Arial" w:hAnsi="Arial"/>
                            <w:b/>
                            <w:color w:val="FFFFFF" w:themeColor="background1"/>
                            <w:sz w:val="16"/>
                          </w:rPr>
                          <w:t>Code du pays de destination: HR</w:t>
                        </w:r>
                      </w:p>
                      <w:p w:rsidR="00013CEC" w:rsidRPr="004F490E" w:rsidRDefault="00013CEC" w:rsidP="00035EDC">
                        <w:pPr>
                          <w:jc w:val="center"/>
                          <w:rPr>
                            <w:rFonts w:ascii="Arial" w:hAnsi="Arial"/>
                            <w:b/>
                            <w:i/>
                            <w:color w:val="FFFFFF" w:themeColor="background1"/>
                            <w:sz w:val="19"/>
                          </w:rPr>
                        </w:pPr>
                      </w:p>
                    </w:txbxContent>
                  </v:textbox>
                </v:roundrect>
                <v:line id="Line 97" o:spid="_x0000_s1095" style="position:absolute;visibility:visible;mso-wrap-style:square" from="2025,1059" to="2025,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U/8MAAADcAAAADwAAAGRycy9kb3ducmV2LnhtbERPS2sCMRC+C/6HMEJvmrXgtq5GsaUt&#10;0oPgA8/jZtwsbibbJNVtf31TKPQ2H99z5svONuJKPtSOFYxHGQji0umaKwWH/evwEUSIyBobx6Tg&#10;iwIsF/3eHAvtbryl6y5WIoVwKFCBibEtpAylIYth5FrixJ2dtxgT9JXUHm8p3DbyPstyabHm1GCw&#10;pWdD5WX3aRXk5vixrU4c7dv3emomT/nmxb8rdTfoVjMQkbr4L/5zr3Wa/zCB32fS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lP/DAAAA3AAAAA8AAAAAAAAAAAAA&#10;AAAAoQIAAGRycy9kb3ducmV2LnhtbFBLBQYAAAAABAAEAPkAAACRAwAAAAA=&#10;" stroked="f" strokeweight=".26mm">
                  <v:stroke endarrow="block" joinstyle="miter"/>
                </v:line>
                <w10:wrap anchorx="margin"/>
              </v:group>
            </w:pict>
          </mc:Fallback>
        </mc:AlternateContent>
      </w:r>
    </w:p>
    <w:p w:rsidR="00035EDC" w:rsidRPr="00965DCE" w:rsidRDefault="000524E1" w:rsidP="004A06B7">
      <w:pPr>
        <w:spacing w:line="276" w:lineRule="auto"/>
        <w:rPr>
          <w:rFonts w:asciiTheme="minorHAnsi" w:hAnsiTheme="minorHAnsi"/>
        </w:rPr>
      </w:pPr>
      <w:r>
        <w:rPr>
          <w:rFonts w:asciiTheme="minorHAnsi" w:hAnsiTheme="minorHAnsi"/>
          <w:noProof/>
          <w:lang w:val="nl-BE" w:eastAsia="nl-BE" w:bidi="ar-SA"/>
        </w:rPr>
        <mc:AlternateContent>
          <mc:Choice Requires="wps">
            <w:drawing>
              <wp:anchor distT="0" distB="0" distL="114300" distR="114300" simplePos="0" relativeHeight="251665408" behindDoc="0" locked="0" layoutInCell="1" allowOverlap="1" wp14:anchorId="30439C45" wp14:editId="2CCEC468">
                <wp:simplePos x="0" y="0"/>
                <wp:positionH relativeFrom="column">
                  <wp:posOffset>3870960</wp:posOffset>
                </wp:positionH>
                <wp:positionV relativeFrom="paragraph">
                  <wp:posOffset>96520</wp:posOffset>
                </wp:positionV>
                <wp:extent cx="307340" cy="359410"/>
                <wp:effectExtent l="0" t="19050" r="35560" b="40640"/>
                <wp:wrapNone/>
                <wp:docPr id="87" name="Right Arrow 87"/>
                <wp:cNvGraphicFramePr/>
                <a:graphic xmlns:a="http://schemas.openxmlformats.org/drawingml/2006/main">
                  <a:graphicData uri="http://schemas.microsoft.com/office/word/2010/wordprocessingShape">
                    <wps:wsp>
                      <wps:cNvSpPr/>
                      <wps:spPr>
                        <a:xfrm>
                          <a:off x="0" y="0"/>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xmlns:o="urn:schemas-microsoft-com:office:office" xmlns:v="urn:schemas-microsoft-com:vml" id="Right Arrow 87" o:spid="_x0000_s1026" type="#_x0000_t13" style="position:absolute;margin-left:304.8pt;margin-top:7.6pt;width:24.2pt;height:2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" adj="10800" fillcolor="#9ab5e4" strokecolor="window" strokeweight="2pt">
                <v:fill color2="#e1e8f5" rotate="t" angle="90" colors="0 #9ab5e4;.5 #c2d1ed;1 #e1e8f5" focus="100%" type="gradient"/>
              </v:shape>
            </w:pict>
          </mc:Fallback>
        </mc:AlternateContent>
      </w:r>
      <w:r>
        <w:rPr>
          <w:rFonts w:asciiTheme="minorHAnsi" w:hAnsiTheme="minorHAnsi"/>
          <w:noProof/>
          <w:lang w:val="nl-BE" w:eastAsia="nl-BE" w:bidi="ar-SA"/>
        </w:rPr>
        <mc:AlternateContent>
          <mc:Choice Requires="wps">
            <w:drawing>
              <wp:anchor distT="0" distB="0" distL="114300" distR="114300" simplePos="0" relativeHeight="251663360" behindDoc="0" locked="0" layoutInCell="1" allowOverlap="1" wp14:anchorId="13518C3F" wp14:editId="3A7E04C9">
                <wp:simplePos x="0" y="0"/>
                <wp:positionH relativeFrom="column">
                  <wp:posOffset>1972945</wp:posOffset>
                </wp:positionH>
                <wp:positionV relativeFrom="paragraph">
                  <wp:posOffset>79375</wp:posOffset>
                </wp:positionV>
                <wp:extent cx="307340" cy="359410"/>
                <wp:effectExtent l="0" t="19050" r="35560" b="40640"/>
                <wp:wrapNone/>
                <wp:docPr id="86" name="Right Arrow 86"/>
                <wp:cNvGraphicFramePr/>
                <a:graphic xmlns:a="http://schemas.openxmlformats.org/drawingml/2006/main">
                  <a:graphicData uri="http://schemas.microsoft.com/office/word/2010/wordprocessingShape">
                    <wps:wsp>
                      <wps:cNvSpPr/>
                      <wps:spPr>
                        <a:xfrm>
                          <a:off x="0" y="0"/>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xmlns:o="urn:schemas-microsoft-com:office:office" xmlns:v="urn:schemas-microsoft-com:vml" id="Right Arrow 86" o:spid="_x0000_s1026" type="#_x0000_t13" style="position:absolute;margin-left:155.35pt;margin-top:6.25pt;width:24.2pt;height:2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" adj="10800" fillcolor="#9ab5e4" strokecolor="window" strokeweight="2pt">
                <v:fill color2="#e1e8f5" rotate="t" angle="90" colors="0 #9ab5e4;.5 #c2d1ed;1 #e1e8f5" focus="100%" type="gradient"/>
              </v:shape>
            </w:pict>
          </mc:Fallback>
        </mc:AlternateContent>
      </w:r>
    </w:p>
    <w:p w:rsidR="00035EDC" w:rsidRPr="00965DCE" w:rsidRDefault="00035EDC" w:rsidP="004A06B7">
      <w:pPr>
        <w:spacing w:line="276" w:lineRule="auto"/>
        <w:rPr>
          <w:rFonts w:asciiTheme="minorHAnsi" w:hAnsiTheme="minorHAnsi"/>
          <w:sz w:val="22"/>
          <w:u w:val="single"/>
        </w:rPr>
      </w:pPr>
    </w:p>
    <w:p w:rsidR="001F5C94" w:rsidRPr="00965DCE" w:rsidRDefault="00035EDC" w:rsidP="004A06B7">
      <w:pPr>
        <w:pStyle w:val="StyleHeading4DEname"/>
      </w:pPr>
      <w:r>
        <w:br w:type="column"/>
      </w:r>
      <w:bookmarkStart w:id="41" w:name="_Toc473719425"/>
      <w:r>
        <w:lastRenderedPageBreak/>
        <w:t>5/9</w:t>
      </w:r>
      <w:r>
        <w:tab/>
        <w:t>Code de la région de destination</w:t>
      </w:r>
      <w:bookmarkEnd w:id="41"/>
    </w:p>
    <w:p w:rsidR="00D946B1" w:rsidRPr="00965DCE" w:rsidRDefault="00D946B1" w:rsidP="004A06B7">
      <w:pPr>
        <w:pStyle w:val="Plattetekst3"/>
        <w:rPr>
          <w:b w:val="0"/>
          <w:color w:val="4F81BD"/>
          <w:sz w:val="22"/>
          <w:szCs w:val="22"/>
        </w:rPr>
      </w:pPr>
      <w:r>
        <w:t>Exemples:</w:t>
      </w:r>
    </w:p>
    <w:p w:rsidR="00D946B1" w:rsidRPr="00965DCE" w:rsidRDefault="00D946B1" w:rsidP="004A06B7">
      <w:pPr>
        <w:spacing w:line="276" w:lineRule="auto"/>
        <w:jc w:val="both"/>
        <w:rPr>
          <w:rFonts w:asciiTheme="minorHAnsi" w:eastAsia="Calibri" w:hAnsiTheme="minorHAnsi"/>
          <w:sz w:val="22"/>
          <w:szCs w:val="22"/>
        </w:rPr>
      </w:pPr>
      <w:r>
        <w:rPr>
          <w:rFonts w:asciiTheme="minorHAnsi" w:hAnsiTheme="minorHAnsi"/>
          <w:sz w:val="22"/>
        </w:rPr>
        <w:t>Des marchandises exportées depuis le Canada sont mises en libre pratique en Allemagne et directement expédiées vers le Land de Bavière  en Allemagne:</w:t>
      </w:r>
    </w:p>
    <w:p w:rsidR="00D946B1" w:rsidRPr="00965DCE" w:rsidRDefault="002438EF" w:rsidP="004A06B7">
      <w:pPr>
        <w:spacing w:line="276" w:lineRule="auto"/>
        <w:rPr>
          <w:rFonts w:asciiTheme="minorHAnsi" w:hAnsiTheme="minorHAnsi"/>
          <w:sz w:val="19"/>
        </w:rPr>
      </w:pPr>
      <w:r>
        <w:rPr>
          <w:rFonts w:asciiTheme="minorHAnsi" w:hAnsiTheme="minorHAnsi"/>
          <w:noProof/>
          <w:sz w:val="19"/>
          <w:lang w:val="nl-BE" w:eastAsia="nl-BE" w:bidi="ar-SA"/>
        </w:rPr>
        <mc:AlternateContent>
          <mc:Choice Requires="wpg">
            <w:drawing>
              <wp:anchor distT="0" distB="0" distL="114300" distR="114300" simplePos="0" relativeHeight="251683840" behindDoc="0" locked="0" layoutInCell="1" allowOverlap="1" wp14:anchorId="0F8A59D4" wp14:editId="49A4E671">
                <wp:simplePos x="0" y="0"/>
                <wp:positionH relativeFrom="column">
                  <wp:posOffset>547776</wp:posOffset>
                </wp:positionH>
                <wp:positionV relativeFrom="paragraph">
                  <wp:posOffset>264229</wp:posOffset>
                </wp:positionV>
                <wp:extent cx="5036127" cy="2247126"/>
                <wp:effectExtent l="0" t="0" r="0" b="1270"/>
                <wp:wrapNone/>
                <wp:docPr id="180" name="Group 180"/>
                <wp:cNvGraphicFramePr/>
                <a:graphic xmlns:a="http://schemas.openxmlformats.org/drawingml/2006/main">
                  <a:graphicData uri="http://schemas.microsoft.com/office/word/2010/wordprocessingGroup">
                    <wpg:wgp>
                      <wpg:cNvGrpSpPr/>
                      <wpg:grpSpPr>
                        <a:xfrm>
                          <a:off x="0" y="0"/>
                          <a:ext cx="5036127" cy="2247126"/>
                          <a:chOff x="0" y="0"/>
                          <a:chExt cx="5036127" cy="2247126"/>
                        </a:xfrm>
                      </wpg:grpSpPr>
                      <wps:wsp>
                        <wps:cNvPr id="89" name="Text Box 7"/>
                        <wps:cNvSpPr txBox="1">
                          <a:spLocks noChangeArrowheads="1"/>
                        </wps:cNvSpPr>
                        <wps:spPr bwMode="auto">
                          <a:xfrm>
                            <a:off x="0" y="7684"/>
                            <a:ext cx="143980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D946B1" w:rsidRDefault="00013CEC" w:rsidP="00C72C03">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CA</w:t>
                              </w:r>
                            </w:p>
                          </w:txbxContent>
                        </wps:txbx>
                        <wps:bodyPr rot="0" vert="horz" wrap="square" lIns="91440" tIns="45720" rIns="91440" bIns="45720" anchor="ctr" anchorCtr="0">
                          <a:noAutofit/>
                        </wps:bodyPr>
                      </wps:wsp>
                      <wps:wsp>
                        <wps:cNvPr id="90" name="Text Box 8"/>
                        <wps:cNvSpPr txBox="1">
                          <a:spLocks noChangeArrowheads="1"/>
                        </wps:cNvSpPr>
                        <wps:spPr bwMode="auto">
                          <a:xfrm>
                            <a:off x="1798063" y="0"/>
                            <a:ext cx="143980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D946B1" w:rsidRDefault="00013CEC" w:rsidP="00C72C03">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 DE</w:t>
                              </w:r>
                            </w:p>
                          </w:txbxContent>
                        </wps:txbx>
                        <wps:bodyPr rot="0" vert="horz" wrap="square" lIns="91440" tIns="45720" rIns="91440" bIns="45720" anchor="ctr" anchorCtr="0">
                          <a:noAutofit/>
                        </wps:bodyPr>
                      </wps:wsp>
                      <wps:wsp>
                        <wps:cNvPr id="91" name="Text Box 10"/>
                        <wps:cNvSpPr txBox="1">
                          <a:spLocks noChangeArrowheads="1"/>
                        </wps:cNvSpPr>
                        <wps:spPr bwMode="auto">
                          <a:xfrm>
                            <a:off x="3588443" y="15368"/>
                            <a:ext cx="143980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C72C03" w:rsidRDefault="00013CEC" w:rsidP="00D946B1">
                              <w:pPr>
                                <w:jc w:val="center"/>
                                <w:rPr>
                                  <w:rFonts w:ascii="Arial" w:hAnsi="Arial"/>
                                  <w:b/>
                                  <w:color w:val="FFFFFF" w:themeColor="background1"/>
                                  <w:sz w:val="16"/>
                                </w:rPr>
                              </w:pPr>
                              <w:r>
                                <w:rPr>
                                  <w:rFonts w:ascii="Arial" w:hAnsi="Arial"/>
                                  <w:b/>
                                  <w:color w:val="FFFFFF" w:themeColor="background1"/>
                                  <w:sz w:val="16"/>
                                </w:rPr>
                                <w:t xml:space="preserve">Mise en libre pratique en DE </w:t>
                              </w:r>
                            </w:p>
                            <w:p w:rsidR="00013CEC" w:rsidRPr="00C72C03" w:rsidRDefault="00013CEC" w:rsidP="00D946B1">
                              <w:pPr>
                                <w:jc w:val="center"/>
                                <w:rPr>
                                  <w:rFonts w:ascii="Arial" w:hAnsi="Arial"/>
                                  <w:color w:val="FFFFFF" w:themeColor="background1"/>
                                  <w:sz w:val="16"/>
                                </w:rPr>
                              </w:pPr>
                              <w:r>
                                <w:rPr>
                                  <w:rFonts w:ascii="Arial" w:hAnsi="Arial"/>
                                  <w:color w:val="FFFFFF" w:themeColor="background1"/>
                                  <w:sz w:val="16"/>
                                </w:rPr>
                                <w:t>Code du régime douanier: 4000</w:t>
                              </w:r>
                            </w:p>
                            <w:p w:rsidR="00013CEC" w:rsidRPr="00C72C03" w:rsidRDefault="00013CEC" w:rsidP="00D946B1">
                              <w:pPr>
                                <w:jc w:val="center"/>
                                <w:rPr>
                                  <w:rFonts w:ascii="Arial" w:hAnsi="Arial"/>
                                  <w:b/>
                                  <w:color w:val="FFFFFF" w:themeColor="background1"/>
                                  <w:sz w:val="16"/>
                                </w:rPr>
                              </w:pPr>
                              <w:r>
                                <w:rPr>
                                  <w:rFonts w:ascii="Arial" w:hAnsi="Arial"/>
                                  <w:b/>
                                  <w:color w:val="FFFFFF" w:themeColor="background1"/>
                                  <w:sz w:val="16"/>
                                </w:rPr>
                                <w:t>Région de destination: Bavière</w:t>
                              </w:r>
                            </w:p>
                          </w:txbxContent>
                        </wps:txbx>
                        <wps:bodyPr rot="0" vert="horz" wrap="square" lIns="91440" tIns="45720" rIns="91440" bIns="45720" anchor="ctr" anchorCtr="0">
                          <a:noAutofit/>
                        </wps:bodyPr>
                      </wps:wsp>
                      <wps:wsp>
                        <wps:cNvPr id="95" name="Text Box 7"/>
                        <wps:cNvSpPr txBox="1">
                          <a:spLocks noChangeArrowheads="1"/>
                        </wps:cNvSpPr>
                        <wps:spPr bwMode="auto">
                          <a:xfrm flipH="1">
                            <a:off x="3596127" y="1383126"/>
                            <a:ext cx="1440000" cy="8640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00123D" w:rsidRDefault="00013CEC" w:rsidP="0000123D">
                              <w:pPr>
                                <w:jc w:val="center"/>
                                <w:rPr>
                                  <w:rFonts w:ascii="Arial" w:hAnsi="Arial"/>
                                  <w:color w:val="FFFFFF" w:themeColor="background1"/>
                                  <w:sz w:val="19"/>
                                </w:rPr>
                              </w:pPr>
                              <w:r>
                                <w:rPr>
                                  <w:rFonts w:ascii="Arial" w:hAnsi="Arial"/>
                                  <w:b/>
                                  <w:color w:val="FFFFFF" w:themeColor="background1"/>
                                  <w:sz w:val="19"/>
                                </w:rPr>
                                <w:t>Expédition en Bavière (DE)</w:t>
                              </w:r>
                            </w:p>
                          </w:txbxContent>
                        </wps:txbx>
                        <wps:bodyPr rot="0" vert="horz" wrap="square" lIns="91440" tIns="45720" rIns="91440" bIns="45720" anchor="ctr" anchorCtr="0">
                          <a:noAutofit/>
                        </wps:bodyPr>
                      </wps:wsp>
                      <wps:wsp>
                        <wps:cNvPr id="177" name="Right Arrow 177"/>
                        <wps:cNvSpPr/>
                        <wps:spPr>
                          <a:xfrm>
                            <a:off x="1475334" y="199785"/>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ight Arrow 178"/>
                        <wps:cNvSpPr/>
                        <wps:spPr>
                          <a:xfrm>
                            <a:off x="3265714" y="253573"/>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ight Arrow 179"/>
                        <wps:cNvSpPr/>
                        <wps:spPr>
                          <a:xfrm rot="5400000">
                            <a:off x="4157062" y="960505"/>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0" o:spid="_x0000_s1096" style="position:absolute;margin-left:43.15pt;margin-top:20.8pt;width:396.55pt;height:176.95pt;z-index:251683840" coordsize="50361,2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">
                <v:roundrect id="_x0000_s1097" style="position:absolute;top:76;width:14398;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7ocUA&#10;AADbAAAADwAAAGRycy9kb3ducmV2LnhtbESP3WoCMRSE7wu+QzgFb4pmFS3rahQrCBaKxZ8HOGyO&#10;m6Wbk2WTavTpm0Khl8PMfMMsVtE24kqdrx0rGA0zEMSl0zVXCs6n7SAH4QOyxsYxKbiTh9Wy97TA&#10;QrsbH+h6DJVIEPYFKjAhtIWUvjRk0Q9dS5y8i+sshiS7SuoObwluGznOsldpsea0YLCljaHy6/ht&#10;FbzHSTTjdvr4tCF+bN7WL+dpvleq/xzXcxCBYvgP/7V3WkE+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Huh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D946B1" w:rsidRDefault="00013CEC" w:rsidP="00C72C03">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CA</w:t>
                        </w:r>
                      </w:p>
                    </w:txbxContent>
                  </v:textbox>
                </v:roundrect>
                <v:roundrect id="_x0000_s1098" style="position:absolute;left:17980;width:143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E4cEA&#10;AADbAAAADwAAAGRycy9kb3ducmV2LnhtbERP3WrCMBS+F/YO4Qy8GZpOdNRqFCcMFMbG1Ac4NMem&#10;2JyUJmrm05sLwcuP73++jLYRF+p87VjB+zADQVw6XXOl4LD/GuQgfEDW2DgmBf/kYbl46c2x0O7K&#10;f3TZhUqkEPYFKjAhtIWUvjRk0Q9dS5y4o+sshgS7SuoOryncNnKUZR/SYs2pwWBLa0PlaXe2CrZx&#10;HM2ondx+bYjf68/V22GS/yjVf42rGYhAMTzFD/dGK5im9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ROHBAAAA2wAAAA8AAAAAAAAAAAAAAAAAmAIAAGRycy9kb3du&#10;cmV2LnhtbFBLBQYAAAAABAAEAPUAAACGAwAAAAA=&#10;" fillcolor="#152639 [964]" stroked="f" strokeweight=".26mm">
                  <v:fill color2="#4f81bd [3204]" rotate="t" angle="90" colors="0 #254872;.5 #3a6ba5;1 #4780c5" focus="100%" type="gradient"/>
                  <v:stroke joinstyle="miter"/>
                  <v:textbox>
                    <w:txbxContent>
                      <w:p w:rsidR="00013CEC" w:rsidRPr="00D946B1" w:rsidRDefault="00013CEC" w:rsidP="00C72C03">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 DE</w:t>
                        </w:r>
                      </w:p>
                    </w:txbxContent>
                  </v:textbox>
                </v:roundrect>
                <v:roundrect id="_x0000_s1099" style="position:absolute;left:35884;top:153;width:14398;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hesUA&#10;AADbAAAADwAAAGRycy9kb3ducmV2LnhtbESP0WoCMRRE34X+Q7gFX4pmlVp0NS5bQbBQlKofcNnc&#10;bpZubpZNqrFf3xQKPg4zc4ZZFdG24kK9bxwrmIwzEMSV0w3XCs6n7WgOwgdkja1jUnAjD8X6YbDC&#10;XLsrf9DlGGqRIOxzVGBC6HIpfWXIoh+7jjh5n663GJLsa6l7vCa4beU0y16kxYbTgsGONoaqr+O3&#10;VfAWn6OZdrOfgw3xffNaPp1n871Sw8dYLkEEiuEe/m/vtILFBP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6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72C03" w:rsidRDefault="00013CEC" w:rsidP="00D946B1">
                        <w:pPr>
                          <w:jc w:val="center"/>
                          <w:rPr>
                            <w:rFonts w:ascii="Arial" w:hAnsi="Arial"/>
                            <w:b/>
                            <w:color w:val="FFFFFF" w:themeColor="background1"/>
                            <w:sz w:val="16"/>
                          </w:rPr>
                        </w:pPr>
                        <w:r>
                          <w:rPr>
                            <w:rFonts w:ascii="Arial" w:hAnsi="Arial"/>
                            <w:b/>
                            <w:color w:val="FFFFFF" w:themeColor="background1"/>
                            <w:sz w:val="16"/>
                          </w:rPr>
                          <w:t xml:space="preserve">Mise en libre pratique en DE </w:t>
                        </w:r>
                      </w:p>
                      <w:p w:rsidR="00013CEC" w:rsidRPr="00C72C03" w:rsidRDefault="00013CEC" w:rsidP="00D946B1">
                        <w:pPr>
                          <w:jc w:val="center"/>
                          <w:rPr>
                            <w:rFonts w:ascii="Arial" w:hAnsi="Arial"/>
                            <w:color w:val="FFFFFF" w:themeColor="background1"/>
                            <w:sz w:val="16"/>
                          </w:rPr>
                        </w:pPr>
                        <w:r>
                          <w:rPr>
                            <w:rFonts w:ascii="Arial" w:hAnsi="Arial"/>
                            <w:color w:val="FFFFFF" w:themeColor="background1"/>
                            <w:sz w:val="16"/>
                          </w:rPr>
                          <w:t>Code du régime douanier: 4000</w:t>
                        </w:r>
                      </w:p>
                      <w:p w:rsidR="00013CEC" w:rsidRPr="00C72C03" w:rsidRDefault="00013CEC" w:rsidP="00D946B1">
                        <w:pPr>
                          <w:jc w:val="center"/>
                          <w:rPr>
                            <w:rFonts w:ascii="Arial" w:hAnsi="Arial"/>
                            <w:b/>
                            <w:color w:val="FFFFFF" w:themeColor="background1"/>
                            <w:sz w:val="16"/>
                          </w:rPr>
                        </w:pPr>
                        <w:r>
                          <w:rPr>
                            <w:rFonts w:ascii="Arial" w:hAnsi="Arial"/>
                            <w:b/>
                            <w:color w:val="FFFFFF" w:themeColor="background1"/>
                            <w:sz w:val="16"/>
                          </w:rPr>
                          <w:t>Région de destination: Bavière</w:t>
                        </w:r>
                      </w:p>
                    </w:txbxContent>
                  </v:textbox>
                </v:roundrect>
                <v:roundrect id="_x0000_s1100" style="position:absolute;left:35961;top:13831;width:14400;height:8640;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Ld8QA&#10;AADbAAAADwAAAGRycy9kb3ducmV2LnhtbESPQWvCQBSE7wX/w/KE3upGS0RTVxFbQU9FWyneHtln&#10;Esy+TXe3Mf57tyB4HGbmG2a26EwtWnK+sqxgOEhAEOdWV1wo+P5av0xA+ICssbZMCq7kYTHvPc0w&#10;0/bCO2r3oRARwj5DBWUITSalz0sy6Ae2IY7eyTqDIUpXSO3wEuGmlqMkGUuDFceFEhtalZSf939G&#10;wWdy/Pl9b9fm45X0NnVpKA5HrdRzv1u+gQjUhUf43t5oBdMU/r/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C3f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013CEC" w:rsidRPr="0000123D" w:rsidRDefault="00013CEC" w:rsidP="0000123D">
                        <w:pPr>
                          <w:jc w:val="center"/>
                          <w:rPr>
                            <w:rFonts w:ascii="Arial" w:hAnsi="Arial"/>
                            <w:color w:val="FFFFFF" w:themeColor="background1"/>
                            <w:sz w:val="19"/>
                          </w:rPr>
                        </w:pPr>
                        <w:r>
                          <w:rPr>
                            <w:rFonts w:ascii="Arial" w:hAnsi="Arial"/>
                            <w:b/>
                            <w:color w:val="FFFFFF" w:themeColor="background1"/>
                            <w:sz w:val="19"/>
                          </w:rPr>
                          <w:t>Expédition en Bavière (DE)</w:t>
                        </w:r>
                      </w:p>
                    </w:txbxContent>
                  </v:textbox>
                </v:roundrect>
                <v:shape id="Right Arrow 177" o:spid="_x0000_s1101" type="#_x0000_t13" style="position:absolute;left:14753;top:1997;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YRsIA&#10;AADcAAAADwAAAGRycy9kb3ducmV2LnhtbERPzWoCMRC+C75DGKEX0WwruLKalVJaqgcP2j7AsBmz&#10;y24myyZq7NM3QqG3+fh+Z7ONthNXGnzjWMHzPANBXDndsFHw/fUxW4HwAVlj55gU3MnDthyPNlho&#10;d+MjXU/BiBTCvkAFdQh9IaWvarLo564nTtzZDRZDgoOResBbCredfMmypbTYcGqosae3mqr2dLEK&#10;Lgd6D4u7/KxIN/m0jeYn7o1ST5P4ugYRKIZ/8Z97p9P8PIfH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dhGwgAAANwAAAAPAAAAAAAAAAAAAAAAAJgCAABkcnMvZG93&#10;bnJldi54bWxQSwUGAAAAAAQABAD1AAAAhwMAAAAA&#10;" adj="10800" fillcolor="#9ab5e4" strokecolor="window" strokeweight="2pt">
                  <v:fill color2="#e1e8f5" rotate="t" angle="90" colors="0 #9ab5e4;.5 #c2d1ed;1 #e1e8f5" focus="100%" type="gradient"/>
                </v:shape>
                <v:shape id="Right Arrow 178" o:spid="_x0000_s1102" type="#_x0000_t13" style="position:absolute;left:32657;top:2535;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MNMQA&#10;AADcAAAADwAAAGRycy9kb3ducmV2LnhtbESPQWsCMRCF7wX/Q5hCL0WzrVDLahQpLeqhB7U/YNhM&#10;s4ubybKJGv31zkHwNsN78943s0X2rTpRH5vABt5GBSjiKtiGnYG//c/wE1RMyBbbwGTgQhEW88HT&#10;DEsbzryl0y45JSEcSzRQp9SVWseqJo9xFDpi0f5D7zHJ2jttezxLuG/1e1F8aI8NS0ONHX3VVB12&#10;R2/g+EvfaXzRq4psM3k9ZHfNG2fMy3NeTkElyulhvl+vreBPhFaekQn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TDTEAAAA3AAAAA8AAAAAAAAAAAAAAAAAmAIAAGRycy9k&#10;b3ducmV2LnhtbFBLBQYAAAAABAAEAPUAAACJAwAAAAA=&#10;" adj="10800" fillcolor="#9ab5e4" strokecolor="window" strokeweight="2pt">
                  <v:fill color2="#e1e8f5" rotate="t" angle="90" colors="0 #9ab5e4;.5 #c2d1ed;1 #e1e8f5" focus="100%" type="gradient"/>
                </v:shape>
                <v:shape id="Right Arrow 179" o:spid="_x0000_s1103" type="#_x0000_t13" style="position:absolute;left:41570;top:9605;width:3073;height:35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ytMEA&#10;AADcAAAADwAAAGRycy9kb3ducmV2LnhtbERPTWsCMRC9C/0PYQreNGsV265GqYLgxYO2F2/jZtxE&#10;N5NlE3X990YQepvH+5zpvHWVuFITrGcFg34Ggrjw2nKp4O931fsCESKyxsozKbhTgPnsrTPFXPsb&#10;b+m6i6VIIRxyVGBirHMpQ2HIYej7mjhxR984jAk2pdQN3lK4q+RHlo2lQ8upwWBNS0PFeXdxCrLh&#10;6lCZ097Z8cLuTdSjzWGwVqr73v5MQERq47/45V7rNP/zG57Pp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8rTBAAAA3AAAAA8AAAAAAAAAAAAAAAAAmAIAAGRycy9kb3du&#10;cmV2LnhtbFBLBQYAAAAABAAEAPUAAACGAwAAAAA=&#10;" adj="10800" fillcolor="#9ab5e4" strokecolor="window" strokeweight="2pt">
                  <v:fill color2="#e1e8f5" rotate="t" angle="90" colors="0 #9ab5e4;.5 #c2d1ed;1 #e1e8f5" focus="100%" type="gradient"/>
                </v:shape>
              </v:group>
            </w:pict>
          </mc:Fallback>
        </mc:AlternateContent>
      </w:r>
    </w:p>
    <w:p w:rsidR="002438EF" w:rsidRPr="00965DCE" w:rsidRDefault="002438EF" w:rsidP="004A06B7">
      <w:pPr>
        <w:spacing w:line="276" w:lineRule="auto"/>
        <w:rPr>
          <w:rFonts w:asciiTheme="minorHAnsi" w:hAnsiTheme="minorHAnsi"/>
          <w:sz w:val="19"/>
        </w:rPr>
      </w:pPr>
    </w:p>
    <w:p w:rsidR="002438EF" w:rsidRPr="00965DCE" w:rsidRDefault="002438EF" w:rsidP="004A06B7">
      <w:pPr>
        <w:spacing w:line="276" w:lineRule="auto"/>
        <w:rPr>
          <w:rFonts w:asciiTheme="minorHAnsi" w:hAnsiTheme="minorHAnsi"/>
          <w:sz w:val="19"/>
        </w:rPr>
      </w:pPr>
    </w:p>
    <w:p w:rsidR="00D946B1" w:rsidRPr="00965DCE" w:rsidRDefault="00D946B1" w:rsidP="004A06B7">
      <w:pPr>
        <w:spacing w:line="276" w:lineRule="auto"/>
        <w:rPr>
          <w:rFonts w:asciiTheme="minorHAnsi" w:hAnsiTheme="minorHAnsi"/>
          <w:sz w:val="24"/>
          <w:szCs w:val="24"/>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2438EF" w:rsidRPr="00965DCE" w:rsidRDefault="002438EF" w:rsidP="004A06B7">
      <w:pPr>
        <w:spacing w:line="276" w:lineRule="auto"/>
        <w:rPr>
          <w:rFonts w:asciiTheme="minorHAnsi" w:eastAsia="Calibri" w:hAnsiTheme="minorHAnsi"/>
          <w:sz w:val="22"/>
          <w:szCs w:val="22"/>
        </w:rPr>
      </w:pPr>
    </w:p>
    <w:p w:rsidR="00D946B1" w:rsidRPr="00965DCE" w:rsidRDefault="00D946B1" w:rsidP="004A06B7">
      <w:pPr>
        <w:spacing w:line="276" w:lineRule="auto"/>
        <w:jc w:val="both"/>
        <w:rPr>
          <w:rFonts w:asciiTheme="minorHAnsi" w:eastAsia="Calibri" w:hAnsiTheme="minorHAnsi"/>
          <w:sz w:val="22"/>
          <w:szCs w:val="22"/>
        </w:rPr>
      </w:pPr>
      <w:r>
        <w:rPr>
          <w:rFonts w:asciiTheme="minorHAnsi" w:hAnsiTheme="minorHAnsi"/>
          <w:sz w:val="22"/>
        </w:rPr>
        <w:t>Des marchandises exportées depuis les États-Unis sont placées sous le régime du perfectionnement actif en Catalogne (communauté autonome d’Espagne), après un dépôt temporaire aux Pays-Pays:</w:t>
      </w:r>
    </w:p>
    <w:p w:rsidR="00D946B1" w:rsidRPr="00965DCE" w:rsidRDefault="00D946B1" w:rsidP="004A06B7">
      <w:pPr>
        <w:spacing w:line="276" w:lineRule="auto"/>
        <w:rPr>
          <w:rFonts w:asciiTheme="minorHAnsi" w:hAnsiTheme="minorHAnsi"/>
          <w:sz w:val="19"/>
        </w:rPr>
      </w:pPr>
    </w:p>
    <w:p w:rsidR="00D946B1" w:rsidRPr="00965DCE" w:rsidRDefault="00135018" w:rsidP="004A06B7">
      <w:pPr>
        <w:spacing w:line="276" w:lineRule="auto"/>
        <w:rPr>
          <w:rFonts w:asciiTheme="minorHAnsi" w:hAnsiTheme="minorHAnsi"/>
          <w:sz w:val="19"/>
        </w:rPr>
      </w:pPr>
      <w:r>
        <w:rPr>
          <w:rFonts w:asciiTheme="minorHAnsi" w:hAnsiTheme="minorHAnsi"/>
          <w:noProof/>
          <w:sz w:val="19"/>
          <w:lang w:val="nl-BE" w:eastAsia="nl-BE" w:bidi="ar-SA"/>
        </w:rPr>
        <mc:AlternateContent>
          <mc:Choice Requires="wpg">
            <w:drawing>
              <wp:anchor distT="0" distB="0" distL="114300" distR="114300" simplePos="0" relativeHeight="251692032" behindDoc="0" locked="0" layoutInCell="1" allowOverlap="1" wp14:anchorId="56296161" wp14:editId="0C89A866">
                <wp:simplePos x="0" y="0"/>
                <wp:positionH relativeFrom="column">
                  <wp:posOffset>-209951</wp:posOffset>
                </wp:positionH>
                <wp:positionV relativeFrom="paragraph">
                  <wp:posOffset>57752</wp:posOffset>
                </wp:positionV>
                <wp:extent cx="6565301" cy="991402"/>
                <wp:effectExtent l="0" t="0" r="6985" b="0"/>
                <wp:wrapNone/>
                <wp:docPr id="186" name="Group 186"/>
                <wp:cNvGraphicFramePr/>
                <a:graphic xmlns:a="http://schemas.openxmlformats.org/drawingml/2006/main">
                  <a:graphicData uri="http://schemas.microsoft.com/office/word/2010/wordprocessingGroup">
                    <wpg:wgp>
                      <wpg:cNvGrpSpPr/>
                      <wpg:grpSpPr>
                        <a:xfrm>
                          <a:off x="0" y="0"/>
                          <a:ext cx="6565301" cy="991402"/>
                          <a:chOff x="0" y="0"/>
                          <a:chExt cx="6565301" cy="991402"/>
                        </a:xfrm>
                      </wpg:grpSpPr>
                      <wps:wsp>
                        <wps:cNvPr id="162" name="Text Box 29"/>
                        <wps:cNvSpPr txBox="1">
                          <a:spLocks noChangeArrowheads="1"/>
                        </wps:cNvSpPr>
                        <wps:spPr bwMode="auto">
                          <a:xfrm>
                            <a:off x="0" y="0"/>
                            <a:ext cx="899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2438EF" w:rsidRDefault="00013CEC" w:rsidP="001C02D1">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US</w:t>
                              </w:r>
                            </w:p>
                          </w:txbxContent>
                        </wps:txbx>
                        <wps:bodyPr rot="0" vert="horz" wrap="square" lIns="91440" tIns="45720" rIns="91440" bIns="45720" anchor="ctr" anchorCtr="0">
                          <a:noAutofit/>
                        </wps:bodyPr>
                      </wps:wsp>
                      <wps:wsp>
                        <wps:cNvPr id="163" name="Text Box 30"/>
                        <wps:cNvSpPr txBox="1">
                          <a:spLocks noChangeArrowheads="1"/>
                        </wps:cNvSpPr>
                        <wps:spPr bwMode="auto">
                          <a:xfrm>
                            <a:off x="1183341" y="0"/>
                            <a:ext cx="899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2438EF" w:rsidRDefault="00013CEC" w:rsidP="00D946B1">
                              <w:pPr>
                                <w:rPr>
                                  <w:rFonts w:ascii="Arial" w:hAnsi="Arial"/>
                                  <w:b/>
                                  <w:color w:val="FFFFFF" w:themeColor="background1"/>
                                  <w:sz w:val="19"/>
                                </w:rPr>
                              </w:pPr>
                              <w:r>
                                <w:rPr>
                                  <w:rFonts w:ascii="Arial" w:hAnsi="Arial"/>
                                  <w:b/>
                                  <w:color w:val="FFFFFF" w:themeColor="background1"/>
                                  <w:sz w:val="19"/>
                                </w:rPr>
                                <w:t xml:space="preserve">Entrée </w:t>
                              </w:r>
                            </w:p>
                            <w:p w:rsidR="00013CEC" w:rsidRPr="002438EF" w:rsidRDefault="00013CEC" w:rsidP="001C02D1">
                              <w:pPr>
                                <w:jc w:val="center"/>
                                <w:rPr>
                                  <w:rFonts w:ascii="Arial" w:hAnsi="Arial"/>
                                  <w:color w:val="FFFFFF" w:themeColor="background1"/>
                                  <w:sz w:val="19"/>
                                </w:rPr>
                              </w:pPr>
                              <w:r>
                                <w:rPr>
                                  <w:rFonts w:ascii="Arial" w:hAnsi="Arial"/>
                                  <w:color w:val="FFFFFF" w:themeColor="background1"/>
                                  <w:sz w:val="19"/>
                                </w:rPr>
                                <w:t>en NL</w:t>
                              </w:r>
                            </w:p>
                          </w:txbxContent>
                        </wps:txbx>
                        <wps:bodyPr rot="0" vert="horz" wrap="square" lIns="91440" tIns="45720" rIns="91440" bIns="45720" anchor="ctr" anchorCtr="0">
                          <a:noAutofit/>
                        </wps:bodyPr>
                      </wps:wsp>
                      <wps:wsp>
                        <wps:cNvPr id="164" name="Text Box 31"/>
                        <wps:cNvSpPr txBox="1">
                          <a:spLocks noChangeArrowheads="1"/>
                        </wps:cNvSpPr>
                        <wps:spPr bwMode="auto">
                          <a:xfrm>
                            <a:off x="2382051" y="15368"/>
                            <a:ext cx="93599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2438EF" w:rsidRDefault="00013CEC" w:rsidP="00D946B1">
                              <w:pPr>
                                <w:jc w:val="center"/>
                                <w:rPr>
                                  <w:rFonts w:ascii="Arial" w:hAnsi="Arial"/>
                                  <w:color w:val="FFFFFF" w:themeColor="background1"/>
                                  <w:sz w:val="19"/>
                                </w:rPr>
                              </w:pPr>
                              <w:r>
                                <w:rPr>
                                  <w:rFonts w:ascii="Arial" w:hAnsi="Arial"/>
                                  <w:b/>
                                  <w:color w:val="FFFFFF" w:themeColor="background1"/>
                                  <w:sz w:val="19"/>
                                </w:rPr>
                                <w:t>Dépôt temporaire</w:t>
                              </w:r>
                              <w:r>
                                <w:rPr>
                                  <w:rFonts w:ascii="Arial" w:hAnsi="Arial"/>
                                  <w:color w:val="FFFFFF" w:themeColor="background1"/>
                                  <w:sz w:val="19"/>
                                </w:rPr>
                                <w:t xml:space="preserve"> en NL</w:t>
                              </w:r>
                            </w:p>
                            <w:p w:rsidR="00013CEC" w:rsidRPr="002438EF" w:rsidRDefault="00013CEC" w:rsidP="00D946B1">
                              <w:pPr>
                                <w:jc w:val="center"/>
                                <w:rPr>
                                  <w:rFonts w:ascii="Arial" w:hAnsi="Arial"/>
                                  <w:b/>
                                  <w:i/>
                                  <w:color w:val="FFFFFF" w:themeColor="background1"/>
                                  <w:sz w:val="19"/>
                                </w:rPr>
                              </w:pPr>
                            </w:p>
                          </w:txbxContent>
                        </wps:txbx>
                        <wps:bodyPr rot="0" vert="horz" wrap="square" lIns="91440" tIns="45720" rIns="91440" bIns="45720" anchor="ctr" anchorCtr="0">
                          <a:noAutofit/>
                        </wps:bodyPr>
                      </wps:wsp>
                      <wps:wsp>
                        <wps:cNvPr id="174" name="Text Box 35"/>
                        <wps:cNvSpPr txBox="1">
                          <a:spLocks noChangeArrowheads="1"/>
                        </wps:cNvSpPr>
                        <wps:spPr bwMode="auto">
                          <a:xfrm>
                            <a:off x="5125121" y="0"/>
                            <a:ext cx="1440180" cy="991402"/>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C02D1" w:rsidRDefault="00013CEC" w:rsidP="00D946B1">
                              <w:pPr>
                                <w:jc w:val="center"/>
                                <w:rPr>
                                  <w:rFonts w:ascii="Arial" w:hAnsi="Arial"/>
                                  <w:color w:val="FFFFFF" w:themeColor="background1"/>
                                  <w:sz w:val="16"/>
                                  <w:szCs w:val="16"/>
                                </w:rPr>
                              </w:pPr>
                              <w:r>
                                <w:rPr>
                                  <w:rFonts w:ascii="Arial" w:hAnsi="Arial"/>
                                  <w:color w:val="FFFFFF" w:themeColor="background1"/>
                                  <w:sz w:val="16"/>
                                </w:rPr>
                                <w:t>Perfectionnement actif en ES</w:t>
                              </w:r>
                            </w:p>
                            <w:p w:rsidR="00013CEC" w:rsidRPr="001C02D1" w:rsidRDefault="00013CEC" w:rsidP="00D946B1">
                              <w:pPr>
                                <w:jc w:val="center"/>
                                <w:rPr>
                                  <w:rFonts w:ascii="Arial" w:hAnsi="Arial"/>
                                  <w:color w:val="FFFFFF" w:themeColor="background1"/>
                                  <w:sz w:val="16"/>
                                  <w:szCs w:val="16"/>
                                </w:rPr>
                              </w:pPr>
                              <w:r>
                                <w:rPr>
                                  <w:rFonts w:ascii="Arial" w:hAnsi="Arial"/>
                                  <w:color w:val="FFFFFF" w:themeColor="background1"/>
                                  <w:sz w:val="16"/>
                                </w:rPr>
                                <w:t>Code du régime douanier: 5100</w:t>
                              </w:r>
                            </w:p>
                            <w:p w:rsidR="00013CEC" w:rsidRPr="001C02D1" w:rsidRDefault="00013CEC" w:rsidP="00D946B1">
                              <w:pPr>
                                <w:jc w:val="center"/>
                                <w:rPr>
                                  <w:rFonts w:ascii="Arial" w:hAnsi="Arial"/>
                                  <w:b/>
                                  <w:color w:val="FFFFFF" w:themeColor="background1"/>
                                  <w:sz w:val="16"/>
                                  <w:szCs w:val="16"/>
                                </w:rPr>
                              </w:pPr>
                              <w:r>
                                <w:rPr>
                                  <w:rFonts w:ascii="Arial" w:hAnsi="Arial"/>
                                  <w:b/>
                                  <w:color w:val="FFFFFF" w:themeColor="background1"/>
                                  <w:sz w:val="16"/>
                                </w:rPr>
                                <w:t>Région de destination: Catalogne</w:t>
                              </w:r>
                            </w:p>
                          </w:txbxContent>
                        </wps:txbx>
                        <wps:bodyPr rot="0" vert="horz" wrap="square" lIns="91440" tIns="45720" rIns="91440" bIns="45720" anchor="ctr" anchorCtr="0">
                          <a:noAutofit/>
                        </wps:bodyPr>
                      </wps:wsp>
                      <wps:wsp>
                        <wps:cNvPr id="160" name="Text Box 31"/>
                        <wps:cNvSpPr txBox="1">
                          <a:spLocks noChangeArrowheads="1"/>
                        </wps:cNvSpPr>
                        <wps:spPr bwMode="auto">
                          <a:xfrm>
                            <a:off x="3580760" y="0"/>
                            <a:ext cx="1259840"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7C403F" w:rsidRDefault="00013CEC" w:rsidP="00D946B1">
                              <w:pPr>
                                <w:jc w:val="center"/>
                                <w:rPr>
                                  <w:rFonts w:ascii="Arial" w:hAnsi="Arial"/>
                                  <w:color w:val="FFFFFF" w:themeColor="background1"/>
                                  <w:sz w:val="16"/>
                                </w:rPr>
                              </w:pPr>
                              <w:r>
                                <w:rPr>
                                  <w:rFonts w:ascii="Arial" w:hAnsi="Arial"/>
                                  <w:b/>
                                  <w:color w:val="FFFFFF" w:themeColor="background1"/>
                                  <w:sz w:val="16"/>
                                </w:rPr>
                                <w:t>Transit entre NL et ES</w:t>
                              </w:r>
                            </w:p>
                            <w:p w:rsidR="00013CEC" w:rsidRPr="007C403F" w:rsidRDefault="00013CEC" w:rsidP="00D946B1">
                              <w:pPr>
                                <w:jc w:val="center"/>
                                <w:rPr>
                                  <w:rFonts w:ascii="Arial" w:hAnsi="Arial"/>
                                  <w:b/>
                                  <w:i/>
                                  <w:color w:val="FFFFFF" w:themeColor="background1"/>
                                  <w:sz w:val="19"/>
                                </w:rPr>
                              </w:pPr>
                            </w:p>
                          </w:txbxContent>
                        </wps:txbx>
                        <wps:bodyPr rot="0" vert="horz" wrap="square" lIns="91440" tIns="45720" rIns="91440" bIns="45720" anchor="ctr" anchorCtr="0">
                          <a:noAutofit/>
                        </wps:bodyPr>
                      </wps:wsp>
                      <wps:wsp>
                        <wps:cNvPr id="182" name="Right Arrow 182"/>
                        <wps:cNvSpPr/>
                        <wps:spPr>
                          <a:xfrm>
                            <a:off x="2082373"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ight Arrow 183"/>
                        <wps:cNvSpPr/>
                        <wps:spPr>
                          <a:xfrm>
                            <a:off x="899032"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ight Arrow 184"/>
                        <wps:cNvSpPr/>
                        <wps:spPr>
                          <a:xfrm>
                            <a:off x="3273399"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ight Arrow 185"/>
                        <wps:cNvSpPr/>
                        <wps:spPr>
                          <a:xfrm>
                            <a:off x="4840941"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86" o:spid="_x0000_s1104" style="position:absolute;margin-left:-16.55pt;margin-top:4.55pt;width:516.95pt;height:78.05pt;z-index:251692032;mso-height-relative:margin" coordsize="65653,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">
                <v:roundrect id="Text Box 29" o:spid="_x0000_s1105" style="position:absolute;width:8997;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8IA&#10;AADcAAAADwAAAGRycy9kb3ducmV2LnhtbERP22oCMRB9L/gPYQRfimZdqshqFBUEC6Xi5QOGzbhZ&#10;3EyWTdS0X98UCn2bw7nOYhVtIx7U+dqxgvEoA0FcOl1zpeBy3g1nIHxA1tg4JgVf5GG17L0ssNDu&#10;yUd6nEIlUgj7AhWYENpCSl8asuhHriVO3NV1FkOCXSV1h88UbhuZZ9lUWqw5NRhsaWuovJ3uVsF7&#10;fIsmbyffBxvix3azfr1MZp9KDfpxPQcRKIZ/8Z97r9P8a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4XP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2438EF" w:rsidRDefault="00013CEC" w:rsidP="001C02D1">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US</w:t>
                        </w:r>
                      </w:p>
                    </w:txbxContent>
                  </v:textbox>
                </v:roundrect>
                <v:roundrect id="Text Box 30" o:spid="_x0000_s1106" style="position:absolute;left:11833;width:89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gVMMA&#10;AADcAAAADwAAAGRycy9kb3ducmV2LnhtbERP3WrCMBS+F/YO4Qx2M9ZUpyKdUVQQNhBlrg9waM6a&#10;suakNJlGn94MBt6dj+/3zJfRtuJEvW8cKxhmOQjiyumGawXl1/ZlBsIHZI2tY1JwIQ/LxcNgjoV2&#10;Z/6k0zHUIoWwL1CBCaErpPSVIYs+cx1x4r5dbzEk2NdS93hO4baVozyfSosNpwaDHW0MVT/HX6vg&#10;I46jGXWT68GGuNusV8/lZLZX6ukxrt5ABIrhLv53v+s0f/oK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MgV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2438EF" w:rsidRDefault="00013CEC" w:rsidP="00D946B1">
                        <w:pPr>
                          <w:rPr>
                            <w:rFonts w:ascii="Arial" w:hAnsi="Arial"/>
                            <w:b/>
                            <w:color w:val="FFFFFF" w:themeColor="background1"/>
                            <w:sz w:val="19"/>
                          </w:rPr>
                        </w:pPr>
                        <w:r>
                          <w:rPr>
                            <w:rFonts w:ascii="Arial" w:hAnsi="Arial"/>
                            <w:b/>
                            <w:color w:val="FFFFFF" w:themeColor="background1"/>
                            <w:sz w:val="19"/>
                          </w:rPr>
                          <w:t xml:space="preserve">Entrée </w:t>
                        </w:r>
                      </w:p>
                      <w:p w:rsidR="00013CEC" w:rsidRPr="002438EF" w:rsidRDefault="00013CEC" w:rsidP="001C02D1">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NL</w:t>
                        </w:r>
                      </w:p>
                    </w:txbxContent>
                  </v:textbox>
                </v:roundrect>
                <v:roundrect id="Text Box 31" o:spid="_x0000_s1107" style="position:absolute;left:23820;top:153;width:936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4IMMA&#10;AADcAAAADwAAAGRycy9kb3ducmV2LnhtbERP3WrCMBS+H/gO4QjeDE0nKlKbigrCBrIx9QEOzbEp&#10;NielyTTb05vBYHfn4/s9xTraVtyo941jBS+TDARx5XTDtYLzaT9egvABWWPrmBR8k4d1OXgqMNfu&#10;zp90O4ZapBD2OSowIXS5lL4yZNFPXEecuIvrLYYE+1rqHu8p3LZymmULabHh1GCwo52h6nr8sgre&#10;4iyaaTf/+bAhHnbbzfN5vnxXajSMmxWIQDH8i//crzrNX8zg95l0gS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q4I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2438EF" w:rsidRDefault="00013CEC" w:rsidP="00D946B1">
                        <w:pPr>
                          <w:jc w:val="center"/>
                          <w:rPr>
                            <w:rFonts w:ascii="Arial" w:hAnsi="Arial"/>
                            <w:color w:val="FFFFFF" w:themeColor="background1"/>
                            <w:sz w:val="19"/>
                          </w:rPr>
                        </w:pPr>
                        <w:r>
                          <w:rPr>
                            <w:rFonts w:ascii="Arial" w:hAnsi="Arial"/>
                            <w:b/>
                            <w:color w:val="FFFFFF" w:themeColor="background1"/>
                            <w:sz w:val="19"/>
                          </w:rPr>
                          <w:t>Dépôt temporaire</w:t>
                        </w:r>
                        <w:r>
                          <w:rPr>
                            <w:rFonts w:ascii="Arial" w:hAnsi="Arial"/>
                            <w:color w:val="FFFFFF" w:themeColor="background1"/>
                            <w:sz w:val="19"/>
                          </w:rPr>
                          <w:t xml:space="preserve"> en NL</w:t>
                        </w:r>
                      </w:p>
                      <w:p w:rsidR="00013CEC" w:rsidRPr="002438EF" w:rsidRDefault="00013CEC" w:rsidP="00D946B1">
                        <w:pPr>
                          <w:jc w:val="center"/>
                          <w:rPr>
                            <w:rFonts w:ascii="Arial" w:hAnsi="Arial"/>
                            <w:b/>
                            <w:i/>
                            <w:color w:val="FFFFFF" w:themeColor="background1"/>
                            <w:sz w:val="19"/>
                          </w:rPr>
                        </w:pPr>
                      </w:p>
                    </w:txbxContent>
                  </v:textbox>
                </v:roundrect>
                <v:roundrect id="Text Box 35" o:spid="_x0000_s1108" style="position:absolute;left:51251;width:14402;height:99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u/cMA&#10;AADcAAAADwAAAGRycy9kb3ducmV2LnhtbERP3WrCMBS+F/YO4Qx2MzSd6JRqLJ0wcCDK1Ac4NGdN&#10;WXNSmkwzn34RBt6dj+/3LItoW3Gm3jeOFbyMMhDEldMN1wpOx/fhHIQPyBpbx6TglzwUq4fBEnPt&#10;LvxJ50OoRQphn6MCE0KXS+krQxb9yHXEiftyvcWQYF9L3eMlhdtWjrPsVVpsODUY7GhtqPo+/FgF&#10;H3ESzbibXvc2xO36rXw+Tec7pZ4eY7kAESiGu/jfvdFp/mwCt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Mu/c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1C02D1" w:rsidRDefault="00013CEC" w:rsidP="00D946B1">
                        <w:pPr>
                          <w:jc w:val="center"/>
                          <w:rPr>
                            <w:rFonts w:ascii="Arial" w:hAnsi="Arial"/>
                            <w:color w:val="FFFFFF" w:themeColor="background1"/>
                            <w:sz w:val="16"/>
                            <w:szCs w:val="16"/>
                          </w:rPr>
                        </w:pPr>
                        <w:r>
                          <w:rPr>
                            <w:rFonts w:ascii="Arial" w:hAnsi="Arial"/>
                            <w:color w:val="FFFFFF" w:themeColor="background1"/>
                            <w:sz w:val="16"/>
                          </w:rPr>
                          <w:t>Perfectionnement actif en ES</w:t>
                        </w:r>
                      </w:p>
                      <w:p w:rsidR="00013CEC" w:rsidRPr="001C02D1" w:rsidRDefault="00013CEC" w:rsidP="00D946B1">
                        <w:pPr>
                          <w:jc w:val="center"/>
                          <w:rPr>
                            <w:rFonts w:ascii="Arial" w:hAnsi="Arial"/>
                            <w:color w:val="FFFFFF" w:themeColor="background1"/>
                            <w:sz w:val="16"/>
                            <w:szCs w:val="16"/>
                          </w:rPr>
                        </w:pPr>
                        <w:r>
                          <w:rPr>
                            <w:rFonts w:ascii="Arial" w:hAnsi="Arial"/>
                            <w:color w:val="FFFFFF" w:themeColor="background1"/>
                            <w:sz w:val="16"/>
                          </w:rPr>
                          <w:t>Code du régime douanier: 5100</w:t>
                        </w:r>
                      </w:p>
                      <w:p w:rsidR="00013CEC" w:rsidRPr="001C02D1" w:rsidRDefault="00013CEC" w:rsidP="00D946B1">
                        <w:pPr>
                          <w:jc w:val="center"/>
                          <w:rPr>
                            <w:rFonts w:ascii="Arial" w:hAnsi="Arial"/>
                            <w:b/>
                            <w:color w:val="FFFFFF" w:themeColor="background1"/>
                            <w:sz w:val="16"/>
                            <w:szCs w:val="16"/>
                          </w:rPr>
                        </w:pPr>
                        <w:r>
                          <w:rPr>
                            <w:rFonts w:ascii="Arial" w:hAnsi="Arial"/>
                            <w:b/>
                            <w:color w:val="FFFFFF" w:themeColor="background1"/>
                            <w:sz w:val="16"/>
                          </w:rPr>
                          <w:t>Région de destination: Catalogne</w:t>
                        </w:r>
                      </w:p>
                    </w:txbxContent>
                  </v:textbox>
                </v:roundrect>
                <v:roundrect id="Text Box 31" o:spid="_x0000_s1109" style="position:absolute;left:35807;width:12599;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I8YA&#10;AADcAAAADwAAAGRycy9kb3ducmV2LnhtbESP0WoCMRBF3wv9hzCFvpSaVVRkNYoVChakpdYPGDbj&#10;Zulmsmyixn698yD0bYZ7594zi1X2rTpTH5vABoaDAhRxFWzDtYHDz/vrDFRMyBbbwGTgShFWy8eH&#10;BZY2XPibzvtUKwnhWKIBl1JXah0rRx7jIHTEoh1D7zHJ2tfa9niRcN/qUVFMtceGpcFhRxtH1e/+&#10;5A185HF2o27y9+VT3m3e1i+HyezTmOenvJ6DSpTTv/l+vbWCPxV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G+I8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7C403F" w:rsidRDefault="00013CEC" w:rsidP="00D946B1">
                        <w:pPr>
                          <w:jc w:val="center"/>
                          <w:rPr>
                            <w:rFonts w:ascii="Arial" w:hAnsi="Arial"/>
                            <w:color w:val="FFFFFF" w:themeColor="background1"/>
                            <w:sz w:val="16"/>
                          </w:rPr>
                        </w:pPr>
                        <w:r>
                          <w:rPr>
                            <w:rFonts w:ascii="Arial" w:hAnsi="Arial"/>
                            <w:b/>
                            <w:color w:val="FFFFFF" w:themeColor="background1"/>
                            <w:sz w:val="16"/>
                          </w:rPr>
                          <w:t>Transit entre NL et ES</w:t>
                        </w:r>
                      </w:p>
                      <w:p w:rsidR="00013CEC" w:rsidRPr="007C403F" w:rsidRDefault="00013CEC" w:rsidP="00D946B1">
                        <w:pPr>
                          <w:jc w:val="center"/>
                          <w:rPr>
                            <w:rFonts w:ascii="Arial" w:hAnsi="Arial"/>
                            <w:b/>
                            <w:i/>
                            <w:color w:val="FFFFFF" w:themeColor="background1"/>
                            <w:sz w:val="19"/>
                          </w:rPr>
                        </w:pPr>
                      </w:p>
                    </w:txbxContent>
                  </v:textbox>
                </v:roundrect>
                <v:shape id="Right Arrow 182" o:spid="_x0000_s1110" type="#_x0000_t13" style="position:absolute;left:20823;top:2074;width:306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L+cEA&#10;AADcAAAADwAAAGRycy9kb3ducmV2LnhtbERPzYrCMBC+C75DGMGLaKoLu1KNIqK4e9jDqg8wNGNa&#10;bCaliRp9erMgeJuP73fmy2hrcaXWV44VjEcZCOLC6YqNguNhO5yC8AFZY+2YFNzJw3LR7cwx1+7G&#10;f3TdByNSCPscFZQhNLmUvijJoh+5hjhxJ9daDAm2RuoWbync1nKSZZ/SYsWpocSG1iUV5/3FKrj8&#10;0iZ83OWuIF19Dc7RPOKPUarfi6sZiEAxvMUv97dO86cT+H8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C/nBAAAA3AAAAA8AAAAAAAAAAAAAAAAAmAIAAGRycy9kb3du&#10;cmV2LnhtbFBLBQYAAAAABAAEAPUAAACGAwAAAAA=&#10;" adj="10800" fillcolor="#9ab5e4" strokecolor="window" strokeweight="2pt">
                  <v:fill color2="#e1e8f5" rotate="t" angle="90" colors="0 #9ab5e4;.5 #c2d1ed;1 #e1e8f5" focus="100%" type="gradient"/>
                </v:shape>
                <v:shape id="Right Arrow 183" o:spid="_x0000_s1111" type="#_x0000_t13" style="position:absolute;left:8990;top:2074;width:306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uYsEA&#10;AADcAAAADwAAAGRycy9kb3ducmV2LnhtbERPzYrCMBC+L/gOYQQvi6YquFKNIrKL7sHDqg8wNGNa&#10;bCaliRp9erMgeJuP73fmy2hrcaXWV44VDAcZCOLC6YqNguPhpz8F4QOyxtoxKbiTh+Wi8zHHXLsb&#10;/9F1H4xIIexzVFCG0ORS+qIki37gGuLEnVxrMSTYGqlbvKVwW8tRlk2kxYpTQ4kNrUsqzvuLVXDZ&#10;0XcY3+WmIF19fZ6jecRfo1SvG1czEIFieItf7q1O86dj+H8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nrmLBAAAA3AAAAA8AAAAAAAAAAAAAAAAAmAIAAGRycy9kb3du&#10;cmV2LnhtbFBLBQYAAAAABAAEAPUAAACGAwAAAAA=&#10;" adj="10800" fillcolor="#9ab5e4" strokecolor="window" strokeweight="2pt">
                  <v:fill color2="#e1e8f5" rotate="t" angle="90" colors="0 #9ab5e4;.5 #c2d1ed;1 #e1e8f5" focus="100%" type="gradient"/>
                </v:shape>
                <v:shape id="Right Arrow 184" o:spid="_x0000_s1112" type="#_x0000_t13" style="position:absolute;left:32733;top:2074;width:3068;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2FsIA&#10;AADcAAAADwAAAGRycy9kb3ducmV2LnhtbERPzWoCMRC+F3yHMIKXotnaorJuFClK7aGHqg8wbMbs&#10;spvJsoka+/SNUOhtPr7fKdbRtuJKva8dK3iZZCCIS6drNgpOx914AcIHZI2tY1JwJw/r1eCpwFy7&#10;G3/T9RCMSCHsc1RQhdDlUvqyIot+4jrixJ1dbzEk2Bupe7ylcNvKaZbNpMWaU0OFHb1XVDaHi1Vw&#10;+aJteL3Lj5J0PX9uovmJn0ap0TBuliACxfAv/nPvdZq/eIP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jYWwgAAANwAAAAPAAAAAAAAAAAAAAAAAJgCAABkcnMvZG93&#10;bnJldi54bWxQSwUGAAAAAAQABAD1AAAAhwMAAAAA&#10;" adj="10800" fillcolor="#9ab5e4" strokecolor="window" strokeweight="2pt">
                  <v:fill color2="#e1e8f5" rotate="t" angle="90" colors="0 #9ab5e4;.5 #c2d1ed;1 #e1e8f5" focus="100%" type="gradient"/>
                </v:shape>
                <v:shape id="Right Arrow 185" o:spid="_x0000_s1113" type="#_x0000_t13" style="position:absolute;left:48409;top:2074;width:306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TjcIA&#10;AADcAAAADwAAAGRycy9kb3ducmV2LnhtbERPzWoCMRC+F3yHMIKXotlaqrJuFClK7aGHqg8wbMbs&#10;spvJsoka+/SNUOhtPr7fKdbRtuJKva8dK3iZZCCIS6drNgpOx914AcIHZI2tY1JwJw/r1eCpwFy7&#10;G3/T9RCMSCHsc1RQhdDlUvqyIot+4jrixJ1dbzEk2Bupe7ylcNvKaZbNpMWaU0OFHb1XVDaHi1Vw&#10;+aJteL3Lj5J0PX9uovmJn0ap0TBuliACxfAv/nPvdZq/eIP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pONwgAAANwAAAAPAAAAAAAAAAAAAAAAAJgCAABkcnMvZG93&#10;bnJldi54bWxQSwUGAAAAAAQABAD1AAAAhwMAAAAA&#10;" adj="10800" fillcolor="#9ab5e4" strokecolor="window" strokeweight="2pt">
                  <v:fill color2="#e1e8f5" rotate="t" angle="90" colors="0 #9ab5e4;.5 #c2d1ed;1 #e1e8f5" focus="100%" type="gradient"/>
                </v:shape>
              </v:group>
            </w:pict>
          </mc:Fallback>
        </mc:AlternateContent>
      </w:r>
    </w:p>
    <w:p w:rsidR="00D946B1" w:rsidRPr="00965DCE" w:rsidRDefault="00D946B1" w:rsidP="004A06B7">
      <w:pPr>
        <w:spacing w:line="276" w:lineRule="auto"/>
        <w:rPr>
          <w:rFonts w:asciiTheme="minorHAnsi" w:hAnsiTheme="minorHAnsi"/>
          <w:sz w:val="19"/>
        </w:rPr>
      </w:pPr>
    </w:p>
    <w:p w:rsidR="00D946B1" w:rsidRPr="00965DCE" w:rsidRDefault="00D946B1" w:rsidP="004A06B7">
      <w:pPr>
        <w:spacing w:line="276" w:lineRule="auto"/>
        <w:rPr>
          <w:rFonts w:asciiTheme="minorHAnsi" w:hAnsiTheme="minorHAnsi"/>
          <w:sz w:val="19"/>
        </w:rPr>
      </w:pPr>
    </w:p>
    <w:p w:rsidR="00D946B1" w:rsidRPr="00965DCE" w:rsidRDefault="00D946B1" w:rsidP="004A06B7">
      <w:pPr>
        <w:spacing w:line="276" w:lineRule="auto"/>
        <w:rPr>
          <w:rFonts w:asciiTheme="minorHAnsi" w:hAnsiTheme="minorHAnsi"/>
          <w:sz w:val="19"/>
        </w:rPr>
      </w:pPr>
    </w:p>
    <w:p w:rsidR="00D946B1" w:rsidRPr="00965DCE" w:rsidRDefault="00D946B1" w:rsidP="004A06B7">
      <w:pPr>
        <w:spacing w:line="276" w:lineRule="auto"/>
        <w:rPr>
          <w:rFonts w:asciiTheme="minorHAnsi" w:hAnsiTheme="minorHAnsi"/>
          <w:sz w:val="19"/>
        </w:rPr>
      </w:pPr>
    </w:p>
    <w:p w:rsidR="00BF5730" w:rsidRPr="00965DCE" w:rsidRDefault="00BF5730" w:rsidP="004A06B7">
      <w:pPr>
        <w:spacing w:line="276" w:lineRule="auto"/>
        <w:rPr>
          <w:rFonts w:asciiTheme="minorHAnsi" w:hAnsiTheme="minorHAnsi"/>
          <w:sz w:val="22"/>
          <w:szCs w:val="22"/>
        </w:rPr>
      </w:pPr>
    </w:p>
    <w:p w:rsidR="00D946B1" w:rsidRPr="00965DCE" w:rsidRDefault="00D946B1" w:rsidP="004A06B7">
      <w:pPr>
        <w:spacing w:line="276" w:lineRule="auto"/>
        <w:rPr>
          <w:rFonts w:asciiTheme="minorHAnsi" w:hAnsiTheme="minorHAnsi"/>
        </w:rPr>
      </w:pPr>
    </w:p>
    <w:p w:rsidR="001C02D1" w:rsidRPr="00965DCE" w:rsidRDefault="001C02D1" w:rsidP="004A06B7">
      <w:pPr>
        <w:spacing w:line="276" w:lineRule="auto"/>
        <w:rPr>
          <w:rFonts w:asciiTheme="minorHAnsi" w:hAnsiTheme="minorHAnsi"/>
        </w:rPr>
      </w:pPr>
    </w:p>
    <w:p w:rsidR="00DF60F7" w:rsidRPr="00965DCE" w:rsidRDefault="00DF60F7" w:rsidP="004A06B7">
      <w:pPr>
        <w:spacing w:line="276" w:lineRule="auto"/>
        <w:rPr>
          <w:rFonts w:asciiTheme="minorHAnsi" w:hAnsiTheme="minorHAnsi"/>
        </w:rPr>
        <w:sectPr w:rsidR="00DF60F7"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42" w:name="_Toc473719426"/>
      <w:r>
        <w:lastRenderedPageBreak/>
        <w:t>5/12</w:t>
      </w:r>
      <w:r>
        <w:tab/>
        <w:t>Bureau de douane de sortie</w:t>
      </w:r>
      <w:bookmarkEnd w:id="42"/>
    </w:p>
    <w:p w:rsidR="00FB41D9" w:rsidRPr="00965DCE" w:rsidRDefault="00FB41D9" w:rsidP="004A06B7">
      <w:pPr>
        <w:widowControl w:val="0"/>
        <w:spacing w:line="276" w:lineRule="auto"/>
        <w:rPr>
          <w:rFonts w:asciiTheme="minorHAnsi" w:hAnsiTheme="minorHAnsi"/>
          <w:sz w:val="22"/>
          <w:szCs w:val="22"/>
        </w:rPr>
      </w:pPr>
    </w:p>
    <w:p w:rsidR="00180AC5" w:rsidRPr="00965DCE" w:rsidRDefault="00FE0739" w:rsidP="00180AC5">
      <w:pPr>
        <w:widowControl w:val="0"/>
        <w:rPr>
          <w:rFonts w:asciiTheme="minorHAnsi" w:hAnsiTheme="minorHAnsi"/>
          <w:sz w:val="22"/>
          <w:szCs w:val="22"/>
        </w:rPr>
      </w:pPr>
      <w:r>
        <w:rPr>
          <w:rFonts w:asciiTheme="minorHAnsi" w:hAnsiTheme="minorHAnsi"/>
          <w:sz w:val="22"/>
        </w:rPr>
        <w:t xml:space="preserve">La liste des codes pour les bureaux de douane sur le territoire douanier de l’UE est disponible à l’adresse suivante: </w:t>
      </w:r>
    </w:p>
    <w:p w:rsidR="00180AC5" w:rsidRPr="00965DCE" w:rsidRDefault="00180AC5" w:rsidP="00180AC5">
      <w:pPr>
        <w:widowControl w:val="0"/>
        <w:rPr>
          <w:rFonts w:asciiTheme="minorHAnsi" w:hAnsiTheme="minorHAnsi"/>
          <w:sz w:val="22"/>
          <w:szCs w:val="22"/>
        </w:rPr>
      </w:pPr>
    </w:p>
    <w:p w:rsidR="00D14755" w:rsidRPr="00965DCE" w:rsidRDefault="00E0741F" w:rsidP="004A06B7">
      <w:pPr>
        <w:widowControl w:val="0"/>
        <w:rPr>
          <w:rFonts w:asciiTheme="minorHAnsi" w:hAnsiTheme="minorHAnsi"/>
          <w:sz w:val="22"/>
          <w:szCs w:val="22"/>
        </w:rPr>
      </w:pPr>
      <w:hyperlink r:id="rId122">
        <w:r w:rsidR="00A721F4">
          <w:rPr>
            <w:rStyle w:val="Hyperlink"/>
            <w:rFonts w:asciiTheme="minorHAnsi" w:hAnsiTheme="minorHAnsi"/>
            <w:sz w:val="22"/>
          </w:rPr>
          <w:t>http://ec.europa.eu/taxation_customs/dds2/col/col_home.jsp?Lang=fr</w:t>
        </w:r>
      </w:hyperlink>
      <w:r w:rsidR="00A721F4">
        <w:rPr>
          <w:rFonts w:asciiTheme="minorHAnsi" w:hAnsiTheme="minorHAnsi"/>
          <w:sz w:val="22"/>
        </w:rPr>
        <w:t xml:space="preserve"> </w:t>
      </w:r>
    </w:p>
    <w:p w:rsidR="00AE23AB" w:rsidRPr="00965DCE" w:rsidRDefault="00AE23AB" w:rsidP="004A06B7">
      <w:pPr>
        <w:pStyle w:val="Plattetekst3"/>
        <w:rPr>
          <w:b w:val="0"/>
          <w:color w:val="4F81BD"/>
          <w:sz w:val="22"/>
          <w:szCs w:val="22"/>
        </w:rPr>
      </w:pPr>
      <w:r>
        <w:t>Exemples:</w:t>
      </w:r>
    </w:p>
    <w:p w:rsidR="00AE23AB" w:rsidRPr="00965DCE" w:rsidRDefault="00AE23AB" w:rsidP="00510FE0">
      <w:pPr>
        <w:pStyle w:val="Lijstalinea"/>
        <w:numPr>
          <w:ilvl w:val="0"/>
          <w:numId w:val="26"/>
        </w:numPr>
        <w:spacing w:line="276" w:lineRule="auto"/>
        <w:jc w:val="both"/>
        <w:rPr>
          <w:rFonts w:asciiTheme="minorHAnsi" w:eastAsia="Calibri" w:hAnsiTheme="minorHAnsi"/>
          <w:sz w:val="22"/>
          <w:szCs w:val="22"/>
        </w:rPr>
      </w:pPr>
      <w:r>
        <w:rPr>
          <w:rFonts w:asciiTheme="minorHAnsi" w:hAnsiTheme="minorHAnsi"/>
          <w:sz w:val="22"/>
        </w:rPr>
        <w:t>Les produits non soumis à accise sont exportés de Belgique via la Pologne à Minsk (Biélorussie). La déclaration d’exportation est déposée au bureau de douane de Bruxelles (code BE204000 – Brussel de Douanekantoor, Belgique) et les marchandises sont transportées par voie ferroviaire. Après leur mainlevée pour l’exportation, les marchandises sont transportées sous le couvert d’une lettre de voiture CIM de Belgique en Pologne, où, à la frontière orientale de la Pologne, au poste frontière Malaszewicze/Terespol, la lettre de voiture CIM est remplacée par une lettre de voiture SMGS qui est utilisée pour le reste du trajet. Cette combinaison de documents de transport peut néanmoins être considérée comme un contrat de transport unique, à condition qu’il soit indiqué dans la lettre de voiture CIM que Minsk est la destination finale des marchandises.  Dans ce cas, le bureau de douane de Bruxelles devient le bureau de douane de sortie où les marchandises ont été prises en charge pour le transport vers un pays tiers, dans le cadre d’un contrat de transport unique.</w:t>
      </w:r>
    </w:p>
    <w:p w:rsidR="00AE23AB" w:rsidRPr="00965DCE" w:rsidRDefault="00AE23AB">
      <w:pPr>
        <w:spacing w:line="276" w:lineRule="auto"/>
        <w:jc w:val="both"/>
        <w:rPr>
          <w:rFonts w:asciiTheme="minorHAnsi" w:eastAsia="Calibri" w:hAnsiTheme="minorHAnsi"/>
          <w:sz w:val="22"/>
          <w:szCs w:val="22"/>
        </w:rPr>
      </w:pPr>
    </w:p>
    <w:p w:rsidR="00AE23AB" w:rsidRPr="00965DCE" w:rsidRDefault="00AE23AB" w:rsidP="00510FE0">
      <w:pPr>
        <w:pStyle w:val="Lijstalinea"/>
        <w:numPr>
          <w:ilvl w:val="0"/>
          <w:numId w:val="26"/>
        </w:numPr>
        <w:spacing w:line="276" w:lineRule="auto"/>
        <w:jc w:val="both"/>
        <w:rPr>
          <w:rFonts w:asciiTheme="minorHAnsi" w:eastAsia="Calibri" w:hAnsiTheme="minorHAnsi"/>
          <w:sz w:val="22"/>
          <w:szCs w:val="22"/>
        </w:rPr>
      </w:pPr>
      <w:r>
        <w:rPr>
          <w:rFonts w:asciiTheme="minorHAnsi" w:hAnsiTheme="minorHAnsi"/>
          <w:sz w:val="22"/>
        </w:rPr>
        <w:t>Des produits non soumis à accise sont exportés d’Allemagne en Russie en passant par la Pologne, la Lituanie et la Lettonie. La déclaration d’exportation est déposée au bureau de douane de Hambourg (code DE004605 – Zollamt Hamburg-Oberelbe, Allemagne) et les marchandises sont transportées en camion vers un terminal à Riga (Lettonie). Au bureau de douane de Riga (code LV000210 – Rīgas Brīvostas MKP, Lettonie), un carnet TIR est ouvert pour le reste du trajet. Le bureau de douane de Riga devient alors le bureau de douane de sortie, étant donné que ce bureau est également le bureau de douane de départ pour le régime du transit externe de l’Union.</w:t>
      </w:r>
    </w:p>
    <w:p w:rsidR="00AE23AB" w:rsidRPr="00965DCE" w:rsidRDefault="00AE23AB">
      <w:pPr>
        <w:spacing w:line="276" w:lineRule="auto"/>
        <w:jc w:val="both"/>
        <w:rPr>
          <w:rFonts w:asciiTheme="minorHAnsi" w:eastAsia="Calibri" w:hAnsiTheme="minorHAnsi"/>
          <w:sz w:val="22"/>
          <w:szCs w:val="22"/>
        </w:rPr>
      </w:pPr>
    </w:p>
    <w:p w:rsidR="00AE23AB" w:rsidRPr="00965DCE" w:rsidRDefault="00AE23AB" w:rsidP="00510FE0">
      <w:pPr>
        <w:pStyle w:val="Lijstalinea"/>
        <w:numPr>
          <w:ilvl w:val="0"/>
          <w:numId w:val="26"/>
        </w:numPr>
        <w:spacing w:line="276" w:lineRule="auto"/>
        <w:jc w:val="both"/>
        <w:rPr>
          <w:rFonts w:asciiTheme="minorHAnsi" w:eastAsia="Calibri" w:hAnsiTheme="minorHAnsi"/>
          <w:sz w:val="22"/>
          <w:szCs w:val="22"/>
        </w:rPr>
      </w:pPr>
      <w:r>
        <w:rPr>
          <w:rFonts w:asciiTheme="minorHAnsi" w:hAnsiTheme="minorHAnsi"/>
          <w:sz w:val="22"/>
        </w:rPr>
        <w:t>Des produits non soumis à accise sont exportés de Lituanie aux États-Unis en passant par la Belgique et le Luxembourg. La déclaration d’exportation est déposée au bureau de douane de Vilnius (code LTVA1000 – Vilniaus oro uosto postas, Lituanie) et les marchandises sont transportées par un service de courrier rapide: tout d'abord par avion à destination de Bruxelles, ensuite par camion ver</w:t>
      </w:r>
      <w:r w:rsidR="003910E0">
        <w:rPr>
          <w:rFonts w:asciiTheme="minorHAnsi" w:hAnsiTheme="minorHAnsi"/>
          <w:sz w:val="22"/>
        </w:rPr>
        <w:t xml:space="preserve">s l’aéroport de Luxembourg </w:t>
      </w:r>
      <w:r>
        <w:rPr>
          <w:rFonts w:asciiTheme="minorHAnsi" w:hAnsiTheme="minorHAnsi"/>
          <w:sz w:val="22"/>
        </w:rPr>
        <w:t>et enfin, de l’aéroport de Luxembourg aux États-Unis par un autre avion. Le bureau de douane de Vilnius devient alors le bureau de douane de sortie.</w:t>
      </w:r>
    </w:p>
    <w:p w:rsidR="00AE23AB" w:rsidRPr="00965DCE" w:rsidRDefault="00AE23AB">
      <w:pPr>
        <w:spacing w:line="276" w:lineRule="auto"/>
        <w:jc w:val="both"/>
        <w:rPr>
          <w:rFonts w:asciiTheme="minorHAnsi" w:eastAsia="Calibri" w:hAnsiTheme="minorHAnsi"/>
          <w:sz w:val="22"/>
          <w:szCs w:val="22"/>
        </w:rPr>
      </w:pPr>
    </w:p>
    <w:p w:rsidR="00AE23AB" w:rsidRPr="00965DCE" w:rsidRDefault="00AE23AB" w:rsidP="00510FE0">
      <w:pPr>
        <w:pStyle w:val="Lijstalinea"/>
        <w:numPr>
          <w:ilvl w:val="0"/>
          <w:numId w:val="26"/>
        </w:numPr>
        <w:spacing w:line="276" w:lineRule="auto"/>
        <w:jc w:val="both"/>
        <w:rPr>
          <w:rFonts w:asciiTheme="minorHAnsi" w:eastAsia="Calibri" w:hAnsiTheme="minorHAnsi"/>
          <w:sz w:val="22"/>
          <w:szCs w:val="22"/>
        </w:rPr>
      </w:pPr>
      <w:r>
        <w:rPr>
          <w:rFonts w:asciiTheme="minorHAnsi" w:hAnsiTheme="minorHAnsi"/>
          <w:sz w:val="22"/>
        </w:rPr>
        <w:t>Des produits non soumis à accise sont exportés de Lettonie en Norvège en passant par l’Estonie et la Finlande. La déclaration d’exportation est déposée au bureau de douane de Riga (code LV000512 – Jelgavas MKP, Lettonie) et les marchandises sont transportées par camion au terminal de Tallinn (Estonie). Au bureau de douane de Tallinn (code EE1110EE – Legaalse Kaubanduse kontroll, Estonie), les marchandises sont placées sous le régime de transit commun qui est appliqué pour le reste du trajet. Le bureau de douane de Tallinn devient alors le bureau de douane de sortie.</w:t>
      </w:r>
    </w:p>
    <w:p w:rsidR="00AE23AB" w:rsidRPr="00965DCE" w:rsidRDefault="00AE23AB">
      <w:pPr>
        <w:spacing w:line="276" w:lineRule="auto"/>
        <w:jc w:val="both"/>
        <w:rPr>
          <w:rFonts w:asciiTheme="minorHAnsi" w:eastAsia="Calibri" w:hAnsiTheme="minorHAnsi"/>
          <w:sz w:val="22"/>
          <w:szCs w:val="22"/>
        </w:rPr>
      </w:pPr>
    </w:p>
    <w:p w:rsidR="00AE23AB" w:rsidRPr="00965DCE" w:rsidRDefault="00AE23AB" w:rsidP="00510FE0">
      <w:pPr>
        <w:pStyle w:val="Lijstalinea"/>
        <w:numPr>
          <w:ilvl w:val="0"/>
          <w:numId w:val="26"/>
        </w:numPr>
        <w:spacing w:line="276" w:lineRule="auto"/>
        <w:jc w:val="both"/>
        <w:rPr>
          <w:rFonts w:asciiTheme="minorHAnsi" w:eastAsia="Calibri" w:hAnsiTheme="minorHAnsi"/>
          <w:sz w:val="22"/>
          <w:szCs w:val="22"/>
        </w:rPr>
      </w:pPr>
      <w:r>
        <w:rPr>
          <w:rFonts w:asciiTheme="minorHAnsi" w:hAnsiTheme="minorHAnsi"/>
          <w:sz w:val="22"/>
        </w:rPr>
        <w:t xml:space="preserve">Des produits soumis à accise sont exportées de l’Autriche au Kazakhstan en passant par l’Allemagne, la Pologne et la Lituanie. La déclaration d’exportation est déposée au bureau de douane de Vienne (code AT100200 – Zollstelle Hafen Wien, Autriche) et les marchandises sont </w:t>
      </w:r>
      <w:r>
        <w:rPr>
          <w:rFonts w:asciiTheme="minorHAnsi" w:hAnsiTheme="minorHAnsi"/>
          <w:sz w:val="22"/>
        </w:rPr>
        <w:lastRenderedPageBreak/>
        <w:t>transportées par camion au terminal de Vilnius (Lituanie). À Vilnius, les marchandises sont transbordées du camion vers un wagon et quittent le territoire douanier de l’Union via le bureau de douane de Vaidotai (code LTVG1000 – Kenos geležinkelio postas, Lituanie). Le bureau de douane de Vaidotai devient alors le bureau de douane de sortie.</w:t>
      </w:r>
    </w:p>
    <w:p w:rsidR="00AE23AB" w:rsidRPr="00965DCE" w:rsidRDefault="00AE23AB">
      <w:pPr>
        <w:spacing w:line="276" w:lineRule="auto"/>
        <w:jc w:val="both"/>
        <w:rPr>
          <w:rFonts w:asciiTheme="minorHAnsi" w:eastAsia="Calibri" w:hAnsiTheme="minorHAnsi"/>
          <w:sz w:val="22"/>
          <w:szCs w:val="22"/>
        </w:rPr>
      </w:pPr>
    </w:p>
    <w:p w:rsidR="00AE23AB" w:rsidRPr="00965DCE" w:rsidRDefault="00AE23AB" w:rsidP="004C7AB8">
      <w:pPr>
        <w:spacing w:line="276" w:lineRule="auto"/>
        <w:jc w:val="both"/>
        <w:rPr>
          <w:rFonts w:asciiTheme="minorHAnsi" w:eastAsia="Calibri" w:hAnsiTheme="minorHAnsi"/>
          <w:sz w:val="22"/>
          <w:szCs w:val="22"/>
        </w:rPr>
      </w:pPr>
      <w:r>
        <w:rPr>
          <w:rFonts w:asciiTheme="minorHAnsi" w:hAnsiTheme="minorHAnsi"/>
          <w:sz w:val="22"/>
        </w:rPr>
        <w:t>Des produits non soumis à accise sont exportés de la Grèce en Ukraine en passant par les Pays-Bas et la Pologne. La déclaration d’exportation est déposée au bureau de douane d’Athènes (code GR001236 –</w:t>
      </w:r>
      <w:r>
        <w:rPr>
          <w:rFonts w:ascii="Calibri" w:hAnsi="Calibri"/>
          <w:sz w:val="22"/>
        </w:rPr>
        <w:t xml:space="preserve"> </w:t>
      </w:r>
      <w:r>
        <w:rPr>
          <w:rFonts w:asciiTheme="minorHAnsi" w:hAnsiTheme="minorHAnsi"/>
          <w:sz w:val="22"/>
        </w:rPr>
        <w:t>Πatmοy, Grèce) et les marchandises sont transportées par un navire affecté à une ligne maritime régulière au terminal de Rotterdam (Pays-Bas). À Rotterdam, les marchandises sont transbordées et acheminées par camion en Ukraine, en quittant le territoire douanier de l’Union via le bureau de douane de Przemyśl (code PL303040 – Zosin OC, Pologne). Le bureau de douane de Przemyśl devient alors le bureau de douane de sortie.</w:t>
      </w:r>
    </w:p>
    <w:p w:rsidR="00DF60F7" w:rsidRPr="00965DCE" w:rsidRDefault="00DF60F7" w:rsidP="004A06B7">
      <w:pPr>
        <w:spacing w:line="276" w:lineRule="auto"/>
        <w:rPr>
          <w:rFonts w:asciiTheme="minorHAnsi" w:eastAsia="Calibri" w:hAnsiTheme="minorHAnsi"/>
          <w:sz w:val="22"/>
          <w:szCs w:val="22"/>
        </w:rPr>
        <w:sectPr w:rsidR="00DF60F7"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43" w:name="_Toc473719427"/>
      <w:r>
        <w:lastRenderedPageBreak/>
        <w:t>5/14</w:t>
      </w:r>
      <w:r>
        <w:tab/>
        <w:t>Code du pays d’expédition/exportation</w:t>
      </w:r>
      <w:bookmarkEnd w:id="43"/>
    </w:p>
    <w:p w:rsidR="00C45C4B" w:rsidRPr="00965DCE" w:rsidRDefault="00D352CC" w:rsidP="004A06B7">
      <w:pPr>
        <w:pStyle w:val="Style5Introduction"/>
        <w:rPr>
          <w:b w:val="0"/>
        </w:rPr>
      </w:pPr>
      <w:r>
        <w:t>Exportation</w:t>
      </w:r>
    </w:p>
    <w:p w:rsidR="00C45C4B" w:rsidRPr="00965DCE" w:rsidRDefault="00C45C4B" w:rsidP="004A06B7">
      <w:pPr>
        <w:spacing w:after="24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Notes: </w:t>
      </w:r>
    </w:p>
    <w:p w:rsidR="007914D1" w:rsidRPr="00965DCE" w:rsidRDefault="007914D1" w:rsidP="00115FF9">
      <w:pPr>
        <w:spacing w:after="240" w:line="276" w:lineRule="auto"/>
        <w:jc w:val="both"/>
        <w:rPr>
          <w:rFonts w:asciiTheme="minorHAnsi" w:eastAsia="Calibri" w:hAnsiTheme="minorHAnsi" w:cs="Calibri"/>
          <w:sz w:val="22"/>
          <w:szCs w:val="22"/>
        </w:rPr>
      </w:pPr>
      <w:r>
        <w:rPr>
          <w:rFonts w:asciiTheme="minorHAnsi" w:hAnsiTheme="minorHAnsi"/>
          <w:sz w:val="22"/>
        </w:rPr>
        <w:t>A.</w:t>
      </w:r>
      <w:r>
        <w:tab/>
      </w:r>
      <w:r>
        <w:rPr>
          <w:rFonts w:asciiTheme="minorHAnsi" w:hAnsiTheme="minorHAnsi"/>
          <w:sz w:val="22"/>
        </w:rPr>
        <w:t>L’exportateur accomplit les formalités d’exportation (y compris la présentation des marchandises) dans le cadre de la procédure de dédouanement normale pour l'exportation auprès de son bureau de douane local compétent.</w:t>
      </w:r>
    </w:p>
    <w:p w:rsidR="00C45C4B" w:rsidRPr="00965DCE" w:rsidRDefault="007914D1" w:rsidP="004A06B7">
      <w:pPr>
        <w:spacing w:line="276" w:lineRule="auto"/>
        <w:jc w:val="both"/>
        <w:rPr>
          <w:rFonts w:asciiTheme="minorHAnsi" w:eastAsia="Calibri" w:hAnsiTheme="minorHAnsi" w:cs="Calibri"/>
          <w:sz w:val="22"/>
          <w:szCs w:val="22"/>
        </w:rPr>
      </w:pPr>
      <w:r>
        <w:rPr>
          <w:rFonts w:asciiTheme="minorHAnsi" w:hAnsiTheme="minorHAnsi"/>
          <w:sz w:val="22"/>
        </w:rPr>
        <w:t>B.</w:t>
      </w:r>
      <w:r>
        <w:tab/>
      </w:r>
      <w:r>
        <w:rPr>
          <w:rFonts w:asciiTheme="minorHAnsi" w:hAnsiTheme="minorHAnsi"/>
          <w:sz w:val="22"/>
        </w:rPr>
        <w:t xml:space="preserve">Sous certaines conditions, les dispositions douanières offrent la possibilité de dispenser l’exportateur de l’obligation d'accomplir les formalités d’exportation (y compris la présentation des marchandises) auprès de son bureau de douane local compétent et de le faire auprès d'un autre bureau de douane, par exemple au point de sortie du territoire de l’Union. </w:t>
      </w:r>
    </w:p>
    <w:p w:rsidR="0043193E" w:rsidRPr="00965DCE" w:rsidRDefault="00C45C4B" w:rsidP="004A06B7">
      <w:pPr>
        <w:spacing w:before="120" w:after="240" w:line="276" w:lineRule="auto"/>
        <w:jc w:val="both"/>
        <w:rPr>
          <w:rFonts w:asciiTheme="minorHAnsi" w:eastAsia="Calibri" w:hAnsiTheme="minorHAnsi" w:cs="Calibri"/>
          <w:sz w:val="22"/>
          <w:szCs w:val="22"/>
        </w:rPr>
      </w:pPr>
      <w:r>
        <w:rPr>
          <w:rFonts w:asciiTheme="minorHAnsi" w:hAnsiTheme="minorHAnsi"/>
          <w:sz w:val="22"/>
        </w:rPr>
        <w:t xml:space="preserve">Par conséquent, un exportateur établi dans l’État membre «A» peut choisir d'organiser le transport des marchandises depuis ses locaux vers un bureau de douane dans l’État membre «B» pour y déposer une déclaration en douane. </w:t>
      </w:r>
    </w:p>
    <w:p w:rsidR="00C45C4B" w:rsidRPr="00965DCE" w:rsidRDefault="00C45C4B" w:rsidP="004A06B7">
      <w:pPr>
        <w:spacing w:before="120" w:after="240" w:line="276" w:lineRule="auto"/>
        <w:jc w:val="both"/>
        <w:rPr>
          <w:rFonts w:asciiTheme="minorHAnsi" w:eastAsia="Calibri" w:hAnsiTheme="minorHAnsi" w:cs="Calibri"/>
          <w:sz w:val="22"/>
          <w:szCs w:val="22"/>
        </w:rPr>
      </w:pPr>
      <w:r>
        <w:rPr>
          <w:rFonts w:asciiTheme="minorHAnsi" w:hAnsiTheme="minorHAnsi"/>
          <w:sz w:val="22"/>
        </w:rPr>
        <w:t>L’objectif de l’élément de donnée ne se limite donc pas à obtenir des informations sur l’État membre où la déclaration en douane est déposée mais consiste avant tout à identifier les situations d’exportation particulières où le négociant-exportateur/l'opérateur qui est partie contractante du contrat d’exportation n’a pas de lien économique (établissement commercial et/ou accomplissement des obligations en matière de TVA) avec les États membres dans lesquels la déclaration en douane est déposée.</w:t>
      </w:r>
    </w:p>
    <w:p w:rsidR="00782BD5" w:rsidRPr="00965DCE" w:rsidRDefault="007914D1" w:rsidP="004A06B7">
      <w:pPr>
        <w:spacing w:line="276" w:lineRule="auto"/>
        <w:jc w:val="both"/>
        <w:rPr>
          <w:rFonts w:asciiTheme="minorHAnsi" w:eastAsia="Calibri" w:hAnsiTheme="minorHAnsi" w:cs="Calibri"/>
          <w:sz w:val="22"/>
          <w:szCs w:val="22"/>
        </w:rPr>
      </w:pPr>
      <w:r>
        <w:rPr>
          <w:rFonts w:asciiTheme="minorHAnsi" w:hAnsiTheme="minorHAnsi"/>
          <w:sz w:val="22"/>
        </w:rPr>
        <w:t>C.</w:t>
      </w:r>
      <w:r>
        <w:tab/>
      </w:r>
      <w:r>
        <w:rPr>
          <w:rFonts w:asciiTheme="minorHAnsi" w:hAnsiTheme="minorHAnsi"/>
          <w:sz w:val="22"/>
        </w:rPr>
        <w:t xml:space="preserve">Pour la réexportation après le régime du perfectionnement actif, l’État membre dans lequel les formalités concernées ont été accomplies ne doit pas être indiqué. C’est le lieu de la dernière opération de transformation qui constitue l’information utile à mentionner dans cet élément de donnée.  </w:t>
      </w:r>
    </w:p>
    <w:p w:rsidR="00D352CC" w:rsidRPr="00965DCE" w:rsidRDefault="00D352CC" w:rsidP="004A06B7">
      <w:pPr>
        <w:pStyle w:val="Plattetekst3"/>
        <w:rPr>
          <w:b w:val="0"/>
          <w:color w:val="4F81BD"/>
          <w:sz w:val="22"/>
          <w:szCs w:val="22"/>
        </w:rPr>
      </w:pPr>
      <w:r>
        <w:t>Exemples:</w:t>
      </w:r>
    </w:p>
    <w:p w:rsidR="004123CC" w:rsidRPr="00965DCE" w:rsidRDefault="004123CC" w:rsidP="00510FE0">
      <w:pPr>
        <w:pStyle w:val="Lijstalinea"/>
        <w:numPr>
          <w:ilvl w:val="0"/>
          <w:numId w:val="27"/>
        </w:numPr>
        <w:spacing w:line="276" w:lineRule="auto"/>
        <w:jc w:val="both"/>
        <w:rPr>
          <w:rFonts w:asciiTheme="minorHAnsi" w:eastAsia="Calibri" w:hAnsiTheme="minorHAnsi"/>
          <w:sz w:val="22"/>
          <w:szCs w:val="22"/>
        </w:rPr>
      </w:pPr>
      <w:r>
        <w:rPr>
          <w:rFonts w:asciiTheme="minorHAnsi" w:hAnsiTheme="minorHAnsi"/>
          <w:sz w:val="22"/>
        </w:rPr>
        <w:t>Exportation permanente de marchandises de la Finlande, où l’exportateur est établi, vers la Norvège, via la Suède: les marchandises sont transportées de Finlande en Suède par camion et transbordeur et ensuite par camion en Norvège.</w:t>
      </w:r>
    </w:p>
    <w:p w:rsidR="004123CC" w:rsidRPr="00965DCE" w:rsidRDefault="004123CC" w:rsidP="004A06B7">
      <w:pPr>
        <w:spacing w:before="120" w:line="276" w:lineRule="auto"/>
        <w:ind w:firstLine="709"/>
        <w:jc w:val="both"/>
        <w:rPr>
          <w:rFonts w:asciiTheme="minorHAnsi" w:eastAsia="Calibri" w:hAnsiTheme="minorHAnsi"/>
          <w:sz w:val="22"/>
          <w:szCs w:val="22"/>
        </w:rPr>
      </w:pPr>
      <w:r>
        <w:rPr>
          <w:rFonts w:asciiTheme="minorHAnsi" w:hAnsiTheme="minorHAnsi"/>
          <w:sz w:val="22"/>
        </w:rPr>
        <w:t>La déclaration en douane d’exportation est déposée en Finlande par l’exportateur finlandais</w:t>
      </w:r>
    </w:p>
    <w:p w:rsidR="004123CC" w:rsidRPr="00965DCE" w:rsidRDefault="004123CC" w:rsidP="004A06B7">
      <w:pPr>
        <w:spacing w:line="276" w:lineRule="auto"/>
        <w:rPr>
          <w:rFonts w:asciiTheme="minorHAnsi" w:hAnsiTheme="minorHAnsi"/>
          <w:sz w:val="24"/>
        </w:rPr>
      </w:pPr>
    </w:p>
    <w:p w:rsidR="004123CC" w:rsidRPr="00965DCE" w:rsidRDefault="008A36F3" w:rsidP="004A06B7">
      <w:pPr>
        <w:spacing w:line="276" w:lineRule="auto"/>
        <w:rPr>
          <w:rFonts w:asciiTheme="minorHAnsi" w:hAnsiTheme="minorHAnsi"/>
          <w:sz w:val="24"/>
        </w:rPr>
      </w:pPr>
      <w:r>
        <w:rPr>
          <w:rFonts w:asciiTheme="minorHAnsi" w:hAnsiTheme="minorHAnsi"/>
          <w:noProof/>
          <w:sz w:val="24"/>
          <w:lang w:val="nl-BE" w:eastAsia="nl-BE" w:bidi="ar-SA"/>
        </w:rPr>
        <mc:AlternateContent>
          <mc:Choice Requires="wpg">
            <w:drawing>
              <wp:anchor distT="0" distB="0" distL="114300" distR="114300" simplePos="0" relativeHeight="251735040" behindDoc="0" locked="0" layoutInCell="1" allowOverlap="1" wp14:anchorId="180E0296" wp14:editId="6C85EA70">
                <wp:simplePos x="0" y="0"/>
                <wp:positionH relativeFrom="column">
                  <wp:posOffset>454192</wp:posOffset>
                </wp:positionH>
                <wp:positionV relativeFrom="paragraph">
                  <wp:posOffset>2841</wp:posOffset>
                </wp:positionV>
                <wp:extent cx="5151155" cy="2139452"/>
                <wp:effectExtent l="0" t="0" r="0" b="0"/>
                <wp:wrapNone/>
                <wp:docPr id="229" name="Group 229"/>
                <wp:cNvGraphicFramePr/>
                <a:graphic xmlns:a="http://schemas.openxmlformats.org/drawingml/2006/main">
                  <a:graphicData uri="http://schemas.microsoft.com/office/word/2010/wordprocessingGroup">
                    <wpg:wgp>
                      <wpg:cNvGrpSpPr/>
                      <wpg:grpSpPr>
                        <a:xfrm>
                          <a:off x="0" y="0"/>
                          <a:ext cx="5151155" cy="2139452"/>
                          <a:chOff x="0" y="0"/>
                          <a:chExt cx="5151155" cy="2139452"/>
                        </a:xfrm>
                      </wpg:grpSpPr>
                      <wps:wsp>
                        <wps:cNvPr id="117" name="Text Box 112"/>
                        <wps:cNvSpPr txBox="1">
                          <a:spLocks noChangeArrowheads="1"/>
                        </wps:cNvSpPr>
                        <wps:spPr bwMode="auto">
                          <a:xfrm>
                            <a:off x="0" y="0"/>
                            <a:ext cx="1439109"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782BD5" w:rsidRDefault="00013CEC" w:rsidP="00782BD5">
                              <w:pPr>
                                <w:jc w:val="center"/>
                                <w:rPr>
                                  <w:rFonts w:ascii="Arial" w:hAnsi="Arial"/>
                                  <w:color w:val="FFFFFF" w:themeColor="background1"/>
                                  <w:sz w:val="19"/>
                                </w:rPr>
                              </w:pPr>
                              <w:r>
                                <w:rPr>
                                  <w:rFonts w:ascii="Arial" w:hAnsi="Arial"/>
                                  <w:color w:val="FFFFFF" w:themeColor="background1"/>
                                  <w:sz w:val="19"/>
                                </w:rPr>
                                <w:t>Exportation permanente depuis FI</w:t>
                              </w:r>
                            </w:p>
                          </w:txbxContent>
                        </wps:txbx>
                        <wps:bodyPr rot="0" vert="horz" wrap="square" lIns="91440" tIns="45720" rIns="91440" bIns="45720" anchor="ctr" anchorCtr="0">
                          <a:noAutofit/>
                        </wps:bodyPr>
                      </wps:wsp>
                      <wps:wsp>
                        <wps:cNvPr id="118" name="Line 113"/>
                        <wps:cNvCnPr/>
                        <wps:spPr bwMode="auto">
                          <a:xfrm>
                            <a:off x="1306286" y="345782"/>
                            <a:ext cx="355336" cy="0"/>
                          </a:xfrm>
                          <a:prstGeom prst="lin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type="triangle" w="med" len="med"/>
                          </a:ln>
                          <a:extLst/>
                        </wps:spPr>
                        <wps:bodyPr/>
                      </wps:wsp>
                      <wps:wsp>
                        <wps:cNvPr id="119" name="Text Box 114"/>
                        <wps:cNvSpPr txBox="1">
                          <a:spLocks noChangeArrowheads="1"/>
                        </wps:cNvSpPr>
                        <wps:spPr bwMode="auto">
                          <a:xfrm>
                            <a:off x="1859536" y="7684"/>
                            <a:ext cx="1439109"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782BD5" w:rsidRDefault="00013CEC" w:rsidP="00782BD5">
                              <w:pPr>
                                <w:jc w:val="center"/>
                                <w:rPr>
                                  <w:rFonts w:ascii="Arial" w:hAnsi="Arial"/>
                                  <w:color w:val="FFFFFF" w:themeColor="background1"/>
                                  <w:sz w:val="19"/>
                                </w:rPr>
                              </w:pPr>
                              <w:r>
                                <w:rPr>
                                  <w:rFonts w:ascii="Arial" w:hAnsi="Arial"/>
                                  <w:color w:val="FFFFFF" w:themeColor="background1"/>
                                  <w:sz w:val="19"/>
                                </w:rPr>
                                <w:t>Transport via SE</w:t>
                              </w:r>
                            </w:p>
                            <w:p w:rsidR="00013CEC" w:rsidRPr="00782BD5" w:rsidRDefault="00013CEC" w:rsidP="004123CC">
                              <w:pPr>
                                <w:rPr>
                                  <w:color w:val="FFFFFF" w:themeColor="background1"/>
                                </w:rPr>
                              </w:pPr>
                            </w:p>
                          </w:txbxContent>
                        </wps:txbx>
                        <wps:bodyPr rot="0" vert="horz" wrap="square" lIns="91440" tIns="45720" rIns="91440" bIns="45720" anchor="ctr" anchorCtr="0">
                          <a:noAutofit/>
                        </wps:bodyPr>
                      </wps:wsp>
                      <wps:wsp>
                        <wps:cNvPr id="120" name="Line 115"/>
                        <wps:cNvCnPr/>
                        <wps:spPr bwMode="auto">
                          <a:xfrm>
                            <a:off x="2612572" y="345782"/>
                            <a:ext cx="355336" cy="0"/>
                          </a:xfrm>
                          <a:prstGeom prst="lin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type="triangle" w="med" len="med"/>
                          </a:ln>
                          <a:extLst/>
                        </wps:spPr>
                        <wps:bodyPr/>
                      </wps:wsp>
                      <wps:wsp>
                        <wps:cNvPr id="121" name="Text Box 116"/>
                        <wps:cNvSpPr txBox="1">
                          <a:spLocks noChangeArrowheads="1"/>
                        </wps:cNvSpPr>
                        <wps:spPr bwMode="auto">
                          <a:xfrm>
                            <a:off x="3711388" y="7684"/>
                            <a:ext cx="1439767"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782BD5" w:rsidRDefault="00013CEC" w:rsidP="00782BD5">
                              <w:pPr>
                                <w:jc w:val="center"/>
                                <w:rPr>
                                  <w:rFonts w:ascii="Arial" w:hAnsi="Arial"/>
                                  <w:color w:val="FFFFFF" w:themeColor="background1"/>
                                  <w:sz w:val="19"/>
                                </w:rPr>
                              </w:pPr>
                              <w:r>
                                <w:rPr>
                                  <w:rFonts w:ascii="Arial" w:hAnsi="Arial"/>
                                  <w:color w:val="FFFFFF" w:themeColor="background1"/>
                                  <w:sz w:val="19"/>
                                </w:rPr>
                                <w:t>Entrée en NO</w:t>
                              </w:r>
                            </w:p>
                          </w:txbxContent>
                        </wps:txbx>
                        <wps:bodyPr rot="0" vert="horz" wrap="square" lIns="91440" tIns="45720" rIns="91440" bIns="45720" anchor="ctr" anchorCtr="0">
                          <a:noAutofit/>
                        </wps:bodyPr>
                      </wps:wsp>
                      <wps:wsp>
                        <wps:cNvPr id="122" name="Text Box 117"/>
                        <wps:cNvSpPr txBox="1">
                          <a:spLocks noChangeArrowheads="1"/>
                        </wps:cNvSpPr>
                        <wps:spPr bwMode="auto">
                          <a:xfrm>
                            <a:off x="38420" y="1275349"/>
                            <a:ext cx="1559374"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Default="00013CEC" w:rsidP="00782BD5">
                              <w:pPr>
                                <w:jc w:val="center"/>
                                <w:rPr>
                                  <w:rFonts w:ascii="Arial" w:hAnsi="Arial"/>
                                  <w:color w:val="FFFFFF" w:themeColor="background1"/>
                                  <w:sz w:val="16"/>
                                </w:rPr>
                              </w:pPr>
                              <w:r>
                                <w:rPr>
                                  <w:rFonts w:ascii="Arial" w:hAnsi="Arial"/>
                                  <w:color w:val="FFFFFF" w:themeColor="background1"/>
                                  <w:sz w:val="16"/>
                                </w:rPr>
                                <w:t>Exportation depuis FI</w:t>
                              </w:r>
                            </w:p>
                            <w:p w:rsidR="00013CEC" w:rsidRPr="00050080" w:rsidRDefault="00013CEC" w:rsidP="00782BD5">
                              <w:pPr>
                                <w:jc w:val="center"/>
                                <w:rPr>
                                  <w:rFonts w:ascii="Arial" w:hAnsi="Arial" w:cs="Arial"/>
                                  <w:color w:val="FFFFFF" w:themeColor="background1"/>
                                  <w:sz w:val="16"/>
                                </w:rPr>
                              </w:pPr>
                              <w:r>
                                <w:rPr>
                                  <w:rFonts w:ascii="Arial" w:hAnsi="Arial"/>
                                  <w:color w:val="FFFFFF" w:themeColor="background1"/>
                                  <w:sz w:val="16"/>
                                </w:rPr>
                                <w:t>Code du régime douanier: 1000</w:t>
                              </w:r>
                            </w:p>
                            <w:p w:rsidR="00013CEC" w:rsidRPr="00C10CDD" w:rsidRDefault="00013CEC" w:rsidP="00782BD5">
                              <w:pPr>
                                <w:jc w:val="center"/>
                                <w:rPr>
                                  <w:rFonts w:ascii="Arial" w:hAnsi="Arial" w:cs="Arial"/>
                                  <w:b/>
                                  <w:color w:val="FFFFFF" w:themeColor="background1"/>
                                  <w:sz w:val="16"/>
                                  <w:szCs w:val="16"/>
                                </w:rPr>
                              </w:pPr>
                              <w:r>
                                <w:rPr>
                                  <w:rFonts w:ascii="Arial" w:hAnsi="Arial"/>
                                  <w:b/>
                                  <w:color w:val="FFFFFF" w:themeColor="background1"/>
                                  <w:sz w:val="16"/>
                                </w:rPr>
                                <w:t>Code du pays d’expédition/exportation: FI</w:t>
                              </w:r>
                            </w:p>
                          </w:txbxContent>
                        </wps:txbx>
                        <wps:bodyPr rot="0" vert="horz" wrap="square" lIns="91440" tIns="45720" rIns="91440" bIns="45720" anchor="ctr" anchorCtr="0">
                          <a:noAutofit/>
                        </wps:bodyPr>
                      </wps:wsp>
                      <wps:wsp>
                        <wps:cNvPr id="123" name="Line 118"/>
                        <wps:cNvCnPr/>
                        <wps:spPr bwMode="auto">
                          <a:xfrm>
                            <a:off x="768404" y="829876"/>
                            <a:ext cx="0" cy="344493"/>
                          </a:xfrm>
                          <a:prstGeom prst="lin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type="triangle" w="med" len="med"/>
                          </a:ln>
                          <a:extLst/>
                        </wps:spPr>
                        <wps:bodyPr/>
                      </wps:wsp>
                      <wps:wsp>
                        <wps:cNvPr id="226" name="Right Arrow 226"/>
                        <wps:cNvSpPr/>
                        <wps:spPr>
                          <a:xfrm>
                            <a:off x="1475335" y="261257"/>
                            <a:ext cx="306070" cy="35814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ight Arrow 227"/>
                        <wps:cNvSpPr/>
                        <wps:spPr>
                          <a:xfrm>
                            <a:off x="3350239" y="253573"/>
                            <a:ext cx="306070" cy="35814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ight Arrow 228"/>
                        <wps:cNvSpPr/>
                        <wps:spPr>
                          <a:xfrm rot="5400000">
                            <a:off x="549408" y="879822"/>
                            <a:ext cx="306070" cy="35814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9" o:spid="_x0000_s1114" style="position:absolute;margin-left:35.75pt;margin-top:.2pt;width:405.6pt;height:168.45pt;z-index:251735040" coordsize="51511,2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">
                <v:roundrect id="Text Box 112" o:spid="_x0000_s1115" style="position:absolute;width:1439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5VKsIA&#10;AADcAAAADwAAAGRycy9kb3ducmV2LnhtbERP22oCMRB9L/gPYYS+SM0qamVrFBUKFaRF6wcMm3Gz&#10;uJksm6ipX28EoW9zONeZLaKtxYVaXzlWMOhnIIgLpysuFRx+P9+mIHxA1lg7JgV/5GEx77zMMNfu&#10;yju67EMpUgj7HBWYEJpcSl8Ysuj7riFO3NG1FkOCbSl1i9cUbms5zLKJtFhxajDY0NpQcdqfrYJN&#10;HEUzbMa3Hxvidr1a9g7j6bdSr924/AARKIZ/8dP9pdP8wTs8nk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lUq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782BD5" w:rsidRDefault="00013CEC" w:rsidP="00782BD5">
                        <w:pPr>
                          <w:jc w:val="center"/>
                          <w:rPr>
                            <w:rFonts w:ascii="Arial" w:hAnsi="Arial"/>
                            <w:color w:val="FFFFFF" w:themeColor="background1"/>
                            <w:sz w:val="19"/>
                          </w:rPr>
                        </w:pPr>
                        <w:r>
                          <w:rPr>
                            <w:rFonts w:ascii="Arial" w:hAnsi="Arial"/>
                            <w:color w:val="FFFFFF" w:themeColor="background1"/>
                            <w:sz w:val="19"/>
                          </w:rPr>
                          <w:t>Exportation permanente depuis FI</w:t>
                        </w:r>
                      </w:p>
                    </w:txbxContent>
                  </v:textbox>
                </v:roundrect>
                <v:line id="Line 113" o:spid="_x0000_s1116" style="position:absolute;visibility:visible;mso-wrap-style:square" from="13062,3457" to="1661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4E8MAAADcAAAADwAAAGRycy9kb3ducmV2LnhtbESPQWvCQBCF7wX/wzJCb3VjCxJSV5Gi&#10;4E20VfA2ZKfZ0OxsyG6T+O+dg+BthvfmvW+W69E3qqcu1oENzGcZKOIy2JorAz/fu7ccVEzIFpvA&#10;ZOBGEdarycsSCxsGPlJ/SpWSEI4FGnAptYXWsXTkMc5CSyzab+g8Jlm7StsOBwn3jX7PsoX2WLM0&#10;OGzpy1H5d/r3BhbcH4acN9f+fMn8lt2IH/nRmNfpuPkElWhMT/Pjem8Ffy608oxM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guBPDAAAA3AAAAA8AAAAAAAAAAAAA&#10;AAAAoQIAAGRycy9kb3ducmV2LnhtbFBLBQYAAAAABAAEAPkAAACRAwAAAAA=&#10;" filled="t" fillcolor="#152639 [964]" stroked="f" strokeweight=".26mm">
                  <v:fill color2="#4f81bd [3204]" rotate="t" angle="90" colors="0 #254872;.5 #3a6ba5;1 #4780c5" focus="100%" type="gradient"/>
                  <v:stroke endarrow="block" joinstyle="miter"/>
                </v:line>
                <v:roundrect id="Text Box 114" o:spid="_x0000_s1117" style="position:absolute;left:18595;top:76;width:1439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kw8MA&#10;AADcAAAADwAAAGRycy9kb3ducmV2LnhtbERP3WrCMBS+F/YO4Qy8GZoqc2g1lk4QHAxl6gMcmrOm&#10;rDkpTaZxT78MBt6dj+/3rIpoW3Gh3jeOFUzGGQjiyumGawXn03Y0B+EDssbWMSm4kYdi/TBYYa7d&#10;lT/ocgy1SCHsc1RgQuhyKX1lyKIfu444cZ+utxgS7Gupe7ymcNvKaZa9SIsNpwaDHW0MVV/Hb6vg&#10;LT5HM+1mPwcb4vvmtXw6z+Z7pYaPsVyCCBTDXfzv3uk0f7K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1kw8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782BD5" w:rsidRDefault="00013CEC" w:rsidP="00782BD5">
                        <w:pPr>
                          <w:jc w:val="center"/>
                          <w:rPr>
                            <w:rFonts w:ascii="Arial" w:hAnsi="Arial"/>
                            <w:color w:val="FFFFFF" w:themeColor="background1"/>
                            <w:sz w:val="19"/>
                          </w:rPr>
                        </w:pPr>
                        <w:r>
                          <w:rPr>
                            <w:rFonts w:ascii="Arial" w:hAnsi="Arial"/>
                            <w:color w:val="FFFFFF" w:themeColor="background1"/>
                            <w:sz w:val="19"/>
                          </w:rPr>
                          <w:t>Transport via SE</w:t>
                        </w:r>
                      </w:p>
                      <w:p w:rsidR="00013CEC" w:rsidRPr="00782BD5" w:rsidRDefault="00013CEC" w:rsidP="004123CC">
                        <w:pPr>
                          <w:rPr>
                            <w:color w:val="FFFFFF" w:themeColor="background1"/>
                          </w:rPr>
                        </w:pPr>
                      </w:p>
                    </w:txbxContent>
                  </v:textbox>
                </v:roundrect>
                <v:line id="Line 115" o:spid="_x0000_s1118" style="position:absolute;visibility:visible;mso-wrap-style:square" from="26125,3457" to="29679,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MMAAADcAAAADwAAAGRycy9kb3ducmV2LnhtbESPQWvCQBCF7wX/wzJCb3WjBQmpq0ix&#10;4E20VfA2ZKfZ0OxsyG6T+O+dg+BthvfmvW9Wm9E3qqcu1oENzGcZKOIy2JorAz/fX285qJiQLTaB&#10;ycCNImzWk5cVFjYMfKT+lColIRwLNOBSagutY+nIY5yFlli039B5TLJ2lbYdDhLuG73IsqX2WLM0&#10;OGzp01H5d/r3BpbcH4act9f+fMn8jt2I7/nRmNfpuP0AlWhMT/Pjem8FfyH48oxMo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6fqjDAAAA3AAAAA8AAAAAAAAAAAAA&#10;AAAAoQIAAGRycy9kb3ducmV2LnhtbFBLBQYAAAAABAAEAPkAAACRAwAAAAA=&#10;" filled="t" fillcolor="#152639 [964]" stroked="f" strokeweight=".26mm">
                  <v:fill color2="#4f81bd [3204]" rotate="t" angle="90" colors="0 #254872;.5 #3a6ba5;1 #4780c5" focus="100%" type="gradient"/>
                  <v:stroke endarrow="block" joinstyle="miter"/>
                </v:line>
                <v:roundrect id="Text Box 116" o:spid="_x0000_s1119" style="position:absolute;left:37113;top:76;width:14398;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ieMIA&#10;AADcAAAADwAAAGRycy9kb3ducmV2LnhtbERP22oCMRB9F/yHMIIvRbMuVWQ1igoFC6Xi5QOGzbhZ&#10;3EyWTappv74pFHybw7nOch1tI+7U+dqxgsk4A0FcOl1zpeByfhvNQfiArLFxTAq+ycN61e8tsdDu&#10;wUe6n0IlUgj7AhWYENpCSl8asujHriVO3NV1FkOCXSV1h48UbhuZZ9lMWqw5NRhsaWeovJ2+rIL3&#10;+BpN3k5/DjbEj91283KZzj+VGg7iZgEiUAxP8b97r9P8fAJ/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6J4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782BD5" w:rsidRDefault="00013CEC" w:rsidP="00782BD5">
                        <w:pPr>
                          <w:jc w:val="center"/>
                          <w:rPr>
                            <w:rFonts w:ascii="Arial" w:hAnsi="Arial"/>
                            <w:color w:val="FFFFFF" w:themeColor="background1"/>
                            <w:sz w:val="19"/>
                          </w:rPr>
                        </w:pPr>
                        <w:r>
                          <w:rPr>
                            <w:rFonts w:ascii="Arial" w:hAnsi="Arial"/>
                            <w:color w:val="FFFFFF" w:themeColor="background1"/>
                            <w:sz w:val="19"/>
                          </w:rPr>
                          <w:t>Entrée en NO</w:t>
                        </w:r>
                      </w:p>
                    </w:txbxContent>
                  </v:textbox>
                </v:roundrect>
                <v:roundrect id="Text Box 117" o:spid="_x0000_s1120" style="position:absolute;left:384;top:12753;width:15593;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8D8IA&#10;AADcAAAADwAAAGRycy9kb3ducmV2LnhtbERP22oCMRB9F/oPYQp9Ec120SKrUaxQqCCK1g8YNuNm&#10;cTNZNqmm/XojCL7N4Vxntoi2ERfqfO1YwfswA0FcOl1zpeD48zWYgPABWWPjmBT8kYfF/KU3w0K7&#10;K+/pcgiVSCHsC1RgQmgLKX1pyKIfupY4cSfXWQwJdpXUHV5TuG1knmUf0mLNqcFgSytD5fnwaxWs&#10;4yiavB3/72yIm9Xnsn8cT7ZKvb3G5RREoBie4of7W6f5eQ73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TwP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Default="00013CEC" w:rsidP="00782BD5">
                        <w:pPr>
                          <w:jc w:val="center"/>
                          <w:rPr>
                            <w:rFonts w:ascii="Arial" w:hAnsi="Arial"/>
                            <w:color w:val="FFFFFF" w:themeColor="background1"/>
                            <w:sz w:val="16"/>
                          </w:rPr>
                        </w:pPr>
                        <w:r>
                          <w:rPr>
                            <w:rFonts w:ascii="Arial" w:hAnsi="Arial"/>
                            <w:color w:val="FFFFFF" w:themeColor="background1"/>
                            <w:sz w:val="16"/>
                          </w:rPr>
                          <w:t>Exportation depuis FI</w:t>
                        </w:r>
                      </w:p>
                      <w:p w:rsidR="00013CEC" w:rsidRPr="00050080" w:rsidRDefault="00013CEC" w:rsidP="00782BD5">
                        <w:pPr>
                          <w:jc w:val="center"/>
                          <w:rPr>
                            <w:rFonts w:ascii="Arial" w:hAnsi="Arial" w:cs="Arial"/>
                            <w:color w:val="FFFFFF" w:themeColor="background1"/>
                            <w:sz w:val="16"/>
                          </w:rPr>
                        </w:pPr>
                        <w:r>
                          <w:rPr>
                            <w:rFonts w:ascii="Arial" w:hAnsi="Arial"/>
                            <w:color w:val="FFFFFF" w:themeColor="background1"/>
                            <w:sz w:val="16"/>
                          </w:rPr>
                          <w:t>Code du régime douanier: 1000</w:t>
                        </w:r>
                      </w:p>
                      <w:p w:rsidR="00013CEC" w:rsidRPr="00C10CDD" w:rsidRDefault="00013CEC" w:rsidP="00782BD5">
                        <w:pPr>
                          <w:jc w:val="center"/>
                          <w:rPr>
                            <w:rFonts w:ascii="Arial" w:hAnsi="Arial" w:cs="Arial"/>
                            <w:b/>
                            <w:color w:val="FFFFFF" w:themeColor="background1"/>
                            <w:sz w:val="16"/>
                            <w:szCs w:val="16"/>
                          </w:rPr>
                        </w:pPr>
                        <w:r>
                          <w:rPr>
                            <w:rFonts w:ascii="Arial" w:hAnsi="Arial"/>
                            <w:b/>
                            <w:color w:val="FFFFFF" w:themeColor="background1"/>
                            <w:sz w:val="16"/>
                          </w:rPr>
                          <w:t>Code du pays d’expédition/exportation: FI</w:t>
                        </w:r>
                      </w:p>
                    </w:txbxContent>
                  </v:textbox>
                </v:roundrect>
                <v:line id="Line 118" o:spid="_x0000_s1121" style="position:absolute;visibility:visible;mso-wrap-style:square" from="7684,8298" to="7684,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jg378AAADcAAAADwAAAGRycy9kb3ducmV2LnhtbERPS4vCMBC+L/gfwgh7W1MVpFSjiCh4&#10;E5/gbWjGpthMShPb7r/fLAje5uN7zmLV20q01PjSsYLxKAFBnDtdcqHgct79pCB8QNZYOSYFv+Rh&#10;tRx8LTDTruMjtadQiBjCPkMFJoQ6k9Lnhiz6kauJI/dwjcUQYVNI3WAXw20lJ0kykxZLjg0Ga9oY&#10;yp+nl1Uw4/bQpby+t9dbYrdsepymR6W+h/16DiJQHz7it3uv4/zJFP6fiRf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yjg378AAADcAAAADwAAAAAAAAAAAAAAAACh&#10;AgAAZHJzL2Rvd25yZXYueG1sUEsFBgAAAAAEAAQA+QAAAI0DAAAAAA==&#10;" filled="t" fillcolor="#152639 [964]" stroked="f" strokeweight=".26mm">
                  <v:fill color2="#4f81bd [3204]" rotate="t" angle="90" colors="0 #254872;.5 #3a6ba5;1 #4780c5" focus="100%" type="gradient"/>
                  <v:stroke endarrow="block" joinstyle="miter"/>
                </v:line>
                <v:shape id="Right Arrow 226" o:spid="_x0000_s1122" type="#_x0000_t13" style="position:absolute;left:14753;top:2612;width:3061;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zvMQA&#10;AADcAAAADwAAAGRycy9kb3ducmV2LnhtbESPQWsCMRSE74L/ITyhF9Fst6CyGqWUlurBg9v+gMfm&#10;mV3cvCybqLG/3hQEj8PMfMOsNtG24kK9bxwreJ1mIIgrpxs2Cn5/viYLED4ga2wdk4Ibedish4MV&#10;Ftpd+UCXMhiRIOwLVFCH0BVS+qomi37qOuLkHV1vMSTZG6l7vCa4bWWeZTNpseG0UGNHHzVVp/Js&#10;FZz39BnebvK7It3Mx6do/uLOKPUyiu9LEIFieIYf7a1WkOcz+D+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M7zEAAAA3AAAAA8AAAAAAAAAAAAAAAAAmAIAAGRycy9k&#10;b3ducmV2LnhtbFBLBQYAAAAABAAEAPUAAACJAwAAAAA=&#10;" adj="10800" fillcolor="#9ab5e4" strokecolor="window" strokeweight="2pt">
                  <v:fill color2="#e1e8f5" rotate="t" angle="90" colors="0 #9ab5e4;.5 #c2d1ed;1 #e1e8f5" focus="100%" type="gradient"/>
                </v:shape>
                <v:shape id="Right Arrow 227" o:spid="_x0000_s1123" type="#_x0000_t13" style="position:absolute;left:33502;top:2535;width:3061;height:3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J8QA&#10;AADcAAAADwAAAGRycy9kb3ducmV2LnhtbESP3WoCMRSE7wu+QzhCb4pm3UJXVqOItLS96IU/D3DY&#10;HLOLm5NlEzX69KYgeDnMzDfMfBltK87U+8axgsk4A0FcOd2wUbDffY2mIHxA1tg6JgVX8rBcDF7m&#10;WGp34Q2dt8GIBGFfooI6hK6U0lc1WfRj1xEn7+B6iyHJ3kjd4yXBbSvzLPuQFhtOCzV2tK6pOm5P&#10;VsHpjz7D+1V+V6Sb4u0YzS3+GqVeh3E1AxEohmf40f7RCvK8gP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lifEAAAA3AAAAA8AAAAAAAAAAAAAAAAAmAIAAGRycy9k&#10;b3ducmV2LnhtbFBLBQYAAAAABAAEAPUAAACJAwAAAAA=&#10;" adj="10800" fillcolor="#9ab5e4" strokecolor="window" strokeweight="2pt">
                  <v:fill color2="#e1e8f5" rotate="t" angle="90" colors="0 #9ab5e4;.5 #c2d1ed;1 #e1e8f5" focus="100%" type="gradient"/>
                </v:shape>
                <v:shape id="Right Arrow 228" o:spid="_x0000_s1124" type="#_x0000_t13" style="position:absolute;left:5493;top:8798;width:3061;height:35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ZTsAA&#10;AADcAAAADwAAAGRycy9kb3ducmV2LnhtbERPy4rCMBTdC/MP4Q64s6lVRDpGmREEN7PwsXF3be40&#10;0eamNFE7f28WgsvDeS9WvWvEnbpgPSsYZzkI4spry7WC42EzmoMIEVlj45kU/FOA1fJjsMBS+wfv&#10;6L6PtUghHEpUYGJsSylDZchhyHxLnLg/3zmMCXa11B0+UrhrZJHnM+nQcmow2NLaUHXd35yCfLI5&#10;N+Zycnb2Y08m6unvebxVavjZf3+BiNTHt/jl3moFRZH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wZTsAAAADcAAAADwAAAAAAAAAAAAAAAACYAgAAZHJzL2Rvd25y&#10;ZXYueG1sUEsFBgAAAAAEAAQA9QAAAIUDAAAAAA==&#10;" adj="10800" fillcolor="#9ab5e4" strokecolor="window" strokeweight="2pt">
                  <v:fill color2="#e1e8f5" rotate="t" angle="90" colors="0 #9ab5e4;.5 #c2d1ed;1 #e1e8f5" focus="100%" type="gradient"/>
                </v:shape>
              </v:group>
            </w:pict>
          </mc:Fallback>
        </mc:AlternateContent>
      </w: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782BD5" w:rsidRPr="00965DCE" w:rsidRDefault="00782BD5" w:rsidP="004A06B7">
      <w:pPr>
        <w:spacing w:line="276" w:lineRule="auto"/>
        <w:rPr>
          <w:rFonts w:asciiTheme="minorHAnsi" w:hAnsiTheme="minorHAnsi"/>
          <w:b/>
          <w:sz w:val="24"/>
        </w:rPr>
      </w:pPr>
    </w:p>
    <w:p w:rsidR="00782BD5" w:rsidRPr="00965DCE" w:rsidRDefault="00782BD5" w:rsidP="004A06B7">
      <w:pPr>
        <w:spacing w:line="276" w:lineRule="auto"/>
        <w:rPr>
          <w:rFonts w:asciiTheme="minorHAnsi" w:hAnsiTheme="minorHAnsi"/>
          <w:b/>
          <w:sz w:val="24"/>
        </w:rPr>
      </w:pPr>
    </w:p>
    <w:p w:rsidR="00782BD5" w:rsidRPr="00965DCE" w:rsidRDefault="00782BD5" w:rsidP="004A06B7">
      <w:pPr>
        <w:spacing w:line="276" w:lineRule="auto"/>
        <w:rPr>
          <w:rFonts w:asciiTheme="minorHAnsi" w:hAnsiTheme="minorHAnsi"/>
          <w:b/>
          <w:sz w:val="24"/>
        </w:rPr>
      </w:pPr>
    </w:p>
    <w:p w:rsidR="00782BD5" w:rsidRPr="00965DCE" w:rsidRDefault="00782BD5" w:rsidP="004A06B7">
      <w:pPr>
        <w:spacing w:line="276" w:lineRule="auto"/>
        <w:rPr>
          <w:rFonts w:asciiTheme="minorHAnsi" w:hAnsiTheme="minorHAnsi"/>
          <w:b/>
          <w:sz w:val="24"/>
        </w:rPr>
      </w:pPr>
    </w:p>
    <w:p w:rsidR="004123CC" w:rsidRPr="00965DCE" w:rsidRDefault="004123CC" w:rsidP="004A06B7">
      <w:pPr>
        <w:spacing w:line="276" w:lineRule="auto"/>
        <w:ind w:left="708"/>
        <w:jc w:val="both"/>
        <w:rPr>
          <w:rFonts w:asciiTheme="minorHAnsi" w:eastAsia="Calibri" w:hAnsiTheme="minorHAnsi"/>
          <w:sz w:val="22"/>
          <w:szCs w:val="22"/>
        </w:rPr>
      </w:pPr>
      <w:r>
        <w:rPr>
          <w:rFonts w:asciiTheme="minorHAnsi" w:hAnsiTheme="minorHAnsi"/>
          <w:sz w:val="22"/>
        </w:rPr>
        <w:t xml:space="preserve">L’exportateur finlandais transfère les marchandises au bureau de douane de sortie et y dépose une déclaration d’exportation auprès des autorités douanières suédoises </w:t>
      </w:r>
    </w:p>
    <w:p w:rsidR="004123CC" w:rsidRPr="00965DCE" w:rsidRDefault="004123CC" w:rsidP="004A06B7">
      <w:pPr>
        <w:spacing w:line="276" w:lineRule="auto"/>
        <w:jc w:val="both"/>
        <w:rPr>
          <w:rFonts w:asciiTheme="minorHAnsi" w:hAnsiTheme="minorHAnsi"/>
          <w:sz w:val="22"/>
        </w:rPr>
      </w:pPr>
    </w:p>
    <w:p w:rsidR="004123CC" w:rsidRPr="00965DCE" w:rsidRDefault="0099580C" w:rsidP="004A06B7">
      <w:pPr>
        <w:spacing w:line="276" w:lineRule="auto"/>
        <w:rPr>
          <w:rFonts w:asciiTheme="minorHAnsi" w:hAnsiTheme="minorHAnsi"/>
          <w:sz w:val="24"/>
        </w:rPr>
      </w:pPr>
      <w:r>
        <w:rPr>
          <w:rFonts w:asciiTheme="minorHAnsi" w:hAnsiTheme="minorHAnsi"/>
          <w:noProof/>
          <w:sz w:val="24"/>
          <w:lang w:val="nl-BE" w:eastAsia="nl-BE" w:bidi="ar-SA"/>
        </w:rPr>
        <mc:AlternateContent>
          <mc:Choice Requires="wpg">
            <w:drawing>
              <wp:anchor distT="0" distB="0" distL="114300" distR="114300" simplePos="0" relativeHeight="251741184" behindDoc="0" locked="0" layoutInCell="1" allowOverlap="1" wp14:anchorId="687FC27F" wp14:editId="08556D10">
                <wp:simplePos x="0" y="0"/>
                <wp:positionH relativeFrom="margin">
                  <wp:align>center</wp:align>
                </wp:positionH>
                <wp:positionV relativeFrom="paragraph">
                  <wp:posOffset>14450</wp:posOffset>
                </wp:positionV>
                <wp:extent cx="5136100" cy="2108868"/>
                <wp:effectExtent l="0" t="0" r="7620" b="5715"/>
                <wp:wrapNone/>
                <wp:docPr id="233" name="Group 233"/>
                <wp:cNvGraphicFramePr/>
                <a:graphic xmlns:a="http://schemas.openxmlformats.org/drawingml/2006/main">
                  <a:graphicData uri="http://schemas.microsoft.com/office/word/2010/wordprocessingGroup">
                    <wpg:wgp>
                      <wpg:cNvGrpSpPr/>
                      <wpg:grpSpPr>
                        <a:xfrm>
                          <a:off x="0" y="0"/>
                          <a:ext cx="5136100" cy="2108868"/>
                          <a:chOff x="0" y="0"/>
                          <a:chExt cx="5136100" cy="2108868"/>
                        </a:xfrm>
                      </wpg:grpSpPr>
                      <wps:wsp>
                        <wps:cNvPr id="97" name="Text Box 112"/>
                        <wps:cNvSpPr txBox="1">
                          <a:spLocks noChangeArrowheads="1"/>
                        </wps:cNvSpPr>
                        <wps:spPr bwMode="auto">
                          <a:xfrm>
                            <a:off x="0" y="0"/>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E1E50" w:rsidRDefault="00013CEC" w:rsidP="003E1E50">
                              <w:pPr>
                                <w:jc w:val="center"/>
                                <w:rPr>
                                  <w:rFonts w:ascii="Arial" w:hAnsi="Arial"/>
                                  <w:color w:val="FFFFFF" w:themeColor="background1"/>
                                  <w:sz w:val="19"/>
                                </w:rPr>
                              </w:pPr>
                              <w:r>
                                <w:rPr>
                                  <w:rFonts w:ascii="Arial" w:hAnsi="Arial"/>
                                  <w:color w:val="FFFFFF" w:themeColor="background1"/>
                                  <w:sz w:val="19"/>
                                </w:rPr>
                                <w:t>Transfert de FI en SE</w:t>
                              </w:r>
                            </w:p>
                          </w:txbxContent>
                        </wps:txbx>
                        <wps:bodyPr rot="0" vert="horz" wrap="square" lIns="91440" tIns="45720" rIns="91440" bIns="45720" anchor="ctr" anchorCtr="0">
                          <a:noAutofit/>
                        </wps:bodyPr>
                      </wps:wsp>
                      <wps:wsp>
                        <wps:cNvPr id="99" name="Text Box 114"/>
                        <wps:cNvSpPr txBox="1">
                          <a:spLocks noChangeArrowheads="1"/>
                        </wps:cNvSpPr>
                        <wps:spPr bwMode="auto">
                          <a:xfrm>
                            <a:off x="1859536" y="15368"/>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E1E50" w:rsidRDefault="00013CEC" w:rsidP="003E1E50">
                              <w:pPr>
                                <w:jc w:val="center"/>
                                <w:rPr>
                                  <w:rFonts w:ascii="Arial" w:hAnsi="Arial"/>
                                  <w:color w:val="FFFFFF" w:themeColor="background1"/>
                                  <w:sz w:val="19"/>
                                </w:rPr>
                              </w:pPr>
                              <w:r>
                                <w:rPr>
                                  <w:rFonts w:ascii="Arial" w:hAnsi="Arial"/>
                                  <w:color w:val="FFFFFF" w:themeColor="background1"/>
                                  <w:sz w:val="19"/>
                                </w:rPr>
                                <w:t>L’exportateur FI dépose la déclaration en douane en SE</w:t>
                              </w:r>
                            </w:p>
                            <w:p w:rsidR="00013CEC" w:rsidRPr="003E1E50" w:rsidRDefault="00013CEC" w:rsidP="004123CC">
                              <w:pPr>
                                <w:rPr>
                                  <w:color w:val="FFFFFF" w:themeColor="background1"/>
                                </w:rPr>
                              </w:pPr>
                            </w:p>
                          </w:txbxContent>
                        </wps:txbx>
                        <wps:bodyPr rot="0" vert="horz" wrap="square" lIns="91440" tIns="45720" rIns="91440" bIns="45720" anchor="ctr" anchorCtr="0">
                          <a:noAutofit/>
                        </wps:bodyPr>
                      </wps:wsp>
                      <wps:wsp>
                        <wps:cNvPr id="101" name="Text Box 116"/>
                        <wps:cNvSpPr txBox="1">
                          <a:spLocks noChangeArrowheads="1"/>
                        </wps:cNvSpPr>
                        <wps:spPr bwMode="auto">
                          <a:xfrm>
                            <a:off x="3696020" y="15368"/>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E1E50" w:rsidRDefault="00013CEC" w:rsidP="003E1E50">
                              <w:pPr>
                                <w:jc w:val="center"/>
                                <w:rPr>
                                  <w:rFonts w:ascii="Arial" w:hAnsi="Arial"/>
                                  <w:color w:val="FFFFFF" w:themeColor="background1"/>
                                  <w:sz w:val="19"/>
                                </w:rPr>
                              </w:pPr>
                              <w:r>
                                <w:rPr>
                                  <w:rFonts w:ascii="Arial" w:hAnsi="Arial"/>
                                  <w:color w:val="FFFFFF" w:themeColor="background1"/>
                                  <w:sz w:val="19"/>
                                </w:rPr>
                                <w:t>Entrée en NO</w:t>
                              </w:r>
                            </w:p>
                          </w:txbxContent>
                        </wps:txbx>
                        <wps:bodyPr rot="0" vert="horz" wrap="square" lIns="91440" tIns="45720" rIns="91440" bIns="45720" anchor="ctr" anchorCtr="0">
                          <a:noAutofit/>
                        </wps:bodyPr>
                      </wps:wsp>
                      <wps:wsp>
                        <wps:cNvPr id="102" name="Text Box 117"/>
                        <wps:cNvSpPr txBox="1">
                          <a:spLocks noChangeArrowheads="1"/>
                        </wps:cNvSpPr>
                        <wps:spPr bwMode="auto">
                          <a:xfrm>
                            <a:off x="1859455" y="1244767"/>
                            <a:ext cx="1586289"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E1E50" w:rsidRDefault="00013CEC" w:rsidP="003E1E50">
                              <w:pPr>
                                <w:jc w:val="center"/>
                                <w:rPr>
                                  <w:rFonts w:ascii="Arial" w:hAnsi="Arial"/>
                                  <w:color w:val="FFFFFF" w:themeColor="background1"/>
                                  <w:sz w:val="16"/>
                                  <w:szCs w:val="16"/>
                                </w:rPr>
                              </w:pPr>
                              <w:r>
                                <w:rPr>
                                  <w:rFonts w:ascii="Arial" w:hAnsi="Arial"/>
                                  <w:color w:val="FFFFFF" w:themeColor="background1"/>
                                  <w:sz w:val="16"/>
                                </w:rPr>
                                <w:t>Exportation depuis SE</w:t>
                              </w:r>
                            </w:p>
                            <w:p w:rsidR="00013CEC" w:rsidRPr="003E1E50" w:rsidRDefault="00013CEC" w:rsidP="003E1E50">
                              <w:pPr>
                                <w:jc w:val="center"/>
                                <w:rPr>
                                  <w:rFonts w:ascii="Arial" w:hAnsi="Arial" w:cs="Arial"/>
                                  <w:color w:val="FFFFFF" w:themeColor="background1"/>
                                  <w:sz w:val="16"/>
                                  <w:szCs w:val="16"/>
                                </w:rPr>
                              </w:pPr>
                              <w:r>
                                <w:rPr>
                                  <w:rFonts w:ascii="Arial" w:hAnsi="Arial"/>
                                  <w:color w:val="FFFFFF" w:themeColor="background1"/>
                                  <w:sz w:val="16"/>
                                </w:rPr>
                                <w:t>Code du régime douanier: 1000</w:t>
                              </w:r>
                            </w:p>
                            <w:p w:rsidR="00013CEC" w:rsidRPr="003E1E50" w:rsidRDefault="00013CEC" w:rsidP="003E1E50">
                              <w:pPr>
                                <w:jc w:val="center"/>
                                <w:rPr>
                                  <w:rFonts w:ascii="Arial" w:hAnsi="Arial" w:cs="Arial"/>
                                  <w:b/>
                                  <w:color w:val="FFFFFF" w:themeColor="background1"/>
                                  <w:sz w:val="16"/>
                                  <w:szCs w:val="16"/>
                                </w:rPr>
                              </w:pPr>
                              <w:r>
                                <w:rPr>
                                  <w:rFonts w:ascii="Arial" w:hAnsi="Arial"/>
                                  <w:b/>
                                  <w:color w:val="FFFFFF" w:themeColor="background1"/>
                                  <w:sz w:val="16"/>
                                </w:rPr>
                                <w:t>Code du pays d’expédition/exportation: FI</w:t>
                              </w:r>
                            </w:p>
                          </w:txbxContent>
                        </wps:txbx>
                        <wps:bodyPr rot="0" vert="horz" wrap="square" lIns="91440" tIns="45720" rIns="91440" bIns="45720" anchor="ctr" anchorCtr="0">
                          <a:noAutofit/>
                        </wps:bodyPr>
                      </wps:wsp>
                      <wps:wsp>
                        <wps:cNvPr id="230" name="Right Arrow 230"/>
                        <wps:cNvSpPr/>
                        <wps:spPr>
                          <a:xfrm>
                            <a:off x="1490702" y="261257"/>
                            <a:ext cx="305435" cy="35750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Arrow 231"/>
                        <wps:cNvSpPr/>
                        <wps:spPr>
                          <a:xfrm>
                            <a:off x="3342554" y="253573"/>
                            <a:ext cx="305435" cy="35750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wps:spPr>
                          <a:xfrm rot="5400000">
                            <a:off x="2416628" y="879822"/>
                            <a:ext cx="306068" cy="358083"/>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3" o:spid="_x0000_s1125" style="position:absolute;margin-left:0;margin-top:1.15pt;width:404.4pt;height:166.05pt;z-index:251741184;mso-position-horizontal:center;mso-position-horizontal-relative:margin" coordsize="51361,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">
                <v:roundrect id="Text Box 112" o:spid="_x0000_s1126" style="position:absolute;width:14400;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clcQA&#10;AADbAAAADwAAAGRycy9kb3ducmV2LnhtbESP0WoCMRRE3wv+Q7hCX0rNKtrqahQVhApiqfUDLpvr&#10;ZnFzs2xSjX59IxT6OMzMGWa2iLYWF2p95VhBv5eBIC6crrhUcPzevI5B+ICssXZMCm7kYTHvPM0w&#10;1+7KX3Q5hFIkCPscFZgQmlxKXxiy6HuuIU7eybUWQ5JtKXWL1wS3tRxk2Zu0WHFaMNjQ2lBxPvxY&#10;Bds4jGbQjO6fNsTderV8OY7Ge6Weu3E5BREohv/wX/tDK5i8w+N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3JX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013CEC" w:rsidRPr="003E1E50" w:rsidRDefault="00013CEC" w:rsidP="003E1E50">
                        <w:pPr>
                          <w:jc w:val="center"/>
                          <w:rPr>
                            <w:rFonts w:ascii="Arial" w:hAnsi="Arial"/>
                            <w:color w:val="FFFFFF" w:themeColor="background1"/>
                            <w:sz w:val="19"/>
                          </w:rPr>
                        </w:pPr>
                        <w:r>
                          <w:rPr>
                            <w:rFonts w:ascii="Arial" w:hAnsi="Arial"/>
                            <w:color w:val="FFFFFF" w:themeColor="background1"/>
                            <w:sz w:val="19"/>
                          </w:rPr>
                          <w:t>Transfert de FI en SE</w:t>
                        </w:r>
                      </w:p>
                    </w:txbxContent>
                  </v:textbox>
                </v:roundrect>
                <v:roundrect id="Text Box 114" o:spid="_x0000_s1127" style="position:absolute;left:18595;top:153;width:1440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tfMUA&#10;AADbAAAADwAAAGRycy9kb3ducmV2LnhtbESP0WoCMRRE3wX/IVyhL6WbVVR0u1GsUGihKFo/4LK5&#10;3SxubpZNqqlf3xQKPg4zc4Yp19G24kK9bxwrGGc5COLK6YZrBafP16cFCB+QNbaOScEPeVivhoMS&#10;C+2ufKDLMdQiQdgXqMCE0BVS+sqQRZ+5jjh5X663GJLsa6l7vCa4beUkz+fSYsNpwWBHW0PV+fht&#10;FbzHaTSTbnbb2xA/ti+bx9NssVPqYRQ3zyACxXAP/7fftILlEv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e18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3E1E50" w:rsidRDefault="00013CEC" w:rsidP="003E1E50">
                        <w:pPr>
                          <w:jc w:val="center"/>
                          <w:rPr>
                            <w:rFonts w:ascii="Arial" w:hAnsi="Arial"/>
                            <w:color w:val="FFFFFF" w:themeColor="background1"/>
                            <w:sz w:val="19"/>
                          </w:rPr>
                        </w:pPr>
                        <w:r>
                          <w:rPr>
                            <w:rFonts w:ascii="Arial" w:hAnsi="Arial"/>
                            <w:color w:val="FFFFFF" w:themeColor="background1"/>
                            <w:sz w:val="19"/>
                          </w:rPr>
                          <w:t>L’exportateur FI dépose la déclaration en douane en SE</w:t>
                        </w:r>
                      </w:p>
                      <w:p w:rsidR="00013CEC" w:rsidRPr="003E1E50" w:rsidRDefault="00013CEC" w:rsidP="004123CC">
                        <w:pPr>
                          <w:rPr>
                            <w:color w:val="FFFFFF" w:themeColor="background1"/>
                          </w:rPr>
                        </w:pPr>
                      </w:p>
                    </w:txbxContent>
                  </v:textbox>
                </v:roundrect>
                <v:roundrect id="Text Box 116" o:spid="_x0000_s1128" style="position:absolute;left:36960;top:153;width:1440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GMMA&#10;AADcAAAADwAAAGRycy9kb3ducmV2LnhtbERP3WrCMBS+H+wdwhl4IzZV5pDaKE4QHAxl6gMcmmNT&#10;1pyUJmr06ZfBYHfn4/s95TLaVlyp941jBeMsB0FcOd1wreB03IxmIHxA1tg6JgV38rBcPD+VWGh3&#10;4y+6HkItUgj7AhWYELpCSl8Zsugz1xEn7ux6iyHBvpa6x1sKt62c5PmbtNhwajDY0dpQ9X24WAUf&#10;8TWaSTd97G2In+v31fA0ne2UGrzE1RxEoBj+xX/urU7z8zH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L+G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3E1E50" w:rsidRDefault="00013CEC" w:rsidP="003E1E50">
                        <w:pPr>
                          <w:jc w:val="center"/>
                          <w:rPr>
                            <w:rFonts w:ascii="Arial" w:hAnsi="Arial"/>
                            <w:color w:val="FFFFFF" w:themeColor="background1"/>
                            <w:sz w:val="19"/>
                          </w:rPr>
                        </w:pPr>
                        <w:r>
                          <w:rPr>
                            <w:rFonts w:ascii="Arial" w:hAnsi="Arial"/>
                            <w:color w:val="FFFFFF" w:themeColor="background1"/>
                            <w:sz w:val="19"/>
                          </w:rPr>
                          <w:t>Entrée en NO</w:t>
                        </w:r>
                      </w:p>
                    </w:txbxContent>
                  </v:textbox>
                </v:roundrect>
                <v:roundrect id="Text Box 117" o:spid="_x0000_s1129" style="position:absolute;left:18594;top:12447;width:15863;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gb8IA&#10;AADcAAAADwAAAGRycy9kb3ducmV2LnhtbERP22oCMRB9L/gPYQRfSs26VJGtUVQQLJSKlw8YNtPN&#10;0s1k2USNfn0jCH2bw7nObBFtIy7U+dqxgtEwA0FcOl1zpeB03LxNQfiArLFxTApu5GEx773MsNDu&#10;ynu6HEIlUgj7AhWYENpCSl8asuiHriVO3I/rLIYEu0rqDq8p3DYyz7KJtFhzajDY0tpQ+Xs4WwWf&#10;8T2avB3fdzbEr/Vq+XoaT7+VGvTj8gNEoBj+xU/3Vqf5WQ6P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GBv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3E1E50" w:rsidRDefault="00013CEC" w:rsidP="003E1E50">
                        <w:pPr>
                          <w:jc w:val="center"/>
                          <w:rPr>
                            <w:rFonts w:ascii="Arial" w:hAnsi="Arial"/>
                            <w:color w:val="FFFFFF" w:themeColor="background1"/>
                            <w:sz w:val="16"/>
                            <w:szCs w:val="16"/>
                          </w:rPr>
                        </w:pPr>
                        <w:r>
                          <w:rPr>
                            <w:rFonts w:ascii="Arial" w:hAnsi="Arial"/>
                            <w:color w:val="FFFFFF" w:themeColor="background1"/>
                            <w:sz w:val="16"/>
                          </w:rPr>
                          <w:t>Exportation depuis SE</w:t>
                        </w:r>
                      </w:p>
                      <w:p w:rsidR="00013CEC" w:rsidRPr="003E1E50" w:rsidRDefault="00013CEC" w:rsidP="003E1E50">
                        <w:pPr>
                          <w:jc w:val="center"/>
                          <w:rPr>
                            <w:rFonts w:ascii="Arial" w:hAnsi="Arial" w:cs="Arial"/>
                            <w:color w:val="FFFFFF" w:themeColor="background1"/>
                            <w:sz w:val="16"/>
                            <w:szCs w:val="16"/>
                          </w:rPr>
                        </w:pPr>
                        <w:r>
                          <w:rPr>
                            <w:rFonts w:ascii="Arial" w:hAnsi="Arial"/>
                            <w:color w:val="FFFFFF" w:themeColor="background1"/>
                            <w:sz w:val="16"/>
                          </w:rPr>
                          <w:t>Code du régime douanier: 1000</w:t>
                        </w:r>
                      </w:p>
                      <w:p w:rsidR="00013CEC" w:rsidRPr="003E1E50" w:rsidRDefault="00013CEC" w:rsidP="003E1E50">
                        <w:pPr>
                          <w:jc w:val="center"/>
                          <w:rPr>
                            <w:rFonts w:ascii="Arial" w:hAnsi="Arial" w:cs="Arial"/>
                            <w:b/>
                            <w:color w:val="FFFFFF" w:themeColor="background1"/>
                            <w:sz w:val="16"/>
                            <w:szCs w:val="16"/>
                          </w:rPr>
                        </w:pPr>
                        <w:r>
                          <w:rPr>
                            <w:rFonts w:ascii="Arial" w:hAnsi="Arial"/>
                            <w:b/>
                            <w:color w:val="FFFFFF" w:themeColor="background1"/>
                            <w:sz w:val="16"/>
                          </w:rPr>
                          <w:t>Code du pays d’expédition/exportation: FI</w:t>
                        </w:r>
                      </w:p>
                    </w:txbxContent>
                  </v:textbox>
                </v:roundrect>
                <v:shape id="Right Arrow 230" o:spid="_x0000_s1130" type="#_x0000_t13" style="position:absolute;left:14907;top:2612;width:3054;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YjsAA&#10;AADcAAAADwAAAGRycy9kb3ducmV2LnhtbERPzYrCMBC+C75DmIW9iKYqqFSjiOyyevBg9QGGZjYt&#10;NpPSRI379JuD4PHj+19tom3EnTpfO1YwHmUgiEunazYKLufv4QKED8gaG8ek4EkeNut+b4W5dg8+&#10;0b0IRqQQ9jkqqEJocyl9WZFFP3ItceJ+XWcxJNgZqTt8pHDbyEmWzaTFmlNDhS3tKiqvxc0quB3p&#10;K0yf8qckXc8H12j+4sEo9fkRt0sQgWJ4i1/uvVYwmab5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YjsAAAADcAAAADwAAAAAAAAAAAAAAAACYAgAAZHJzL2Rvd25y&#10;ZXYueG1sUEsFBgAAAAAEAAQA9QAAAIUDAAAAAA==&#10;" adj="10800" fillcolor="#9ab5e4" strokecolor="window" strokeweight="2pt">
                  <v:fill color2="#e1e8f5" rotate="t" angle="90" colors="0 #9ab5e4;.5 #c2d1ed;1 #e1e8f5" focus="100%" type="gradient"/>
                </v:shape>
                <v:shape id="Right Arrow 231" o:spid="_x0000_s1131" type="#_x0000_t13" style="position:absolute;left:33425;top:2535;width:3054;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9FcMA&#10;AADcAAAADwAAAGRycy9kb3ducmV2LnhtbESPzYoCMRCE7wu+Q2hhL4tmVFhlNIqIi+thD/48QDNp&#10;M4OTzjCJGn36jSB4LKrqK2q2iLYWV2p95VjBoJ+BIC6crtgoOB5+ehMQPiBrrB2Tgjt5WMw7HzPM&#10;tbvxjq77YESCsM9RQRlCk0vpi5Is+r5riJN3cq3FkGRrpG7xluC2lsMs+5YWK04LJTa0Kqk47y9W&#10;weWP1mF0l5uCdDX+OkfziFuj1Gc3LqcgAsXwDr/av1rBcDSA5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M9FcMAAADcAAAADwAAAAAAAAAAAAAAAACYAgAAZHJzL2Rv&#10;d25yZXYueG1sUEsFBgAAAAAEAAQA9QAAAIgDAAAAAA==&#10;" adj="10800" fillcolor="#9ab5e4" strokecolor="window" strokeweight="2pt">
                  <v:fill color2="#e1e8f5" rotate="t" angle="90" colors="0 #9ab5e4;.5 #c2d1ed;1 #e1e8f5" focus="100%" type="gradient"/>
                </v:shape>
                <v:shape id="Right Arrow 232" o:spid="_x0000_s1132" type="#_x0000_t13" style="position:absolute;left:24167;top:8797;width:3060;height:3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24ecMA&#10;AADcAAAADwAAAGRycy9kb3ducmV2LnhtbESPT4vCMBTE78J+h/AW9qapVUSqUXYFwcse/HPx9mye&#10;TbR5KU3U7rffCILHYWZ+w8yXnavFndpgPSsYDjIQxKXXlisFh/26PwURIrLG2jMp+KMAy8VHb46F&#10;9g/e0n0XK5EgHApUYGJsCilDachhGPiGOHln3zqMSbaV1C0+EtzVMs+yiXRoOS0YbGhlqLzubk5B&#10;NlqfanM5Ojv5sUcT9fj3NNwo9fXZfc9AROriO/xqb7SCfJTD80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24ecMAAADcAAAADwAAAAAAAAAAAAAAAACYAgAAZHJzL2Rv&#10;d25yZXYueG1sUEsFBgAAAAAEAAQA9QAAAIgDAAAAAA==&#10;" adj="10800" fillcolor="#9ab5e4" strokecolor="window" strokeweight="2pt">
                  <v:fill color2="#e1e8f5" rotate="t" angle="90" colors="0 #9ab5e4;.5 #c2d1ed;1 #e1e8f5" focus="100%" type="gradient"/>
                </v:shape>
                <w10:wrap anchorx="margin"/>
              </v:group>
            </w:pict>
          </mc:Fallback>
        </mc:AlternateContent>
      </w: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b/>
          <w:sz w:val="24"/>
          <w:szCs w:val="24"/>
          <w:u w:val="single"/>
        </w:rPr>
      </w:pPr>
    </w:p>
    <w:p w:rsidR="005C5882" w:rsidRPr="00965DCE" w:rsidRDefault="005C5882" w:rsidP="004A06B7">
      <w:pPr>
        <w:spacing w:line="276" w:lineRule="auto"/>
        <w:rPr>
          <w:rFonts w:asciiTheme="minorHAnsi" w:hAnsiTheme="minorHAnsi"/>
          <w:b/>
          <w:sz w:val="24"/>
          <w:szCs w:val="24"/>
          <w:u w:val="single"/>
        </w:rPr>
      </w:pPr>
    </w:p>
    <w:p w:rsidR="004123CC" w:rsidRPr="00965DCE" w:rsidRDefault="004123CC" w:rsidP="004A06B7">
      <w:pPr>
        <w:spacing w:after="240" w:line="276" w:lineRule="auto"/>
        <w:rPr>
          <w:rFonts w:asciiTheme="minorHAnsi" w:hAnsiTheme="minorHAnsi"/>
          <w:b/>
          <w:sz w:val="24"/>
          <w:szCs w:val="24"/>
          <w:u w:val="single"/>
        </w:rPr>
      </w:pPr>
      <w:r>
        <w:rPr>
          <w:rFonts w:asciiTheme="minorHAnsi" w:hAnsiTheme="minorHAnsi"/>
          <w:b/>
          <w:sz w:val="24"/>
          <w:u w:val="single"/>
        </w:rPr>
        <w:t xml:space="preserve">Motif: </w:t>
      </w:r>
    </w:p>
    <w:p w:rsidR="004123CC" w:rsidRPr="00965DCE" w:rsidRDefault="004123CC" w:rsidP="004A06B7">
      <w:pPr>
        <w:spacing w:line="276" w:lineRule="auto"/>
        <w:jc w:val="both"/>
        <w:rPr>
          <w:rFonts w:asciiTheme="minorHAnsi" w:eastAsia="Calibri" w:hAnsiTheme="minorHAnsi"/>
          <w:sz w:val="22"/>
          <w:szCs w:val="22"/>
        </w:rPr>
      </w:pPr>
      <w:r>
        <w:rPr>
          <w:rFonts w:asciiTheme="minorHAnsi" w:hAnsiTheme="minorHAnsi"/>
          <w:sz w:val="22"/>
        </w:rPr>
        <w:t>Les marchandises se trouvent en Suède au moment du placement sous le régime de l’exportation; néanmoins, elles y ont été acheminées:</w:t>
      </w:r>
    </w:p>
    <w:p w:rsidR="004123CC" w:rsidRPr="00965DCE" w:rsidRDefault="004123CC" w:rsidP="00510FE0">
      <w:pPr>
        <w:pStyle w:val="Lijstalinea"/>
        <w:numPr>
          <w:ilvl w:val="0"/>
          <w:numId w:val="30"/>
        </w:numPr>
        <w:spacing w:line="276" w:lineRule="auto"/>
        <w:jc w:val="both"/>
        <w:rPr>
          <w:rFonts w:asciiTheme="minorHAnsi" w:eastAsia="Calibri" w:hAnsiTheme="minorHAnsi"/>
          <w:sz w:val="22"/>
          <w:szCs w:val="22"/>
        </w:rPr>
      </w:pPr>
      <w:r>
        <w:rPr>
          <w:rFonts w:asciiTheme="minorHAnsi" w:hAnsiTheme="minorHAnsi"/>
          <w:sz w:val="22"/>
        </w:rPr>
        <w:t>uniquement afin d’être exportées en Norvège (aucune entreprise suédoise n’est intervenue dans la transaction de vente entre l’exportateur finlandais et l’acheteur norvégien)</w:t>
      </w:r>
    </w:p>
    <w:p w:rsidR="004123CC" w:rsidRPr="00965DCE" w:rsidRDefault="004123CC" w:rsidP="004A06B7">
      <w:pPr>
        <w:spacing w:before="120" w:after="120" w:line="276" w:lineRule="auto"/>
        <w:jc w:val="both"/>
        <w:rPr>
          <w:rFonts w:asciiTheme="minorHAnsi" w:eastAsia="Calibri" w:hAnsiTheme="minorHAnsi"/>
          <w:sz w:val="22"/>
          <w:szCs w:val="22"/>
        </w:rPr>
      </w:pPr>
      <w:r>
        <w:rPr>
          <w:rFonts w:asciiTheme="minorHAnsi" w:hAnsiTheme="minorHAnsi"/>
          <w:sz w:val="22"/>
        </w:rPr>
        <w:t xml:space="preserve">   ET</w:t>
      </w:r>
    </w:p>
    <w:p w:rsidR="004123CC" w:rsidRPr="00965DCE" w:rsidRDefault="004123CC" w:rsidP="00510FE0">
      <w:pPr>
        <w:pStyle w:val="Lijstalinea"/>
        <w:numPr>
          <w:ilvl w:val="0"/>
          <w:numId w:val="30"/>
        </w:numPr>
        <w:spacing w:line="276" w:lineRule="auto"/>
        <w:jc w:val="both"/>
        <w:rPr>
          <w:rFonts w:asciiTheme="minorHAnsi" w:eastAsia="Calibri" w:hAnsiTheme="minorHAnsi"/>
          <w:sz w:val="22"/>
          <w:szCs w:val="22"/>
        </w:rPr>
      </w:pPr>
      <w:r>
        <w:rPr>
          <w:rFonts w:asciiTheme="minorHAnsi" w:hAnsiTheme="minorHAnsi"/>
          <w:sz w:val="22"/>
        </w:rPr>
        <w:t xml:space="preserve">l’exportateur n’est pas établi en Suède </w:t>
      </w:r>
    </w:p>
    <w:p w:rsidR="004123CC" w:rsidRPr="00965DCE" w:rsidRDefault="004123CC" w:rsidP="004A06B7">
      <w:pPr>
        <w:spacing w:before="120" w:after="120" w:line="276" w:lineRule="auto"/>
        <w:jc w:val="both"/>
        <w:rPr>
          <w:rFonts w:asciiTheme="minorHAnsi" w:eastAsia="Calibri" w:hAnsiTheme="minorHAnsi"/>
          <w:sz w:val="22"/>
          <w:szCs w:val="22"/>
        </w:rPr>
      </w:pPr>
      <w:r>
        <w:rPr>
          <w:rFonts w:asciiTheme="minorHAnsi" w:hAnsiTheme="minorHAnsi"/>
          <w:sz w:val="22"/>
        </w:rPr>
        <w:t xml:space="preserve">   ET</w:t>
      </w:r>
    </w:p>
    <w:p w:rsidR="0029611E" w:rsidRPr="00965DCE" w:rsidRDefault="004123CC" w:rsidP="00510FE0">
      <w:pPr>
        <w:pStyle w:val="Lijstalinea"/>
        <w:numPr>
          <w:ilvl w:val="0"/>
          <w:numId w:val="30"/>
        </w:numPr>
        <w:spacing w:after="360" w:line="276" w:lineRule="auto"/>
        <w:ind w:left="714" w:hanging="357"/>
        <w:jc w:val="both"/>
        <w:rPr>
          <w:rFonts w:asciiTheme="minorHAnsi" w:eastAsia="Calibri" w:hAnsiTheme="minorHAnsi"/>
          <w:sz w:val="22"/>
          <w:szCs w:val="22"/>
        </w:rPr>
      </w:pPr>
      <w:r>
        <w:rPr>
          <w:rFonts w:asciiTheme="minorHAnsi" w:hAnsiTheme="minorHAnsi"/>
          <w:sz w:val="22"/>
        </w:rPr>
        <w:t xml:space="preserve">l'introduction des marchandises en Suède ne constitue pas une acquisition intracommunautaire de marchandises, du point de vue de la TVA  </w:t>
      </w:r>
    </w:p>
    <w:p w:rsidR="0029611E" w:rsidRPr="00965DCE" w:rsidRDefault="0029611E" w:rsidP="0029611E">
      <w:pPr>
        <w:pStyle w:val="Lijstalinea"/>
        <w:spacing w:after="360" w:line="276" w:lineRule="auto"/>
        <w:ind w:left="714"/>
        <w:jc w:val="both"/>
        <w:rPr>
          <w:rFonts w:asciiTheme="minorHAnsi" w:eastAsia="Calibri" w:hAnsiTheme="minorHAnsi"/>
          <w:sz w:val="22"/>
          <w:szCs w:val="22"/>
        </w:rPr>
      </w:pPr>
    </w:p>
    <w:p w:rsidR="004123CC" w:rsidRPr="00965DCE" w:rsidRDefault="004123CC" w:rsidP="00510FE0">
      <w:pPr>
        <w:pStyle w:val="Lijstalinea"/>
        <w:numPr>
          <w:ilvl w:val="0"/>
          <w:numId w:val="27"/>
        </w:numPr>
        <w:spacing w:before="360" w:line="276" w:lineRule="auto"/>
        <w:ind w:left="714" w:hanging="357"/>
        <w:jc w:val="both"/>
        <w:rPr>
          <w:rFonts w:asciiTheme="minorHAnsi" w:eastAsia="Calibri" w:hAnsiTheme="minorHAnsi"/>
          <w:sz w:val="22"/>
          <w:szCs w:val="22"/>
        </w:rPr>
      </w:pPr>
      <w:r>
        <w:rPr>
          <w:rFonts w:asciiTheme="minorHAnsi" w:hAnsiTheme="minorHAnsi"/>
          <w:sz w:val="22"/>
        </w:rPr>
        <w:t xml:space="preserve"> Une entreprise italienne (un exposant) expédie des marchandises d’Italie en Grèce pour une exposition. Les marchandises sont vendues à un acheteur turc lors de l’exposition. Une déclaration d’exportation est effectuée en Grèce au nom de l’exportateur italien.</w:t>
      </w:r>
    </w:p>
    <w:p w:rsidR="004123CC" w:rsidRPr="00965DCE" w:rsidRDefault="004123CC" w:rsidP="004A06B7">
      <w:pPr>
        <w:pStyle w:val="Lijstalinea"/>
        <w:spacing w:line="276" w:lineRule="auto"/>
        <w:jc w:val="both"/>
        <w:rPr>
          <w:rFonts w:asciiTheme="minorHAnsi" w:eastAsia="Calibri" w:hAnsiTheme="minorHAnsi"/>
          <w:sz w:val="22"/>
          <w:szCs w:val="22"/>
        </w:rPr>
      </w:pPr>
    </w:p>
    <w:p w:rsidR="004123CC" w:rsidRPr="00965DCE" w:rsidRDefault="00D67226" w:rsidP="004A06B7">
      <w:pPr>
        <w:spacing w:line="276" w:lineRule="auto"/>
        <w:rPr>
          <w:rFonts w:asciiTheme="minorHAnsi" w:hAnsiTheme="minorHAnsi"/>
          <w:sz w:val="19"/>
          <w:u w:val="single"/>
        </w:rPr>
      </w:pPr>
      <w:r>
        <w:rPr>
          <w:rFonts w:asciiTheme="minorHAnsi" w:hAnsiTheme="minorHAnsi"/>
          <w:noProof/>
          <w:sz w:val="19"/>
          <w:u w:val="single"/>
          <w:lang w:val="nl-BE" w:eastAsia="nl-BE" w:bidi="ar-SA"/>
        </w:rPr>
        <mc:AlternateContent>
          <mc:Choice Requires="wpg">
            <w:drawing>
              <wp:anchor distT="0" distB="0" distL="114300" distR="114300" simplePos="0" relativeHeight="251749376" behindDoc="0" locked="0" layoutInCell="1" allowOverlap="1" wp14:anchorId="5045BA01" wp14:editId="1DFDA53D">
                <wp:simplePos x="0" y="0"/>
                <wp:positionH relativeFrom="column">
                  <wp:posOffset>-27071</wp:posOffset>
                </wp:positionH>
                <wp:positionV relativeFrom="paragraph">
                  <wp:posOffset>128671</wp:posOffset>
                </wp:positionV>
                <wp:extent cx="6534059" cy="2131224"/>
                <wp:effectExtent l="0" t="0" r="635" b="2540"/>
                <wp:wrapNone/>
                <wp:docPr id="238" name="Group 238"/>
                <wp:cNvGraphicFramePr/>
                <a:graphic xmlns:a="http://schemas.openxmlformats.org/drawingml/2006/main">
                  <a:graphicData uri="http://schemas.microsoft.com/office/word/2010/wordprocessingGroup">
                    <wpg:wgp>
                      <wpg:cNvGrpSpPr/>
                      <wpg:grpSpPr>
                        <a:xfrm>
                          <a:off x="0" y="0"/>
                          <a:ext cx="6534059" cy="2131224"/>
                          <a:chOff x="0" y="0"/>
                          <a:chExt cx="6534059" cy="2131224"/>
                        </a:xfrm>
                      </wpg:grpSpPr>
                      <wps:wsp>
                        <wps:cNvPr id="107" name="Text Box 144"/>
                        <wps:cNvSpPr txBox="1">
                          <a:spLocks noChangeArrowheads="1"/>
                        </wps:cNvSpPr>
                        <wps:spPr bwMode="auto">
                          <a:xfrm>
                            <a:off x="0" y="7684"/>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013CEC" w:rsidRPr="007D6578" w:rsidRDefault="00013CEC" w:rsidP="007D6578">
                              <w:pPr>
                                <w:jc w:val="center"/>
                                <w:rPr>
                                  <w:rFonts w:ascii="Arial" w:hAnsi="Arial"/>
                                  <w:color w:val="FFFFFF" w:themeColor="background1"/>
                                  <w:sz w:val="19"/>
                                </w:rPr>
                              </w:pPr>
                              <w:r>
                                <w:rPr>
                                  <w:rFonts w:ascii="Arial" w:hAnsi="Arial"/>
                                  <w:color w:val="FFFFFF" w:themeColor="background1"/>
                                  <w:sz w:val="19"/>
                                </w:rPr>
                                <w:t>Transport de IT en GR</w:t>
                              </w:r>
                            </w:p>
                          </w:txbxContent>
                        </wps:txbx>
                        <wps:bodyPr rot="0" vert="horz" wrap="square" lIns="94615" tIns="48895" rIns="94615" bIns="48895" anchor="ctr" anchorCtr="0" upright="1">
                          <a:noAutofit/>
                        </wps:bodyPr>
                      </wps:wsp>
                      <wps:wsp>
                        <wps:cNvPr id="104" name="Text Box 145"/>
                        <wps:cNvSpPr txBox="1">
                          <a:spLocks noChangeArrowheads="1"/>
                        </wps:cNvSpPr>
                        <wps:spPr bwMode="auto">
                          <a:xfrm>
                            <a:off x="1698171" y="0"/>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013CEC" w:rsidRPr="00842433" w:rsidRDefault="00013CEC" w:rsidP="007D6578">
                              <w:pPr>
                                <w:jc w:val="center"/>
                                <w:rPr>
                                  <w:rFonts w:ascii="Arial" w:hAnsi="Arial"/>
                                  <w:color w:val="FFFFFF" w:themeColor="background1"/>
                                  <w:sz w:val="19"/>
                                </w:rPr>
                              </w:pPr>
                              <w:r>
                                <w:rPr>
                                  <w:rFonts w:ascii="Arial" w:hAnsi="Arial"/>
                                  <w:color w:val="FFFFFF" w:themeColor="background1"/>
                                  <w:sz w:val="19"/>
                                </w:rPr>
                                <w:t>Exposition en GR</w:t>
                              </w:r>
                            </w:p>
                          </w:txbxContent>
                        </wps:txbx>
                        <wps:bodyPr rot="0" vert="horz" wrap="square" lIns="94615" tIns="48895" rIns="94615" bIns="48895" anchor="ctr" anchorCtr="0" upright="1">
                          <a:noAutofit/>
                        </wps:bodyPr>
                      </wps:wsp>
                      <wps:wsp>
                        <wps:cNvPr id="105" name="Text Box 146"/>
                        <wps:cNvSpPr txBox="1">
                          <a:spLocks noChangeArrowheads="1"/>
                        </wps:cNvSpPr>
                        <wps:spPr bwMode="auto">
                          <a:xfrm>
                            <a:off x="3396343" y="7684"/>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013CEC" w:rsidRPr="00842433" w:rsidRDefault="00013CEC" w:rsidP="007D6578">
                              <w:pPr>
                                <w:jc w:val="center"/>
                                <w:rPr>
                                  <w:rFonts w:ascii="Arial" w:hAnsi="Arial"/>
                                  <w:color w:val="FFFFFF" w:themeColor="background1"/>
                                  <w:sz w:val="19"/>
                                </w:rPr>
                              </w:pPr>
                              <w:r>
                                <w:rPr>
                                  <w:rFonts w:ascii="Arial" w:hAnsi="Arial"/>
                                  <w:color w:val="FFFFFF" w:themeColor="background1"/>
                                  <w:sz w:val="19"/>
                                </w:rPr>
                                <w:t>Les marchandises sont vendues à un acheteur turc</w:t>
                              </w:r>
                            </w:p>
                          </w:txbxContent>
                        </wps:txbx>
                        <wps:bodyPr rot="0" vert="horz" wrap="square" lIns="94615" tIns="48895" rIns="94615" bIns="48895" anchor="ctr" anchorCtr="0" upright="1">
                          <a:noAutofit/>
                        </wps:bodyPr>
                      </wps:wsp>
                      <wps:wsp>
                        <wps:cNvPr id="112" name="Text Box 147"/>
                        <wps:cNvSpPr txBox="1">
                          <a:spLocks noChangeArrowheads="1"/>
                        </wps:cNvSpPr>
                        <wps:spPr bwMode="auto">
                          <a:xfrm>
                            <a:off x="3465210" y="1267624"/>
                            <a:ext cx="1657053"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013CEC" w:rsidRPr="004907F4" w:rsidRDefault="00013CEC" w:rsidP="007D6578">
                              <w:pPr>
                                <w:jc w:val="center"/>
                                <w:rPr>
                                  <w:rFonts w:ascii="Arial" w:hAnsi="Arial"/>
                                  <w:color w:val="FFFFFF" w:themeColor="background1"/>
                                  <w:sz w:val="16"/>
                                  <w:szCs w:val="16"/>
                                </w:rPr>
                              </w:pPr>
                              <w:r>
                                <w:rPr>
                                  <w:rFonts w:ascii="Arial" w:hAnsi="Arial"/>
                                  <w:color w:val="FFFFFF" w:themeColor="background1"/>
                                  <w:sz w:val="16"/>
                                </w:rPr>
                                <w:t>Déclaration d’exportation en GR</w:t>
                              </w:r>
                            </w:p>
                            <w:p w:rsidR="00013CEC" w:rsidRPr="004907F4" w:rsidRDefault="00013CEC" w:rsidP="007D6578">
                              <w:pPr>
                                <w:jc w:val="center"/>
                                <w:rPr>
                                  <w:rFonts w:ascii="Arial" w:hAnsi="Arial"/>
                                  <w:color w:val="FFFFFF" w:themeColor="background1"/>
                                  <w:sz w:val="16"/>
                                  <w:szCs w:val="16"/>
                                </w:rPr>
                              </w:pPr>
                              <w:r>
                                <w:rPr>
                                  <w:rFonts w:ascii="Arial" w:hAnsi="Arial"/>
                                  <w:color w:val="FFFFFF" w:themeColor="background1"/>
                                  <w:sz w:val="16"/>
                                </w:rPr>
                                <w:t>Code du régime douanier: 1000</w:t>
                              </w:r>
                            </w:p>
                            <w:p w:rsidR="00013CEC" w:rsidRPr="004907F4" w:rsidRDefault="00013CEC" w:rsidP="007D6578">
                              <w:pPr>
                                <w:jc w:val="center"/>
                                <w:rPr>
                                  <w:color w:val="FFFFFF" w:themeColor="background1"/>
                                  <w:sz w:val="16"/>
                                  <w:szCs w:val="16"/>
                                </w:rPr>
                              </w:pPr>
                              <w:r>
                                <w:rPr>
                                  <w:rFonts w:ascii="Arial" w:hAnsi="Arial"/>
                                  <w:b/>
                                  <w:color w:val="FFFFFF" w:themeColor="background1"/>
                                  <w:sz w:val="16"/>
                                </w:rPr>
                                <w:t>Code du pays d’expédition/exportation: IT</w:t>
                              </w:r>
                            </w:p>
                          </w:txbxContent>
                        </wps:txbx>
                        <wps:bodyPr rot="0" vert="horz" wrap="square" lIns="94615" tIns="48895" rIns="94615" bIns="48895" anchor="ctr" anchorCtr="0" upright="1">
                          <a:noAutofit/>
                        </wps:bodyPr>
                      </wps:wsp>
                      <wps:wsp>
                        <wps:cNvPr id="106" name="Text Box 148"/>
                        <wps:cNvSpPr txBox="1">
                          <a:spLocks noChangeArrowheads="1"/>
                        </wps:cNvSpPr>
                        <wps:spPr bwMode="auto">
                          <a:xfrm flipH="1">
                            <a:off x="5094514" y="7684"/>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013CEC" w:rsidRPr="004907F4" w:rsidRDefault="00013CEC" w:rsidP="007D6578">
                              <w:pPr>
                                <w:jc w:val="center"/>
                                <w:rPr>
                                  <w:rFonts w:ascii="Arial" w:hAnsi="Arial"/>
                                  <w:color w:val="FFFFFF" w:themeColor="background1"/>
                                  <w:sz w:val="19"/>
                                </w:rPr>
                              </w:pPr>
                              <w:r>
                                <w:rPr>
                                  <w:rFonts w:ascii="Arial" w:hAnsi="Arial"/>
                                  <w:color w:val="FFFFFF" w:themeColor="background1"/>
                                  <w:sz w:val="19"/>
                                </w:rPr>
                                <w:t>Entrée en Turquie</w:t>
                              </w:r>
                            </w:p>
                          </w:txbxContent>
                        </wps:txbx>
                        <wps:bodyPr rot="0" vert="horz" wrap="square" lIns="94615" tIns="48895" rIns="94615" bIns="48895" anchor="ctr" anchorCtr="0" upright="1">
                          <a:noAutofit/>
                        </wps:bodyPr>
                      </wps:wsp>
                      <wps:wsp>
                        <wps:cNvPr id="235" name="Right Arrow 235"/>
                        <wps:cNvSpPr/>
                        <wps:spPr>
                          <a:xfrm>
                            <a:off x="3104350" y="268941"/>
                            <a:ext cx="305422" cy="357491"/>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ight Arrow 236"/>
                        <wps:cNvSpPr/>
                        <wps:spPr>
                          <a:xfrm>
                            <a:off x="4817889" y="291993"/>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ight Arrow 237"/>
                        <wps:cNvSpPr/>
                        <wps:spPr>
                          <a:xfrm rot="5400000">
                            <a:off x="3991855" y="887506"/>
                            <a:ext cx="305435" cy="35750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8" o:spid="_x0000_s1133" style="position:absolute;margin-left:-2.15pt;margin-top:10.15pt;width:514.5pt;height:167.8pt;z-index:251749376" coordsize="65340,2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">
                <v:roundrect id="Text Box 144" o:spid="_x0000_s1134" style="position:absolute;top:76;width:14395;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AWcIA&#10;AADcAAAADwAAAGRycy9kb3ducmV2LnhtbERP22oCMRB9L/gPYQTfataCVVejSLsF6UPx9gHjZtxd&#10;3Ey2SWq2f98UCn2bw7nOatObVtzJ+caygsk4A0FcWt1wpeB8enucg/ABWWNrmRR8k4fNevCwwlzb&#10;yAe6H0MlUgj7HBXUIXS5lL6syaAf2444cVfrDIYEXSW1w5jCTSufsuxZGmw4NdTY0UtN5e34ZRQs&#10;fBE/p0XUTr6/XorZIZa7j71So2G/XYII1Id/8Z97p9P8bAa/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ABZwgAAANwAAAAPAAAAAAAAAAAAAAAAAJgCAABkcnMvZG93&#10;bnJldi54bWxQSwUGAAAAAAQABAD1AAAAhwMAAAAA&#10;" fillcolor="#152639 [964]" stroked="f" strokeweight=".5pt">
                  <v:fill color2="#4f81bd [3204]" rotate="t" angle="90" colors="0 #254872;.5 #3a6ba5;1 #4780c5" focus="100%" type="gradient"/>
                  <v:stroke joinstyle="miter"/>
                  <v:textbox inset="7.45pt,3.85pt,7.45pt,3.85pt">
                    <w:txbxContent>
                      <w:p w:rsidR="00013CEC" w:rsidRPr="007D6578" w:rsidRDefault="00013CEC" w:rsidP="007D6578">
                        <w:pPr>
                          <w:jc w:val="center"/>
                          <w:rPr>
                            <w:rFonts w:ascii="Arial" w:hAnsi="Arial"/>
                            <w:color w:val="FFFFFF" w:themeColor="background1"/>
                            <w:sz w:val="19"/>
                          </w:rPr>
                        </w:pPr>
                        <w:r>
                          <w:rPr>
                            <w:rFonts w:ascii="Arial" w:hAnsi="Arial"/>
                            <w:color w:val="FFFFFF" w:themeColor="background1"/>
                            <w:sz w:val="19"/>
                          </w:rPr>
                          <w:t xml:space="preserve">Transport </w:t>
                        </w:r>
                        <w:proofErr w:type="gramStart"/>
                        <w:r>
                          <w:rPr>
                            <w:rFonts w:ascii="Arial" w:hAnsi="Arial"/>
                            <w:color w:val="FFFFFF" w:themeColor="background1"/>
                            <w:sz w:val="19"/>
                          </w:rPr>
                          <w:t>de IT</w:t>
                        </w:r>
                        <w:proofErr w:type="gramEnd"/>
                        <w:r>
                          <w:rPr>
                            <w:rFonts w:ascii="Arial" w:hAnsi="Arial"/>
                            <w:color w:val="FFFFFF" w:themeColor="background1"/>
                            <w:sz w:val="19"/>
                          </w:rPr>
                          <w:t xml:space="preserve"> en GR</w:t>
                        </w:r>
                      </w:p>
                    </w:txbxContent>
                  </v:textbox>
                </v:roundrect>
                <v:roundrect id="Text Box 145" o:spid="_x0000_s1135" style="position:absolute;left:16981;width:14396;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eLsMA&#10;AADcAAAADwAAAGRycy9kb3ducmV2LnhtbERPzU4CMRC+m/AOzZB4ky5GRRYKIbAkxAMB5AGG7bi7&#10;cTtd20LXt7cmJt7my/c782VvWnEj5xvLCsajDARxaXXDlYLz+/bhFYQPyBpby6TgmzwsF4O7Oeba&#10;Rj7S7RQqkULY56igDqHLpfRlTQb9yHbEifuwzmBI0FVSO4wp3LTyMctepMGGU0ONHa1rKj9PV6Ng&#10;6ov49VxE7eTb5lJMjrHc7Q9K3Q/71QxEoD78i//cO53mZ0/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6eLsMAAADcAAAADwAAAAAAAAAAAAAAAACYAgAAZHJzL2Rv&#10;d25yZXYueG1sUEsFBgAAAAAEAAQA9QAAAIgDAAAAAA==&#10;" fillcolor="#152639 [964]" stroked="f" strokeweight=".5pt">
                  <v:fill color2="#4f81bd [3204]" rotate="t" angle="90" colors="0 #254872;.5 #3a6ba5;1 #4780c5" focus="100%" type="gradient"/>
                  <v:stroke joinstyle="miter"/>
                  <v:textbox inset="7.45pt,3.85pt,7.45pt,3.85pt">
                    <w:txbxContent>
                      <w:p w:rsidR="00013CEC" w:rsidRPr="00842433" w:rsidRDefault="00013CEC" w:rsidP="007D6578">
                        <w:pPr>
                          <w:jc w:val="center"/>
                          <w:rPr>
                            <w:rFonts w:ascii="Arial" w:hAnsi="Arial"/>
                            <w:color w:val="FFFFFF" w:themeColor="background1"/>
                            <w:sz w:val="19"/>
                          </w:rPr>
                        </w:pPr>
                        <w:r>
                          <w:rPr>
                            <w:rFonts w:ascii="Arial" w:hAnsi="Arial"/>
                            <w:color w:val="FFFFFF" w:themeColor="background1"/>
                            <w:sz w:val="19"/>
                          </w:rPr>
                          <w:t>Exposition en GR</w:t>
                        </w:r>
                      </w:p>
                    </w:txbxContent>
                  </v:textbox>
                </v:roundrect>
                <v:roundrect id="Text Box 146" o:spid="_x0000_s1136" style="position:absolute;left:33963;top:76;width:14395;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7tcIA&#10;AADcAAAADwAAAGRycy9kb3ducmV2LnhtbERP22oCMRB9L/Qfwgi+1ayCvaxGKboF8aGo7QeMm+nu&#10;0s1kTaJZ/94Ihb7N4VxnvuxNKy7kfGNZwXiUgSAurW64UvD99fH0CsIHZI2tZVJwJQ/LxePDHHNt&#10;I+/pcgiVSCHsc1RQh9DlUvqyJoN+ZDvixP1YZzAk6CqpHcYUblo5ybJnabDh1FBjR6uayt/D2Sh4&#10;80U8TYuondyuj8XLPpabz51Sw0H/PgMRqA//4j/3Rqf52RTu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ju1wgAAANwAAAAPAAAAAAAAAAAAAAAAAJgCAABkcnMvZG93&#10;bnJldi54bWxQSwUGAAAAAAQABAD1AAAAhwMAAAAA&#10;" fillcolor="#152639 [964]" stroked="f" strokeweight=".5pt">
                  <v:fill color2="#4f81bd [3204]" rotate="t" angle="90" colors="0 #254872;.5 #3a6ba5;1 #4780c5" focus="100%" type="gradient"/>
                  <v:stroke joinstyle="miter"/>
                  <v:textbox inset="7.45pt,3.85pt,7.45pt,3.85pt">
                    <w:txbxContent>
                      <w:p w:rsidR="00013CEC" w:rsidRPr="00842433" w:rsidRDefault="00013CEC" w:rsidP="007D6578">
                        <w:pPr>
                          <w:jc w:val="center"/>
                          <w:rPr>
                            <w:rFonts w:ascii="Arial" w:hAnsi="Arial"/>
                            <w:color w:val="FFFFFF" w:themeColor="background1"/>
                            <w:sz w:val="19"/>
                          </w:rPr>
                        </w:pPr>
                        <w:r>
                          <w:rPr>
                            <w:rFonts w:ascii="Arial" w:hAnsi="Arial"/>
                            <w:color w:val="FFFFFF" w:themeColor="background1"/>
                            <w:sz w:val="19"/>
                          </w:rPr>
                          <w:t>Les marchandises sont vendues à un acheteur turc</w:t>
                        </w:r>
                      </w:p>
                    </w:txbxContent>
                  </v:textbox>
                </v:roundrect>
                <v:roundrect id="Text Box 147" o:spid="_x0000_s1137" style="position:absolute;left:34652;top:12676;width:16570;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1HMMA&#10;AADcAAAADwAAAGRycy9kb3ducmV2LnhtbERP22oCMRB9L/gPYYS+aVahF1ejSLsF6UOplw8YN+Pu&#10;4mayTVKz/r0pCH2bw7nOYtWbVlzI+caygsk4A0FcWt1wpeCw/xi9gvABWWNrmRRcycNqOXhYYK5t&#10;5C1ddqESKYR9jgrqELpcSl/WZNCPbUecuJN1BkOCrpLaYUzhppXTLHuWBhtODTV29FZTed79GgUz&#10;X8SfpyJqJz/fj8XLNpabr2+lHof9eg4iUB/+xXf3Rqf5kyn8PZ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I1HMMAAADcAAAADwAAAAAAAAAAAAAAAACYAgAAZHJzL2Rv&#10;d25yZXYueG1sUEsFBgAAAAAEAAQA9QAAAIgDAAAAAA==&#10;" fillcolor="#152639 [964]" stroked="f" strokeweight=".5pt">
                  <v:fill color2="#4f81bd [3204]" rotate="t" angle="90" colors="0 #254872;.5 #3a6ba5;1 #4780c5" focus="100%" type="gradient"/>
                  <v:stroke joinstyle="miter"/>
                  <v:textbox inset="7.45pt,3.85pt,7.45pt,3.85pt">
                    <w:txbxContent>
                      <w:p w:rsidR="00013CEC" w:rsidRPr="004907F4" w:rsidRDefault="00013CEC" w:rsidP="007D6578">
                        <w:pPr>
                          <w:jc w:val="center"/>
                          <w:rPr>
                            <w:rFonts w:ascii="Arial" w:hAnsi="Arial"/>
                            <w:color w:val="FFFFFF" w:themeColor="background1"/>
                            <w:sz w:val="16"/>
                            <w:szCs w:val="16"/>
                          </w:rPr>
                        </w:pPr>
                        <w:r>
                          <w:rPr>
                            <w:rFonts w:ascii="Arial" w:hAnsi="Arial"/>
                            <w:color w:val="FFFFFF" w:themeColor="background1"/>
                            <w:sz w:val="16"/>
                          </w:rPr>
                          <w:t>Déclaration d’exportation en GR</w:t>
                        </w:r>
                      </w:p>
                      <w:p w:rsidR="00013CEC" w:rsidRPr="004907F4" w:rsidRDefault="00013CEC" w:rsidP="007D6578">
                        <w:pPr>
                          <w:jc w:val="center"/>
                          <w:rPr>
                            <w:rFonts w:ascii="Arial" w:hAnsi="Arial"/>
                            <w:color w:val="FFFFFF" w:themeColor="background1"/>
                            <w:sz w:val="16"/>
                            <w:szCs w:val="16"/>
                          </w:rPr>
                        </w:pPr>
                        <w:r>
                          <w:rPr>
                            <w:rFonts w:ascii="Arial" w:hAnsi="Arial"/>
                            <w:color w:val="FFFFFF" w:themeColor="background1"/>
                            <w:sz w:val="16"/>
                          </w:rPr>
                          <w:t>Code du régime douanier: 1000</w:t>
                        </w:r>
                      </w:p>
                      <w:p w:rsidR="00013CEC" w:rsidRPr="004907F4" w:rsidRDefault="00013CEC" w:rsidP="007D6578">
                        <w:pPr>
                          <w:jc w:val="center"/>
                          <w:rPr>
                            <w:color w:val="FFFFFF" w:themeColor="background1"/>
                            <w:sz w:val="16"/>
                            <w:szCs w:val="16"/>
                          </w:rPr>
                        </w:pPr>
                        <w:r>
                          <w:rPr>
                            <w:rFonts w:ascii="Arial" w:hAnsi="Arial"/>
                            <w:b/>
                            <w:color w:val="FFFFFF" w:themeColor="background1"/>
                            <w:sz w:val="16"/>
                          </w:rPr>
                          <w:t>Code du pays d’expédition/exportation: IT</w:t>
                        </w:r>
                      </w:p>
                    </w:txbxContent>
                  </v:textbox>
                </v:roundrect>
                <v:roundrect id="Text Box 148" o:spid="_x0000_s1138" style="position:absolute;left:50945;top:76;width:14395;height:8636;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hqsQA&#10;AADcAAAADwAAAGRycy9kb3ducmV2LnhtbERPS2sCMRC+F/wPYYRelprVg5WtURYfUCg9VAXpbbqZ&#10;bpZuJksS3fXfN4WCt/n4nrNcD7YVV/KhcaxgOslBEFdON1wrOB33TwsQISJrbB2TghsFWK9GD0ss&#10;tOv5g66HWIsUwqFABSbGrpAyVIYshonriBP37bzFmKCvpfbYp3Dbylmez6XFhlODwY42hqqfw8Uq&#10;eM7k2+fX3lDW+63bnW/le3YslXocD+ULiEhDvIv/3a86zc/n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YarEAAAA3AAAAA8AAAAAAAAAAAAAAAAAmAIAAGRycy9k&#10;b3ducmV2LnhtbFBLBQYAAAAABAAEAPUAAACJAwAAAAA=&#10;" fillcolor="#152639 [964]" stroked="f" strokeweight=".5pt">
                  <v:fill color2="#4f81bd [3204]" rotate="t" angle="90" colors="0 #254872;.5 #3a6ba5;1 #4780c5" focus="100%" type="gradient"/>
                  <v:stroke joinstyle="miter"/>
                  <v:textbox inset="7.45pt,3.85pt,7.45pt,3.85pt">
                    <w:txbxContent>
                      <w:p w:rsidR="00013CEC" w:rsidRPr="004907F4" w:rsidRDefault="00013CEC" w:rsidP="007D6578">
                        <w:pPr>
                          <w:jc w:val="center"/>
                          <w:rPr>
                            <w:rFonts w:ascii="Arial" w:hAnsi="Arial"/>
                            <w:color w:val="FFFFFF" w:themeColor="background1"/>
                            <w:sz w:val="19"/>
                          </w:rPr>
                        </w:pPr>
                        <w:r>
                          <w:rPr>
                            <w:rFonts w:ascii="Arial" w:hAnsi="Arial"/>
                            <w:color w:val="FFFFFF" w:themeColor="background1"/>
                            <w:sz w:val="19"/>
                          </w:rPr>
                          <w:t>Entrée en Turquie</w:t>
                        </w:r>
                      </w:p>
                    </w:txbxContent>
                  </v:textbox>
                </v:roundrect>
                <v:shape id="Right Arrow 235" o:spid="_x0000_s1139" type="#_x0000_t13" style="position:absolute;left:31043;top:2689;width:3054;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7FsQA&#10;AADcAAAADwAAAGRycy9kb3ducmV2LnhtbESPzYoCMRCE7wu+Q2hhL4tmVPaH0SgiK+rBw876AM2k&#10;NzM46QyTqNGnN4Kwx6KqvqJmi2gbcabO144VjIYZCOLS6ZqNgsPvevAFwgdkjY1jUnAlD4t572WG&#10;uXYX/qFzEYxIEPY5KqhCaHMpfVmRRT90LXHy/lxnMSTZGak7vCS4beQ4yz6kxZrTQoUtrSoqj8XJ&#10;Kjjt6TtMrnJTkq4/347R3OLOKPXaj8spiEAx/Ief7a1WMJ68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OxbEAAAA3AAAAA8AAAAAAAAAAAAAAAAAmAIAAGRycy9k&#10;b3ducmV2LnhtbFBLBQYAAAAABAAEAPUAAACJAwAAAAA=&#10;" adj="10800" fillcolor="#9ab5e4" strokecolor="window" strokeweight="2pt">
                  <v:fill color2="#e1e8f5" rotate="t" angle="90" colors="0 #9ab5e4;.5 #c2d1ed;1 #e1e8f5" focus="100%" type="gradient"/>
                </v:shape>
                <v:shape id="Right Arrow 236" o:spid="_x0000_s1140" type="#_x0000_t13" style="position:absolute;left:48178;top:2919;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lYcMA&#10;AADcAAAADwAAAGRycy9kb3ducmV2LnhtbESPzYoCMRCE74LvEFrwIppZBZXRKLLsonvYgz8P0Eza&#10;zOCkM0yiRp/eCAt7LKrqK2q5jrYWN2p95VjBxygDQVw4XbFRcDp+D+cgfEDWWDsmBQ/ysF51O0vM&#10;tbvznm6HYESCsM9RQRlCk0vpi5Is+pFriJN3dq3FkGRrpG7xnuC2luMsm0qLFaeFEhv6LKm4HK5W&#10;wfWXvsLkIbcF6Wo2uETzjD9GqX4vbhYgAsXwH/5r77SC8WQK7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qlYcMAAADcAAAADwAAAAAAAAAAAAAAAACYAgAAZHJzL2Rv&#10;d25yZXYueG1sUEsFBgAAAAAEAAQA9QAAAIgDAAAAAA==&#10;" adj="10800" fillcolor="#9ab5e4" strokecolor="window" strokeweight="2pt">
                  <v:fill color2="#e1e8f5" rotate="t" angle="90" colors="0 #9ab5e4;.5 #c2d1ed;1 #e1e8f5" focus="100%" type="gradient"/>
                </v:shape>
                <v:shape id="Right Arrow 237" o:spid="_x0000_s1141" type="#_x0000_t13" style="position:absolute;left:39919;top:8874;width:3054;height:35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4cQA&#10;AADcAAAADwAAAGRycy9kb3ducmV2LnhtbESPzYoCMRCE78K+Q+gFb5rxB1dGo6yC4MWDuhdv7aSd&#10;xJ10hknU2bffCILHoqq+oubL1lXiTk2wnhUM+hkI4sJry6WCn+OmNwURIrLGyjMp+KMAy8VHZ465&#10;9g/e0/0QS5EgHHJUYGKscylDYchh6PuaOHkX3ziMSTal1A0+EtxVcphlE+nQclowWNPaUPF7uDkF&#10;2Whzrsz15OxkZU8m6vHuPNgq1f1sv2cgIrXxHX61t1rBcPQF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G+H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4123CC" w:rsidRPr="00965DCE" w:rsidRDefault="004123CC" w:rsidP="004A06B7">
      <w:pPr>
        <w:spacing w:line="276" w:lineRule="auto"/>
        <w:rPr>
          <w:rFonts w:asciiTheme="minorHAnsi" w:hAnsiTheme="minorHAnsi"/>
          <w:sz w:val="19"/>
          <w:u w:val="single"/>
        </w:rPr>
      </w:pPr>
    </w:p>
    <w:p w:rsidR="004123CC" w:rsidRPr="00965DCE" w:rsidRDefault="00AA0E72" w:rsidP="004A06B7">
      <w:pPr>
        <w:spacing w:line="276" w:lineRule="auto"/>
        <w:rPr>
          <w:rFonts w:asciiTheme="minorHAnsi" w:hAnsiTheme="minorHAnsi"/>
          <w:sz w:val="19"/>
          <w:u w:val="single"/>
        </w:rPr>
      </w:pPr>
      <w:r>
        <w:rPr>
          <w:rFonts w:asciiTheme="minorHAnsi" w:hAnsiTheme="minorHAnsi"/>
          <w:noProof/>
          <w:lang w:val="nl-BE" w:eastAsia="nl-BE" w:bidi="ar-SA"/>
        </w:rPr>
        <mc:AlternateContent>
          <mc:Choice Requires="wps">
            <w:drawing>
              <wp:anchor distT="0" distB="0" distL="114300" distR="114300" simplePos="0" relativeHeight="251743232" behindDoc="0" locked="0" layoutInCell="1" allowOverlap="1" wp14:anchorId="26B8C5B7" wp14:editId="1985CBEF">
                <wp:simplePos x="0" y="0"/>
                <wp:positionH relativeFrom="column">
                  <wp:posOffset>1410970</wp:posOffset>
                </wp:positionH>
                <wp:positionV relativeFrom="paragraph">
                  <wp:posOffset>81280</wp:posOffset>
                </wp:positionV>
                <wp:extent cx="304800" cy="356870"/>
                <wp:effectExtent l="0" t="19050" r="38100" b="43180"/>
                <wp:wrapNone/>
                <wp:docPr id="234" name="Right Arrow 234"/>
                <wp:cNvGraphicFramePr/>
                <a:graphic xmlns:a="http://schemas.openxmlformats.org/drawingml/2006/main">
                  <a:graphicData uri="http://schemas.microsoft.com/office/word/2010/wordprocessingShape">
                    <wps:wsp>
                      <wps:cNvSpPr/>
                      <wps:spPr>
                        <a:xfrm>
                          <a:off x="0" y="0"/>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234" o:spid="_x0000_s1026" type="#_x0000_t13" style="position:absolute;margin-left:111.1pt;margin-top:6.4pt;width:24pt;height:28.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" adj="10800" fillcolor="#9ab5e4" strokecolor="window" strokeweight="2pt">
                <v:fill color2="#e1e8f5" rotate="t" angle="90" colors="0 #9ab5e4;.5 #c2d1ed;1 #e1e8f5" focus="100%" type="gradient"/>
              </v:shape>
            </w:pict>
          </mc:Fallback>
        </mc:AlternateContent>
      </w: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907F4" w:rsidRPr="00965DCE" w:rsidRDefault="004907F4" w:rsidP="004A06B7">
      <w:pPr>
        <w:spacing w:line="276" w:lineRule="auto"/>
        <w:rPr>
          <w:rFonts w:asciiTheme="minorHAnsi" w:hAnsiTheme="minorHAnsi"/>
          <w:b/>
          <w:sz w:val="24"/>
          <w:szCs w:val="24"/>
          <w:u w:val="single"/>
        </w:rPr>
      </w:pPr>
    </w:p>
    <w:p w:rsidR="004907F4" w:rsidRPr="00965DCE" w:rsidRDefault="004907F4" w:rsidP="004A06B7">
      <w:pPr>
        <w:spacing w:line="276" w:lineRule="auto"/>
        <w:rPr>
          <w:rFonts w:asciiTheme="minorHAnsi" w:hAnsiTheme="minorHAnsi"/>
          <w:b/>
          <w:sz w:val="24"/>
          <w:szCs w:val="24"/>
          <w:u w:val="single"/>
        </w:rPr>
      </w:pPr>
    </w:p>
    <w:p w:rsidR="004907F4" w:rsidRPr="00965DCE" w:rsidRDefault="004907F4" w:rsidP="004A06B7">
      <w:pPr>
        <w:spacing w:line="276" w:lineRule="auto"/>
        <w:rPr>
          <w:rFonts w:asciiTheme="minorHAnsi" w:hAnsiTheme="minorHAnsi"/>
          <w:b/>
          <w:sz w:val="24"/>
          <w:szCs w:val="24"/>
          <w:u w:val="single"/>
        </w:rPr>
      </w:pPr>
    </w:p>
    <w:p w:rsidR="00983DEB" w:rsidRPr="00965DCE" w:rsidRDefault="00983DEB" w:rsidP="004A06B7">
      <w:pPr>
        <w:spacing w:line="276" w:lineRule="auto"/>
        <w:rPr>
          <w:rFonts w:asciiTheme="minorHAnsi" w:hAnsiTheme="minorHAnsi"/>
          <w:b/>
          <w:sz w:val="24"/>
          <w:szCs w:val="24"/>
          <w:u w:val="single"/>
        </w:rPr>
      </w:pPr>
    </w:p>
    <w:p w:rsidR="00983DEB" w:rsidRPr="00965DCE" w:rsidRDefault="00983DEB" w:rsidP="004A06B7">
      <w:pPr>
        <w:spacing w:line="276" w:lineRule="auto"/>
        <w:rPr>
          <w:rFonts w:asciiTheme="minorHAnsi" w:hAnsiTheme="minorHAnsi"/>
          <w:b/>
          <w:sz w:val="24"/>
          <w:szCs w:val="24"/>
          <w:u w:val="single"/>
        </w:rPr>
      </w:pPr>
    </w:p>
    <w:p w:rsidR="004123CC" w:rsidRPr="00965DCE" w:rsidRDefault="004123CC" w:rsidP="004A06B7">
      <w:pPr>
        <w:spacing w:after="240" w:line="276" w:lineRule="auto"/>
        <w:rPr>
          <w:rFonts w:asciiTheme="minorHAnsi" w:hAnsiTheme="minorHAnsi"/>
          <w:b/>
          <w:sz w:val="24"/>
          <w:szCs w:val="24"/>
          <w:u w:val="single"/>
        </w:rPr>
      </w:pPr>
      <w:r>
        <w:rPr>
          <w:rFonts w:asciiTheme="minorHAnsi" w:hAnsiTheme="minorHAnsi"/>
          <w:b/>
          <w:sz w:val="24"/>
          <w:u w:val="single"/>
        </w:rPr>
        <w:t xml:space="preserve">Motif: </w:t>
      </w:r>
    </w:p>
    <w:p w:rsidR="00943524" w:rsidRPr="00965DCE" w:rsidRDefault="004123CC" w:rsidP="004A06B7">
      <w:pPr>
        <w:spacing w:after="240" w:line="276" w:lineRule="auto"/>
        <w:jc w:val="both"/>
        <w:rPr>
          <w:rFonts w:asciiTheme="minorHAnsi" w:eastAsia="Calibri" w:hAnsiTheme="minorHAnsi"/>
          <w:sz w:val="22"/>
          <w:szCs w:val="22"/>
        </w:rPr>
      </w:pPr>
      <w:r>
        <w:rPr>
          <w:rFonts w:asciiTheme="minorHAnsi" w:hAnsiTheme="minorHAnsi"/>
          <w:sz w:val="22"/>
        </w:rPr>
        <w:t xml:space="preserve">Les marchandises se trouvent en Grèce au moment du placement sous le régime de l’exportation; il était initialement prévu qu'elles ne soient expédiées d’Italie en Grèce que temporairement aux fins de l’exposition pour ensuite, être réexpédiées en Italie. </w:t>
      </w:r>
    </w:p>
    <w:p w:rsidR="004123CC" w:rsidRPr="00965DCE" w:rsidRDefault="004123CC" w:rsidP="004A06B7">
      <w:pPr>
        <w:spacing w:after="240" w:line="276" w:lineRule="auto"/>
        <w:jc w:val="both"/>
        <w:rPr>
          <w:rFonts w:asciiTheme="minorHAnsi" w:eastAsia="Calibri" w:hAnsiTheme="minorHAnsi"/>
          <w:sz w:val="22"/>
          <w:szCs w:val="22"/>
        </w:rPr>
      </w:pPr>
      <w:r>
        <w:rPr>
          <w:rFonts w:asciiTheme="minorHAnsi" w:hAnsiTheme="minorHAnsi"/>
          <w:sz w:val="22"/>
        </w:rPr>
        <w:t xml:space="preserve">Pour déterminer s’il convient d’indiquer la Grèce ou l’Italie comme pays d’expédition/exportation, il y a lieu de tenir compte du fait que: </w:t>
      </w:r>
    </w:p>
    <w:p w:rsidR="004123CC" w:rsidRPr="00965DCE" w:rsidRDefault="004123CC" w:rsidP="00510FE0">
      <w:pPr>
        <w:pStyle w:val="Lijstalinea"/>
        <w:numPr>
          <w:ilvl w:val="0"/>
          <w:numId w:val="30"/>
        </w:numPr>
        <w:spacing w:line="276" w:lineRule="auto"/>
        <w:ind w:left="714" w:hanging="357"/>
        <w:jc w:val="both"/>
        <w:rPr>
          <w:rFonts w:asciiTheme="minorHAnsi" w:eastAsia="Calibri" w:hAnsiTheme="minorHAnsi"/>
          <w:sz w:val="22"/>
          <w:szCs w:val="22"/>
        </w:rPr>
      </w:pPr>
      <w:r>
        <w:rPr>
          <w:rFonts w:asciiTheme="minorHAnsi" w:hAnsiTheme="minorHAnsi"/>
          <w:sz w:val="22"/>
        </w:rPr>
        <w:t xml:space="preserve">l’exportateur italien n’est pas établi en Grèce </w:t>
      </w:r>
    </w:p>
    <w:p w:rsidR="004123CC" w:rsidRPr="00965DCE" w:rsidRDefault="00893466" w:rsidP="004A06B7">
      <w:pPr>
        <w:spacing w:before="120" w:after="120" w:line="276" w:lineRule="auto"/>
        <w:jc w:val="both"/>
        <w:rPr>
          <w:rFonts w:asciiTheme="minorHAnsi" w:eastAsia="Calibri" w:hAnsiTheme="minorHAnsi"/>
          <w:sz w:val="22"/>
          <w:szCs w:val="22"/>
        </w:rPr>
      </w:pPr>
      <w:r>
        <w:rPr>
          <w:rFonts w:asciiTheme="minorHAnsi" w:hAnsiTheme="minorHAnsi"/>
          <w:sz w:val="22"/>
        </w:rPr>
        <w:t>ET</w:t>
      </w:r>
    </w:p>
    <w:p w:rsidR="004123CC" w:rsidRPr="00965DCE" w:rsidRDefault="004123CC" w:rsidP="00510FE0">
      <w:pPr>
        <w:pStyle w:val="Lijstalinea"/>
        <w:numPr>
          <w:ilvl w:val="0"/>
          <w:numId w:val="30"/>
        </w:numPr>
        <w:spacing w:after="360" w:line="276" w:lineRule="auto"/>
        <w:ind w:left="714" w:hanging="357"/>
        <w:jc w:val="both"/>
        <w:rPr>
          <w:rFonts w:asciiTheme="minorHAnsi" w:eastAsia="Calibri" w:hAnsiTheme="minorHAnsi"/>
          <w:sz w:val="22"/>
          <w:szCs w:val="22"/>
        </w:rPr>
      </w:pPr>
      <w:r>
        <w:rPr>
          <w:rFonts w:asciiTheme="minorHAnsi" w:hAnsiTheme="minorHAnsi"/>
          <w:sz w:val="22"/>
        </w:rPr>
        <w:t>le mouvement des marchandises d’Italie en Grèce ne constitue pas une acquisition intracommunautaire de marchandises, du point de vue de la TVA.</w:t>
      </w:r>
    </w:p>
    <w:p w:rsidR="00943524" w:rsidRPr="00965DCE" w:rsidRDefault="00943524" w:rsidP="00943524">
      <w:pPr>
        <w:spacing w:line="276" w:lineRule="auto"/>
        <w:jc w:val="both"/>
        <w:rPr>
          <w:rFonts w:asciiTheme="minorHAnsi" w:eastAsia="Calibri" w:hAnsiTheme="minorHAnsi"/>
          <w:sz w:val="22"/>
          <w:szCs w:val="22"/>
        </w:rPr>
      </w:pPr>
      <w:r>
        <w:rPr>
          <w:rFonts w:asciiTheme="minorHAnsi" w:hAnsiTheme="minorHAnsi"/>
          <w:sz w:val="22"/>
        </w:rPr>
        <w:t xml:space="preserve">Initialement, les marchandises n’avaient pas été acheminées en Grèce à «des fins d’exportation» au sens </w:t>
      </w:r>
      <w:r>
        <w:rPr>
          <w:rFonts w:asciiTheme="minorHAnsi" w:hAnsiTheme="minorHAnsi"/>
          <w:b/>
          <w:sz w:val="22"/>
        </w:rPr>
        <w:t>littéral</w:t>
      </w:r>
      <w:r>
        <w:rPr>
          <w:rFonts w:asciiTheme="minorHAnsi" w:hAnsiTheme="minorHAnsi"/>
          <w:sz w:val="22"/>
        </w:rPr>
        <w:t xml:space="preserve">. </w:t>
      </w:r>
    </w:p>
    <w:p w:rsidR="004123CC" w:rsidRPr="00965DCE" w:rsidRDefault="00943524" w:rsidP="00943524">
      <w:pPr>
        <w:spacing w:line="276" w:lineRule="auto"/>
        <w:jc w:val="both"/>
        <w:rPr>
          <w:rFonts w:asciiTheme="minorHAnsi" w:eastAsia="Calibri" w:hAnsiTheme="minorHAnsi"/>
          <w:sz w:val="22"/>
          <w:szCs w:val="22"/>
        </w:rPr>
      </w:pPr>
      <w:r>
        <w:rPr>
          <w:rFonts w:asciiTheme="minorHAnsi" w:hAnsiTheme="minorHAnsi"/>
          <w:sz w:val="22"/>
        </w:rPr>
        <w:t xml:space="preserve">Toutefois,  cet élément de donnée ne vise pas nécessairement à indiquer dans quel État membre la déclaration en douane a été déposée mais à identifier les circonstances d’exportation particulières (-&gt; voir l'«introduction»). Par conséquent, étant donné que les deux autres conditions sont remplies, il convient d’indiquer «IT». </w:t>
      </w:r>
    </w:p>
    <w:p w:rsidR="004123CC" w:rsidRPr="00965DCE" w:rsidRDefault="004123CC" w:rsidP="00510FE0">
      <w:pPr>
        <w:pStyle w:val="Lijstalinea"/>
        <w:numPr>
          <w:ilvl w:val="0"/>
          <w:numId w:val="27"/>
        </w:numPr>
        <w:spacing w:before="360" w:line="276" w:lineRule="auto"/>
        <w:ind w:left="714" w:hanging="357"/>
        <w:jc w:val="both"/>
        <w:rPr>
          <w:rFonts w:asciiTheme="minorHAnsi" w:eastAsia="Calibri" w:hAnsiTheme="minorHAnsi"/>
          <w:sz w:val="22"/>
          <w:szCs w:val="22"/>
        </w:rPr>
      </w:pPr>
      <w:r>
        <w:rPr>
          <w:rFonts w:asciiTheme="minorHAnsi" w:hAnsiTheme="minorHAnsi"/>
          <w:sz w:val="22"/>
        </w:rPr>
        <w:t>Exportation permanente de la Suède aux États-Unis: les marchandises sont transportées de la Suède aux Pays-Bas par camion et transbordées sur un navire pour le transport à destination des États-Unis.</w:t>
      </w:r>
    </w:p>
    <w:p w:rsidR="004123CC" w:rsidRPr="00965DCE" w:rsidRDefault="004123CC" w:rsidP="004A06B7">
      <w:pPr>
        <w:spacing w:line="276" w:lineRule="auto"/>
        <w:rPr>
          <w:rFonts w:asciiTheme="minorHAnsi" w:hAnsiTheme="minorHAnsi"/>
          <w:sz w:val="24"/>
          <w:szCs w:val="24"/>
        </w:rPr>
      </w:pPr>
    </w:p>
    <w:p w:rsidR="004123CC" w:rsidRPr="00965DCE" w:rsidRDefault="009A2DD1" w:rsidP="004A06B7">
      <w:pPr>
        <w:spacing w:line="276" w:lineRule="auto"/>
        <w:rPr>
          <w:rFonts w:asciiTheme="minorHAnsi" w:hAnsiTheme="minorHAnsi"/>
          <w:sz w:val="24"/>
        </w:rPr>
      </w:pPr>
      <w:r>
        <w:rPr>
          <w:rFonts w:asciiTheme="minorHAnsi" w:hAnsiTheme="minorHAnsi"/>
          <w:noProof/>
          <w:sz w:val="24"/>
          <w:lang w:val="nl-BE" w:eastAsia="nl-BE" w:bidi="ar-SA"/>
        </w:rPr>
        <mc:AlternateContent>
          <mc:Choice Requires="wpg">
            <w:drawing>
              <wp:anchor distT="0" distB="0" distL="114300" distR="114300" simplePos="0" relativeHeight="251760640" behindDoc="0" locked="0" layoutInCell="1" allowOverlap="1" wp14:anchorId="3CED4A1E" wp14:editId="764146DF">
                <wp:simplePos x="0" y="0"/>
                <wp:positionH relativeFrom="column">
                  <wp:posOffset>-171450</wp:posOffset>
                </wp:positionH>
                <wp:positionV relativeFrom="paragraph">
                  <wp:posOffset>35627</wp:posOffset>
                </wp:positionV>
                <wp:extent cx="6383689" cy="2062675"/>
                <wp:effectExtent l="0" t="0" r="0" b="0"/>
                <wp:wrapNone/>
                <wp:docPr id="108" name="Group 108"/>
                <wp:cNvGraphicFramePr/>
                <a:graphic xmlns:a="http://schemas.openxmlformats.org/drawingml/2006/main">
                  <a:graphicData uri="http://schemas.microsoft.com/office/word/2010/wordprocessingGroup">
                    <wpg:wgp>
                      <wpg:cNvGrpSpPr/>
                      <wpg:grpSpPr>
                        <a:xfrm>
                          <a:off x="0" y="0"/>
                          <a:ext cx="6383689" cy="2062675"/>
                          <a:chOff x="47625" y="0"/>
                          <a:chExt cx="6383689" cy="2062675"/>
                        </a:xfrm>
                      </wpg:grpSpPr>
                      <wps:wsp>
                        <wps:cNvPr id="114" name="Text Box 69"/>
                        <wps:cNvSpPr txBox="1">
                          <a:spLocks noChangeArrowheads="1"/>
                        </wps:cNvSpPr>
                        <wps:spPr bwMode="auto">
                          <a:xfrm>
                            <a:off x="130629" y="0"/>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67DAB" w:rsidRDefault="00013CEC" w:rsidP="00367DAB">
                              <w:pPr>
                                <w:jc w:val="center"/>
                                <w:rPr>
                                  <w:color w:val="FFFFFF" w:themeColor="background1"/>
                                </w:rPr>
                              </w:pPr>
                              <w:r>
                                <w:rPr>
                                  <w:rFonts w:ascii="Arial" w:hAnsi="Arial"/>
                                  <w:color w:val="FFFFFF" w:themeColor="background1"/>
                                  <w:sz w:val="19"/>
                                </w:rPr>
                                <w:t>Exportation permanente depuis SE</w:t>
                              </w:r>
                            </w:p>
                          </w:txbxContent>
                        </wps:txbx>
                        <wps:bodyPr rot="0" vert="horz" wrap="square" lIns="91440" tIns="45720" rIns="91440" bIns="45720" anchor="ctr" anchorCtr="0">
                          <a:noAutofit/>
                        </wps:bodyPr>
                      </wps:wsp>
                      <wps:wsp>
                        <wps:cNvPr id="124" name="Text Box 71"/>
                        <wps:cNvSpPr txBox="1">
                          <a:spLocks noChangeArrowheads="1"/>
                        </wps:cNvSpPr>
                        <wps:spPr bwMode="auto">
                          <a:xfrm>
                            <a:off x="1759644" y="15368"/>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67DAB" w:rsidRDefault="00013CEC" w:rsidP="00367DAB">
                              <w:pPr>
                                <w:jc w:val="center"/>
                                <w:rPr>
                                  <w:rFonts w:ascii="Arial" w:hAnsi="Arial"/>
                                  <w:color w:val="FFFFFF" w:themeColor="background1"/>
                                  <w:sz w:val="19"/>
                                  <w:szCs w:val="19"/>
                                </w:rPr>
                              </w:pPr>
                              <w:r>
                                <w:rPr>
                                  <w:rFonts w:ascii="Arial" w:hAnsi="Arial"/>
                                  <w:color w:val="FFFFFF" w:themeColor="background1"/>
                                  <w:sz w:val="19"/>
                                </w:rPr>
                                <w:t>Transport via NL</w:t>
                              </w:r>
                            </w:p>
                          </w:txbxContent>
                        </wps:txbx>
                        <wps:bodyPr rot="0" vert="horz" wrap="square" lIns="91440" tIns="45720" rIns="91440" bIns="45720" anchor="ctr" anchorCtr="0">
                          <a:noAutofit/>
                        </wps:bodyPr>
                      </wps:wsp>
                      <wps:wsp>
                        <wps:cNvPr id="126" name="Text Box 73"/>
                        <wps:cNvSpPr txBox="1">
                          <a:spLocks noChangeArrowheads="1"/>
                        </wps:cNvSpPr>
                        <wps:spPr bwMode="auto">
                          <a:xfrm>
                            <a:off x="3457815" y="15368"/>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67DAB" w:rsidRDefault="00013CEC" w:rsidP="00367DAB">
                              <w:pPr>
                                <w:jc w:val="center"/>
                                <w:rPr>
                                  <w:rFonts w:ascii="Arial" w:hAnsi="Arial"/>
                                  <w:color w:val="FFFFFF" w:themeColor="background1"/>
                                  <w:sz w:val="19"/>
                                  <w:szCs w:val="19"/>
                                </w:rPr>
                              </w:pPr>
                              <w:r>
                                <w:rPr>
                                  <w:rFonts w:ascii="Arial" w:hAnsi="Arial"/>
                                  <w:color w:val="FFFFFF" w:themeColor="background1"/>
                                  <w:sz w:val="19"/>
                                </w:rPr>
                                <w:t>Transbordement en NL</w:t>
                              </w:r>
                            </w:p>
                          </w:txbxContent>
                        </wps:txbx>
                        <wps:bodyPr rot="0" vert="horz" wrap="square" lIns="91440" tIns="45720" rIns="91440" bIns="45720" anchor="ctr" anchorCtr="0">
                          <a:noAutofit/>
                        </wps:bodyPr>
                      </wps:wsp>
                      <wps:wsp>
                        <wps:cNvPr id="197" name="Text Box 75"/>
                        <wps:cNvSpPr txBox="1">
                          <a:spLocks noChangeArrowheads="1"/>
                        </wps:cNvSpPr>
                        <wps:spPr bwMode="auto">
                          <a:xfrm>
                            <a:off x="47625" y="1198440"/>
                            <a:ext cx="152079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67DAB" w:rsidRDefault="00013CEC" w:rsidP="00367DAB">
                              <w:pPr>
                                <w:jc w:val="center"/>
                                <w:rPr>
                                  <w:rFonts w:ascii="Arial" w:hAnsi="Arial"/>
                                  <w:color w:val="FFFFFF" w:themeColor="background1"/>
                                  <w:sz w:val="16"/>
                                  <w:szCs w:val="19"/>
                                </w:rPr>
                              </w:pPr>
                              <w:r>
                                <w:rPr>
                                  <w:rFonts w:ascii="Arial" w:hAnsi="Arial"/>
                                  <w:color w:val="FFFFFF" w:themeColor="background1"/>
                                  <w:sz w:val="16"/>
                                </w:rPr>
                                <w:t>Exportation depuis SE</w:t>
                              </w:r>
                            </w:p>
                            <w:p w:rsidR="00013CEC" w:rsidRPr="00367DAB" w:rsidRDefault="00013CEC" w:rsidP="00367DAB">
                              <w:pPr>
                                <w:jc w:val="center"/>
                                <w:rPr>
                                  <w:rFonts w:ascii="Arial" w:hAnsi="Arial"/>
                                  <w:color w:val="FFFFFF" w:themeColor="background1"/>
                                  <w:sz w:val="16"/>
                                  <w:szCs w:val="19"/>
                                </w:rPr>
                              </w:pPr>
                              <w:r>
                                <w:rPr>
                                  <w:rFonts w:ascii="Arial" w:hAnsi="Arial"/>
                                  <w:color w:val="FFFFFF" w:themeColor="background1"/>
                                  <w:sz w:val="16"/>
                                </w:rPr>
                                <w:t>Code du régime douanier: 1000</w:t>
                              </w:r>
                            </w:p>
                            <w:p w:rsidR="00013CEC" w:rsidRPr="00367DAB" w:rsidRDefault="00013CEC" w:rsidP="00367DAB">
                              <w:pPr>
                                <w:jc w:val="center"/>
                                <w:rPr>
                                  <w:rFonts w:ascii="Arial" w:hAnsi="Arial"/>
                                  <w:b/>
                                  <w:i/>
                                  <w:color w:val="FFFFFF" w:themeColor="background1"/>
                                  <w:sz w:val="16"/>
                                  <w:szCs w:val="16"/>
                                </w:rPr>
                              </w:pPr>
                              <w:r>
                                <w:rPr>
                                  <w:rFonts w:ascii="Arial" w:hAnsi="Arial"/>
                                  <w:b/>
                                  <w:color w:val="FFFFFF" w:themeColor="background1"/>
                                  <w:sz w:val="16"/>
                                </w:rPr>
                                <w:t>Code du pays d’expédition/exportation:</w:t>
                              </w:r>
                              <w:r>
                                <w:rPr>
                                  <w:rFonts w:ascii="Arial" w:hAnsi="Arial"/>
                                  <w:b/>
                                  <w:i/>
                                  <w:color w:val="FFFFFF" w:themeColor="background1"/>
                                  <w:sz w:val="16"/>
                                </w:rPr>
                                <w:t xml:space="preserve"> </w:t>
                              </w:r>
                              <w:r>
                                <w:rPr>
                                  <w:rFonts w:ascii="Arial" w:hAnsi="Arial"/>
                                  <w:b/>
                                  <w:color w:val="FFFFFF" w:themeColor="background1"/>
                                  <w:sz w:val="16"/>
                                </w:rPr>
                                <w:t>SE</w:t>
                              </w:r>
                            </w:p>
                          </w:txbxContent>
                        </wps:txbx>
                        <wps:bodyPr rot="0" vert="horz" wrap="square" lIns="91440" tIns="45720" rIns="91440" bIns="45720" anchor="ctr" anchorCtr="0">
                          <a:noAutofit/>
                        </wps:bodyPr>
                      </wps:wsp>
                      <wps:wsp>
                        <wps:cNvPr id="198" name="Text Box 76"/>
                        <wps:cNvSpPr txBox="1">
                          <a:spLocks noChangeArrowheads="1"/>
                        </wps:cNvSpPr>
                        <wps:spPr bwMode="auto">
                          <a:xfrm>
                            <a:off x="5171355" y="15368"/>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67DAB" w:rsidRDefault="00013CEC" w:rsidP="00367DAB">
                              <w:pPr>
                                <w:jc w:val="center"/>
                                <w:rPr>
                                  <w:rFonts w:ascii="Arial" w:hAnsi="Arial"/>
                                  <w:color w:val="FFFFFF" w:themeColor="background1"/>
                                  <w:sz w:val="19"/>
                                  <w:szCs w:val="19"/>
                                </w:rPr>
                              </w:pPr>
                              <w:r>
                                <w:rPr>
                                  <w:rFonts w:ascii="Arial" w:hAnsi="Arial"/>
                                  <w:color w:val="FFFFFF" w:themeColor="background1"/>
                                  <w:sz w:val="19"/>
                                </w:rPr>
                                <w:t>Entrée aux USA</w:t>
                              </w:r>
                            </w:p>
                          </w:txbxContent>
                        </wps:txbx>
                        <wps:bodyPr rot="0" vert="horz" wrap="square" lIns="91440" tIns="45720" rIns="91440" bIns="45720" anchor="ctr" anchorCtr="0">
                          <a:noAutofit/>
                        </wps:bodyPr>
                      </wps:wsp>
                      <wps:wsp>
                        <wps:cNvPr id="96" name="Right Arrow 96"/>
                        <wps:cNvSpPr/>
                        <wps:spPr>
                          <a:xfrm>
                            <a:off x="1429230" y="253573"/>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ight Arrow 98"/>
                        <wps:cNvSpPr/>
                        <wps:spPr>
                          <a:xfrm>
                            <a:off x="3088982" y="253573"/>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ight Arrow 100"/>
                        <wps:cNvSpPr/>
                        <wps:spPr>
                          <a:xfrm>
                            <a:off x="4787153" y="245889"/>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ight Arrow 103"/>
                        <wps:cNvSpPr/>
                        <wps:spPr>
                          <a:xfrm rot="5400000">
                            <a:off x="591671" y="845244"/>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8" o:spid="_x0000_s1142" style="position:absolute;margin-left:-13.5pt;margin-top:2.8pt;width:502.65pt;height:162.4pt;z-index:251760640;mso-width-relative:margin" coordorigin="476" coordsize="63836,2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">
                <v:roundrect id="Text Box 69" o:spid="_x0000_s1143" style="position:absolute;left:1306;width:125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LXcIA&#10;AADcAAAADwAAAGRycy9kb3ducmV2LnhtbERP22oCMRB9F/oPYQq+SM0qWmRrFCsIFURx6wcMm+lm&#10;6WaybFJN/XojCL7N4Vxnvoy2EWfqfO1YwWiYgSAuna65UnD63rzNQPiArLFxTAr+ycNy8dKbY67d&#10;hY90LkIlUgj7HBWYENpcSl8asuiHriVO3I/rLIYEu0rqDi8p3DZynGXv0mLNqcFgS2tD5W/xZxVs&#10;4ySacTu9HmyIu/XnanCazvZK9V/j6gNEoBie4of7S6f5ow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Mtd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367DAB" w:rsidRDefault="00013CEC" w:rsidP="00367DAB">
                        <w:pPr>
                          <w:jc w:val="center"/>
                          <w:rPr>
                            <w:color w:val="FFFFFF" w:themeColor="background1"/>
                          </w:rPr>
                        </w:pPr>
                        <w:r>
                          <w:rPr>
                            <w:rFonts w:ascii="Arial" w:hAnsi="Arial"/>
                            <w:color w:val="FFFFFF" w:themeColor="background1"/>
                            <w:sz w:val="19"/>
                          </w:rPr>
                          <w:t>Exportation permanente depuis SE</w:t>
                        </w:r>
                      </w:p>
                    </w:txbxContent>
                  </v:textbox>
                </v:roundrect>
                <v:roundrect id="Text Box 71" o:spid="_x0000_s1144" style="position:absolute;left:17596;top:153;width:1260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B4MIA&#10;AADcAAAADwAAAGRycy9kb3ducmV2LnhtbERP22oCMRB9L/gPYQRfima7qMhqFBWEFqTi5QOGzbhZ&#10;3EyWTappv94UCn2bw7nOYhVtI+7U+dqxgrdRBoK4dLrmSsHlvBvOQPiArLFxTAq+ycNq2XtZYKHd&#10;g490P4VKpBD2BSowIbSFlL40ZNGPXEucuKvrLIYEu0rqDh8p3DYyz7KptFhzajDY0tZQeTt9WQUf&#10;cRxN3k5+DjbE/Xazfr1MZp9KDfpxPQcRKIZ/8Z/7Xaf5+Rh+n0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AHg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367DAB" w:rsidRDefault="00013CEC" w:rsidP="00367DAB">
                        <w:pPr>
                          <w:jc w:val="center"/>
                          <w:rPr>
                            <w:rFonts w:ascii="Arial" w:hAnsi="Arial"/>
                            <w:color w:val="FFFFFF" w:themeColor="background1"/>
                            <w:sz w:val="19"/>
                            <w:szCs w:val="19"/>
                          </w:rPr>
                        </w:pPr>
                        <w:r>
                          <w:rPr>
                            <w:rFonts w:ascii="Arial" w:hAnsi="Arial"/>
                            <w:color w:val="FFFFFF" w:themeColor="background1"/>
                            <w:sz w:val="19"/>
                          </w:rPr>
                          <w:t>Transport via NL</w:t>
                        </w:r>
                      </w:p>
                    </w:txbxContent>
                  </v:textbox>
                </v:roundrect>
                <v:roundrect id="Text Box 73" o:spid="_x0000_s1145" style="position:absolute;left:34578;top:153;width:12599;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6DMIA&#10;AADcAAAADwAAAGRycy9kb3ducmV2LnhtbERP22oCMRB9L/gPYQRfimZdqshqFBUEC6Xi5QOGzbhZ&#10;3EyWTdS0X98UCn2bw7nOYhVtIx7U+dqxgvEoA0FcOl1zpeBy3g1nIHxA1tg4JgVf5GG17L0ssNDu&#10;yUd6nEIlUgj7AhWYENpCSl8asuhHriVO3NV1FkOCXSV1h88UbhuZZ9lUWqw5NRhsaWuovJ3uVsF7&#10;fIsmbyffBxvix3azfr1MZp9KDfpxPQcRKIZ/8Z97r9P8fAq/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joM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367DAB" w:rsidRDefault="00013CEC" w:rsidP="00367DAB">
                        <w:pPr>
                          <w:jc w:val="center"/>
                          <w:rPr>
                            <w:rFonts w:ascii="Arial" w:hAnsi="Arial"/>
                            <w:color w:val="FFFFFF" w:themeColor="background1"/>
                            <w:sz w:val="19"/>
                            <w:szCs w:val="19"/>
                          </w:rPr>
                        </w:pPr>
                        <w:r>
                          <w:rPr>
                            <w:rFonts w:ascii="Arial" w:hAnsi="Arial"/>
                            <w:color w:val="FFFFFF" w:themeColor="background1"/>
                            <w:sz w:val="19"/>
                          </w:rPr>
                          <w:t>Transbordement en NL</w:t>
                        </w:r>
                      </w:p>
                    </w:txbxContent>
                  </v:textbox>
                </v:roundrect>
                <v:roundrect id="Text Box 75" o:spid="_x0000_s1146" style="position:absolute;left:476;top:11984;width:1520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WcMQA&#10;AADcAAAADwAAAGRycy9kb3ducmV2LnhtbERP22oCMRB9F/oPYQq+iGYr9dKtUaxQsFAqrn7AsJlu&#10;lm4myyZq2q83BcG3OZzrLFbRNuJMna8dK3gaZSCIS6drrhQcD+/DOQgfkDU2jknBL3lYLR96C8y1&#10;u/CezkWoRAphn6MCE0KbS+lLQxb9yLXEift2ncWQYFdJ3eElhdtGjrNsKi3WnBoMtrQxVP4UJ6vg&#10;Iz5HM24nfzsb4ufmbT04TuZfSvUf4/oVRKAY7uKbe6vT/JcZ/D+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VnDEAAAA3AAAAA8AAAAAAAAAAAAAAAAAmAIAAGRycy9k&#10;b3ducmV2LnhtbFBLBQYAAAAABAAEAPUAAACJAwAAAAA=&#10;" fillcolor="#152639 [964]" stroked="f" strokeweight=".26mm">
                  <v:fill color2="#4f81bd [3204]" rotate="t" angle="90" colors="0 #254872;.5 #3a6ba5;1 #4780c5" focus="100%" type="gradient"/>
                  <v:stroke joinstyle="miter"/>
                  <v:textbox>
                    <w:txbxContent>
                      <w:p w:rsidR="00013CEC" w:rsidRPr="00367DAB" w:rsidRDefault="00013CEC" w:rsidP="00367DAB">
                        <w:pPr>
                          <w:jc w:val="center"/>
                          <w:rPr>
                            <w:rFonts w:ascii="Arial" w:hAnsi="Arial"/>
                            <w:color w:val="FFFFFF" w:themeColor="background1"/>
                            <w:sz w:val="16"/>
                            <w:szCs w:val="19"/>
                          </w:rPr>
                        </w:pPr>
                        <w:r>
                          <w:rPr>
                            <w:rFonts w:ascii="Arial" w:hAnsi="Arial"/>
                            <w:color w:val="FFFFFF" w:themeColor="background1"/>
                            <w:sz w:val="16"/>
                          </w:rPr>
                          <w:t>Exportation depuis SE</w:t>
                        </w:r>
                      </w:p>
                      <w:p w:rsidR="00013CEC" w:rsidRPr="00367DAB" w:rsidRDefault="00013CEC" w:rsidP="00367DAB">
                        <w:pPr>
                          <w:jc w:val="center"/>
                          <w:rPr>
                            <w:rFonts w:ascii="Arial" w:hAnsi="Arial"/>
                            <w:color w:val="FFFFFF" w:themeColor="background1"/>
                            <w:sz w:val="16"/>
                            <w:szCs w:val="19"/>
                          </w:rPr>
                        </w:pPr>
                        <w:r>
                          <w:rPr>
                            <w:rFonts w:ascii="Arial" w:hAnsi="Arial"/>
                            <w:color w:val="FFFFFF" w:themeColor="background1"/>
                            <w:sz w:val="16"/>
                          </w:rPr>
                          <w:t>Code du régime douanier: 1000</w:t>
                        </w:r>
                      </w:p>
                      <w:p w:rsidR="00013CEC" w:rsidRPr="00367DAB" w:rsidRDefault="00013CEC" w:rsidP="00367DAB">
                        <w:pPr>
                          <w:jc w:val="center"/>
                          <w:rPr>
                            <w:rFonts w:ascii="Arial" w:hAnsi="Arial"/>
                            <w:b/>
                            <w:i/>
                            <w:color w:val="FFFFFF" w:themeColor="background1"/>
                            <w:sz w:val="16"/>
                            <w:szCs w:val="16"/>
                          </w:rPr>
                        </w:pPr>
                        <w:r>
                          <w:rPr>
                            <w:rFonts w:ascii="Arial" w:hAnsi="Arial"/>
                            <w:b/>
                            <w:color w:val="FFFFFF" w:themeColor="background1"/>
                            <w:sz w:val="16"/>
                          </w:rPr>
                          <w:t>Code du pays d’expédition/exportation:</w:t>
                        </w:r>
                        <w:r>
                          <w:rPr>
                            <w:rFonts w:ascii="Arial" w:hAnsi="Arial"/>
                            <w:b/>
                            <w:i/>
                            <w:color w:val="FFFFFF" w:themeColor="background1"/>
                            <w:sz w:val="16"/>
                          </w:rPr>
                          <w:t xml:space="preserve"> </w:t>
                        </w:r>
                        <w:r>
                          <w:rPr>
                            <w:rFonts w:ascii="Arial" w:hAnsi="Arial"/>
                            <w:b/>
                            <w:color w:val="FFFFFF" w:themeColor="background1"/>
                            <w:sz w:val="16"/>
                          </w:rPr>
                          <w:t>SE</w:t>
                        </w:r>
                      </w:p>
                    </w:txbxContent>
                  </v:textbox>
                </v:roundrect>
                <v:roundrect id="Text Box 76" o:spid="_x0000_s1147" style="position:absolute;left:51713;top:153;width:1260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CAsYA&#10;AADcAAAADwAAAGRycy9kb3ducmV2LnhtbESP0WoCMRBF3wv9hzAFX4pmK7XoahQrFCqUlqofMGzG&#10;zeJmsmyipv36zoPQtxnunXvPLFbZt+pCfWwCG3gaFaCIq2Abrg0c9m/DKaiYkC22gcnAD0VYLe/v&#10;FljacOVvuuxSrSSEY4kGXEpdqXWsHHmMo9ARi3YMvccka19r2+NVwn2rx0Xxoj02LA0OO9o4qk67&#10;szewzc/ZjbvJ75dP+WPzun48TKafxgwe8noOKlFO/+bb9bsV/J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LCAs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367DAB" w:rsidRDefault="00013CEC" w:rsidP="00367DAB">
                        <w:pPr>
                          <w:jc w:val="center"/>
                          <w:rPr>
                            <w:rFonts w:ascii="Arial" w:hAnsi="Arial"/>
                            <w:color w:val="FFFFFF" w:themeColor="background1"/>
                            <w:sz w:val="19"/>
                            <w:szCs w:val="19"/>
                          </w:rPr>
                        </w:pPr>
                        <w:r>
                          <w:rPr>
                            <w:rFonts w:ascii="Arial" w:hAnsi="Arial"/>
                            <w:color w:val="FFFFFF" w:themeColor="background1"/>
                            <w:sz w:val="19"/>
                          </w:rPr>
                          <w:t>Entrée aux USA</w:t>
                        </w:r>
                      </w:p>
                    </w:txbxContent>
                  </v:textbox>
                </v:roundrect>
                <v:shape id="Right Arrow 96" o:spid="_x0000_s1148" type="#_x0000_t13" style="position:absolute;left:14292;top:2535;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asMA&#10;AADbAAAADwAAAGRycy9kb3ducmV2LnhtbESP3WoCMRSE7wXfIRzBm6JZLfizGkVKS+1FL6o+wGFz&#10;zC5uTpZN1NinN4Lg5TAz3zDLdbS1uFDrK8cKRsMMBHHhdMVGwWH/NZiB8AFZY+2YFNzIw3rV7Swx&#10;1+7Kf3TZBSMShH2OCsoQmlxKX5Rk0Q9dQ5y8o2sthiRbI3WL1wS3tRxn2URarDgtlNjQR0nFaXe2&#10;Cs6/9Bneb/K7IF1N307R/Mcfo1S/FzcLEIFieIWf7a1WMJ/A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SGasMAAADbAAAADwAAAAAAAAAAAAAAAACYAgAAZHJzL2Rv&#10;d25yZXYueG1sUEsFBgAAAAAEAAQA9QAAAIgDAAAAAA==&#10;" adj="10800" fillcolor="#9ab5e4" strokecolor="window" strokeweight="2pt">
                  <v:fill color2="#e1e8f5" rotate="t" angle="90" colors="0 #9ab5e4;.5 #c2d1ed;1 #e1e8f5" focus="100%" type="gradient"/>
                </v:shape>
                <v:shape id="Right Arrow 98" o:spid="_x0000_s1149" type="#_x0000_t13" style="position:absolute;left:30889;top:2535;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3g8AA&#10;AADbAAAADwAAAGRycy9kb3ducmV2LnhtbERPy4rCMBTdD/gP4QqzGTR1BB/VKCIO6mIWo37Apbmm&#10;xeamNFHjfL1ZCC4P5z1fRluLG7W+cqxg0M9AEBdOV2wUnI4/vQkIH5A11o5JwYM8LBedjznm2t35&#10;j26HYEQKYZ+jgjKEJpfSFyVZ9H3XECfu7FqLIcHWSN3iPYXbWn5n2UharDg1lNjQuqTicrhaBddf&#10;2oThQ24L0tX46xLNf9wbpT67cTUDESiGt/jl3mkF0zQ2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e3g8AAAADbAAAADwAAAAAAAAAAAAAAAACYAgAAZHJzL2Rvd25y&#10;ZXYueG1sUEsFBgAAAAAEAAQA9QAAAIUDAAAAAA==&#10;" adj="10800" fillcolor="#9ab5e4" strokecolor="window" strokeweight="2pt">
                  <v:fill color2="#e1e8f5" rotate="t" angle="90" colors="0 #9ab5e4;.5 #c2d1ed;1 #e1e8f5" focus="100%" type="gradient"/>
                </v:shape>
                <v:shape id="Right Arrow 100" o:spid="_x0000_s1150" type="#_x0000_t13" style="position:absolute;left:47871;top:2458;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zT8UA&#10;AADcAAAADwAAAGRycy9kb3ducmV2LnhtbESPT2sCMRDF7wW/QxjBS9FsLVRZjSKlxfbQg38+wLAZ&#10;s4ubybKJGv30nUOhtxnem/d+s1xn36or9bEJbOBlUoAiroJt2Bk4Hj7Hc1AxIVtsA5OBO0VYrwZP&#10;SyxtuPGOrvvklIRwLNFAnVJXah2rmjzGSeiIRTuF3mOStXfa9niTcN/qaVG8aY8NS0ONHb3XVJ33&#10;F2/g8kMf6fWutxXZZvZ8zu6Rv50xo2HeLEAlyunf/Hf9ZQW/EH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jNPxQAAANwAAAAPAAAAAAAAAAAAAAAAAJgCAABkcnMv&#10;ZG93bnJldi54bWxQSwUGAAAAAAQABAD1AAAAigMAAAAA&#10;" adj="10800" fillcolor="#9ab5e4" strokecolor="window" strokeweight="2pt">
                  <v:fill color2="#e1e8f5" rotate="t" angle="90" colors="0 #9ab5e4;.5 #c2d1ed;1 #e1e8f5" focus="100%" type="gradient"/>
                </v:shape>
                <v:shape id="Right Arrow 103" o:spid="_x0000_s1151" type="#_x0000_t13" style="position:absolute;left:5917;top:8451;width:3048;height:35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2I8EA&#10;AADcAAAADwAAAGRycy9kb3ducmV2LnhtbERPTWsCMRC9F/ofwhR66ybWIrIapQqCFw9VL97GzbiJ&#10;3UyWTarbf28Ewds83udM571vxIW66AJrGBQKBHEVjONaw363+hiDiAnZYBOYNPxThPns9WWKpQlX&#10;/qHLNtUih3AsUYNNqS2ljJUlj7EILXHmTqHzmDLsamk6vOZw38hPpUbSo+PcYLGlpaXqd/vnNajh&#10;6tjY88G70cIdbDJfm+NgrfX7W/89AZGoT0/xw702eb4awv2ZfIG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tiPBAAAA3AAAAA8AAAAAAAAAAAAAAAAAmAIAAGRycy9kb3du&#10;cmV2LnhtbFBLBQYAAAAABAAEAPUAAACGAwAAAAA=&#10;" adj="10800" fillcolor="#9ab5e4" strokecolor="window" strokeweight="2pt">
                  <v:fill color2="#e1e8f5" rotate="t" angle="90" colors="0 #9ab5e4;.5 #c2d1ed;1 #e1e8f5" focus="100%" type="gradient"/>
                </v:shape>
              </v:group>
            </w:pict>
          </mc:Fallback>
        </mc:AlternateContent>
      </w:r>
    </w:p>
    <w:p w:rsidR="004123CC" w:rsidRPr="00965DCE" w:rsidRDefault="004123CC" w:rsidP="004A06B7">
      <w:pPr>
        <w:spacing w:line="276" w:lineRule="auto"/>
        <w:rPr>
          <w:rFonts w:asciiTheme="minorHAnsi" w:hAnsiTheme="minorHAnsi"/>
          <w:sz w:val="24"/>
        </w:rPr>
      </w:pPr>
      <w:r>
        <w:rPr>
          <w:rFonts w:asciiTheme="minorHAnsi" w:hAnsiTheme="minorHAnsi"/>
          <w:sz w:val="24"/>
        </w:rPr>
        <w:t xml:space="preserve"> </w:t>
      </w: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r>
        <w:tab/>
      </w: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rPr>
      </w:pPr>
    </w:p>
    <w:p w:rsidR="004123CC" w:rsidRPr="00965DCE" w:rsidRDefault="004123CC" w:rsidP="004A06B7">
      <w:pPr>
        <w:spacing w:line="276" w:lineRule="auto"/>
        <w:rPr>
          <w:rFonts w:asciiTheme="minorHAnsi" w:hAnsiTheme="minorHAnsi"/>
          <w:sz w:val="24"/>
          <w:szCs w:val="24"/>
        </w:rPr>
      </w:pPr>
    </w:p>
    <w:p w:rsidR="00943524" w:rsidRPr="00965DCE" w:rsidRDefault="00943524">
      <w:pPr>
        <w:suppressAutoHyphens w:val="0"/>
        <w:rPr>
          <w:rFonts w:asciiTheme="minorHAnsi" w:eastAsia="Calibri" w:hAnsiTheme="minorHAnsi"/>
          <w:sz w:val="22"/>
          <w:szCs w:val="22"/>
        </w:rPr>
      </w:pPr>
      <w:r>
        <w:br w:type="page"/>
      </w:r>
    </w:p>
    <w:p w:rsidR="004123CC" w:rsidRPr="00965DCE" w:rsidRDefault="004123CC" w:rsidP="00510FE0">
      <w:pPr>
        <w:pStyle w:val="Lijstalinea"/>
        <w:numPr>
          <w:ilvl w:val="0"/>
          <w:numId w:val="27"/>
        </w:numPr>
        <w:spacing w:before="360" w:line="276" w:lineRule="auto"/>
        <w:ind w:left="714" w:hanging="357"/>
        <w:jc w:val="both"/>
        <w:rPr>
          <w:rFonts w:asciiTheme="minorHAnsi" w:eastAsia="Calibri" w:hAnsiTheme="minorHAnsi"/>
          <w:sz w:val="22"/>
          <w:szCs w:val="22"/>
        </w:rPr>
      </w:pPr>
      <w:r>
        <w:rPr>
          <w:rFonts w:asciiTheme="minorHAnsi" w:hAnsiTheme="minorHAnsi"/>
          <w:sz w:val="22"/>
        </w:rPr>
        <w:lastRenderedPageBreak/>
        <w:t>Réexportation de l’Allemagne vers les États-Unis après le régime de perfectionnement actif (PA): les marchandises sont transportées par voie ferroviaire de l’Allemagne à Rotterdam pour ensuite être acheminées par navire vers les États-Unis.</w:t>
      </w:r>
    </w:p>
    <w:p w:rsidR="00FE698C" w:rsidRPr="00965DCE" w:rsidRDefault="00FE698C" w:rsidP="00FE698C">
      <w:pPr>
        <w:pStyle w:val="Lijstalinea"/>
        <w:spacing w:before="360" w:line="276" w:lineRule="auto"/>
        <w:ind w:left="714"/>
        <w:jc w:val="both"/>
        <w:rPr>
          <w:rFonts w:asciiTheme="minorHAnsi" w:eastAsia="Calibri" w:hAnsiTheme="minorHAnsi"/>
          <w:sz w:val="22"/>
          <w:szCs w:val="22"/>
        </w:rPr>
      </w:pPr>
    </w:p>
    <w:p w:rsidR="004123CC" w:rsidRPr="00965DCE" w:rsidRDefault="004123CC" w:rsidP="00510FE0">
      <w:pPr>
        <w:pStyle w:val="Lijstalinea"/>
        <w:numPr>
          <w:ilvl w:val="2"/>
          <w:numId w:val="31"/>
        </w:numPr>
        <w:spacing w:before="240" w:line="276" w:lineRule="auto"/>
        <w:ind w:left="1077" w:hanging="357"/>
        <w:jc w:val="both"/>
        <w:rPr>
          <w:rFonts w:asciiTheme="minorHAnsi" w:eastAsia="Calibri" w:hAnsiTheme="minorHAnsi"/>
          <w:sz w:val="22"/>
          <w:szCs w:val="22"/>
        </w:rPr>
      </w:pPr>
      <w:r>
        <w:rPr>
          <w:rFonts w:asciiTheme="minorHAnsi" w:hAnsiTheme="minorHAnsi"/>
          <w:sz w:val="22"/>
        </w:rPr>
        <w:t>Le titulaire d’un régime de perfectionnement actif (PA), l’entreprise résidant en Allemagne, fournit la déclaration de réexportation aux autorités douanières allemandes; les marchandises ont été transformées exclusivement en Allemagne.</w:t>
      </w:r>
    </w:p>
    <w:p w:rsidR="004123CC" w:rsidRPr="00965DCE" w:rsidRDefault="004123CC" w:rsidP="004A06B7">
      <w:pPr>
        <w:spacing w:line="276" w:lineRule="auto"/>
        <w:jc w:val="both"/>
        <w:rPr>
          <w:rFonts w:asciiTheme="minorHAnsi" w:hAnsiTheme="minorHAnsi"/>
          <w:sz w:val="24"/>
          <w:szCs w:val="24"/>
        </w:rPr>
      </w:pPr>
    </w:p>
    <w:p w:rsidR="004123CC" w:rsidRPr="00965DCE" w:rsidRDefault="008A606F" w:rsidP="004A06B7">
      <w:pPr>
        <w:spacing w:line="276" w:lineRule="auto"/>
        <w:rPr>
          <w:rFonts w:asciiTheme="minorHAnsi" w:hAnsiTheme="minorHAnsi"/>
          <w:sz w:val="19"/>
          <w:u w:val="single"/>
        </w:rPr>
      </w:pPr>
      <w:r>
        <w:rPr>
          <w:rFonts w:asciiTheme="minorHAnsi" w:hAnsiTheme="minorHAnsi"/>
          <w:noProof/>
          <w:sz w:val="19"/>
          <w:u w:val="single"/>
          <w:lang w:val="nl-BE" w:eastAsia="nl-BE" w:bidi="ar-SA"/>
        </w:rPr>
        <mc:AlternateContent>
          <mc:Choice Requires="wpg">
            <w:drawing>
              <wp:anchor distT="0" distB="0" distL="114300" distR="114300" simplePos="0" relativeHeight="251768832" behindDoc="0" locked="0" layoutInCell="1" allowOverlap="1" wp14:anchorId="4148E162" wp14:editId="23FB368F">
                <wp:simplePos x="0" y="0"/>
                <wp:positionH relativeFrom="column">
                  <wp:posOffset>175059</wp:posOffset>
                </wp:positionH>
                <wp:positionV relativeFrom="paragraph">
                  <wp:posOffset>60860</wp:posOffset>
                </wp:positionV>
                <wp:extent cx="5993600" cy="2131882"/>
                <wp:effectExtent l="0" t="0" r="7620" b="1905"/>
                <wp:wrapNone/>
                <wp:docPr id="161" name="Group 161"/>
                <wp:cNvGraphicFramePr/>
                <a:graphic xmlns:a="http://schemas.openxmlformats.org/drawingml/2006/main">
                  <a:graphicData uri="http://schemas.microsoft.com/office/word/2010/wordprocessingGroup">
                    <wpg:wgp>
                      <wpg:cNvGrpSpPr/>
                      <wpg:grpSpPr>
                        <a:xfrm>
                          <a:off x="0" y="0"/>
                          <a:ext cx="5993600" cy="2131882"/>
                          <a:chOff x="0" y="0"/>
                          <a:chExt cx="5993600" cy="2131882"/>
                        </a:xfrm>
                      </wpg:grpSpPr>
                      <wps:wsp>
                        <wps:cNvPr id="201" name="Text Box 120"/>
                        <wps:cNvSpPr txBox="1">
                          <a:spLocks noChangeArrowheads="1"/>
                        </wps:cNvSpPr>
                        <wps:spPr bwMode="auto">
                          <a:xfrm>
                            <a:off x="99892" y="7684"/>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A4E6E" w:rsidRDefault="00013CEC" w:rsidP="003A4E6E">
                              <w:pPr>
                                <w:jc w:val="center"/>
                                <w:rPr>
                                  <w:rFonts w:ascii="Arial" w:hAnsi="Arial"/>
                                  <w:color w:val="FFFFFF" w:themeColor="background1"/>
                                  <w:sz w:val="19"/>
                                </w:rPr>
                              </w:pPr>
                              <w:r>
                                <w:rPr>
                                  <w:rFonts w:ascii="Arial" w:hAnsi="Arial"/>
                                  <w:color w:val="FFFFFF" w:themeColor="background1"/>
                                  <w:sz w:val="19"/>
                                </w:rPr>
                                <w:t>Réexportation vers USA après PA en DE</w:t>
                              </w:r>
                            </w:p>
                          </w:txbxContent>
                        </wps:txbx>
                        <wps:bodyPr rot="0" vert="horz" wrap="square" lIns="91440" tIns="45720" rIns="91440" bIns="45720" anchor="ctr" anchorCtr="0">
                          <a:noAutofit/>
                        </wps:bodyPr>
                      </wps:wsp>
                      <wps:wsp>
                        <wps:cNvPr id="202" name="Text Box 121"/>
                        <wps:cNvSpPr txBox="1">
                          <a:spLocks noChangeArrowheads="1"/>
                        </wps:cNvSpPr>
                        <wps:spPr bwMode="auto">
                          <a:xfrm>
                            <a:off x="1629015" y="7684"/>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A4E6E" w:rsidRDefault="00013CEC" w:rsidP="003A4E6E">
                              <w:pPr>
                                <w:jc w:val="center"/>
                                <w:rPr>
                                  <w:color w:val="FFFFFF" w:themeColor="background1"/>
                                </w:rPr>
                              </w:pPr>
                              <w:r>
                                <w:rPr>
                                  <w:rFonts w:ascii="Arial" w:hAnsi="Arial"/>
                                  <w:color w:val="FFFFFF" w:themeColor="background1"/>
                                  <w:sz w:val="19"/>
                                </w:rPr>
                                <w:t>Transport via NL</w:t>
                              </w:r>
                            </w:p>
                          </w:txbxContent>
                        </wps:txbx>
                        <wps:bodyPr rot="0" vert="horz" wrap="square" lIns="91440" tIns="45720" rIns="91440" bIns="45720" anchor="ctr" anchorCtr="0">
                          <a:noAutofit/>
                        </wps:bodyPr>
                      </wps:wsp>
                      <wps:wsp>
                        <wps:cNvPr id="204" name="Text Box 123"/>
                        <wps:cNvSpPr txBox="1">
                          <a:spLocks noChangeArrowheads="1"/>
                        </wps:cNvSpPr>
                        <wps:spPr bwMode="auto">
                          <a:xfrm>
                            <a:off x="3188874" y="7684"/>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A4E6E" w:rsidRDefault="00013CEC" w:rsidP="003A4E6E">
                              <w:pPr>
                                <w:jc w:val="center"/>
                                <w:rPr>
                                  <w:rFonts w:ascii="Arial" w:hAnsi="Arial"/>
                                  <w:color w:val="FFFFFF" w:themeColor="background1"/>
                                  <w:sz w:val="19"/>
                                </w:rPr>
                              </w:pPr>
                              <w:r>
                                <w:rPr>
                                  <w:rFonts w:ascii="Arial" w:hAnsi="Arial"/>
                                  <w:color w:val="FFFFFF" w:themeColor="background1"/>
                                  <w:sz w:val="19"/>
                                </w:rPr>
                                <w:t>Transbordement en NL</w:t>
                              </w:r>
                            </w:p>
                          </w:txbxContent>
                        </wps:txbx>
                        <wps:bodyPr rot="0" vert="horz" wrap="square" lIns="91440" tIns="45720" rIns="91440" bIns="45720" anchor="ctr" anchorCtr="0">
                          <a:noAutofit/>
                        </wps:bodyPr>
                      </wps:wsp>
                      <wps:wsp>
                        <wps:cNvPr id="212" name="Text Box 125"/>
                        <wps:cNvSpPr txBox="1">
                          <a:spLocks noChangeArrowheads="1"/>
                        </wps:cNvSpPr>
                        <wps:spPr bwMode="auto">
                          <a:xfrm>
                            <a:off x="0" y="1267591"/>
                            <a:ext cx="1641058"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A4E6E" w:rsidRDefault="00013CEC" w:rsidP="003A4E6E">
                              <w:pPr>
                                <w:jc w:val="center"/>
                                <w:rPr>
                                  <w:rFonts w:ascii="Arial" w:hAnsi="Arial"/>
                                  <w:color w:val="FFFFFF" w:themeColor="background1"/>
                                  <w:sz w:val="16"/>
                                </w:rPr>
                              </w:pPr>
                              <w:r>
                                <w:rPr>
                                  <w:rFonts w:ascii="Arial" w:hAnsi="Arial"/>
                                  <w:color w:val="FFFFFF" w:themeColor="background1"/>
                                  <w:sz w:val="16"/>
                                </w:rPr>
                                <w:t>Réexportation depuis DE</w:t>
                              </w:r>
                            </w:p>
                            <w:p w:rsidR="00013CEC" w:rsidRPr="003A4E6E" w:rsidRDefault="00013CEC" w:rsidP="003A4E6E">
                              <w:pPr>
                                <w:jc w:val="center"/>
                                <w:rPr>
                                  <w:rFonts w:ascii="Arial" w:hAnsi="Arial"/>
                                  <w:color w:val="FFFFFF" w:themeColor="background1"/>
                                  <w:sz w:val="16"/>
                                </w:rPr>
                              </w:pPr>
                              <w:r>
                                <w:rPr>
                                  <w:rFonts w:ascii="Arial" w:hAnsi="Arial"/>
                                  <w:color w:val="FFFFFF" w:themeColor="background1"/>
                                  <w:sz w:val="16"/>
                                </w:rPr>
                                <w:t>Code du régime douanier: 3151</w:t>
                              </w:r>
                            </w:p>
                            <w:p w:rsidR="00013CEC" w:rsidRPr="003A4E6E" w:rsidRDefault="00013CEC" w:rsidP="003A4E6E">
                              <w:pPr>
                                <w:jc w:val="center"/>
                                <w:rPr>
                                  <w:rFonts w:ascii="Arial" w:hAnsi="Arial"/>
                                  <w:b/>
                                  <w:i/>
                                  <w:color w:val="FFFFFF" w:themeColor="background1"/>
                                  <w:sz w:val="16"/>
                                  <w:szCs w:val="16"/>
                                </w:rPr>
                              </w:pPr>
                              <w:r>
                                <w:rPr>
                                  <w:rFonts w:ascii="Arial" w:hAnsi="Arial"/>
                                  <w:b/>
                                  <w:color w:val="FFFFFF" w:themeColor="background1"/>
                                  <w:sz w:val="16"/>
                                </w:rPr>
                                <w:t>Code du pays d’expédition/exportation:</w:t>
                              </w:r>
                              <w:r>
                                <w:rPr>
                                  <w:rFonts w:ascii="Arial" w:hAnsi="Arial"/>
                                  <w:b/>
                                  <w:i/>
                                  <w:color w:val="FFFFFF" w:themeColor="background1"/>
                                  <w:sz w:val="16"/>
                                </w:rPr>
                                <w:t xml:space="preserve"> </w:t>
                              </w:r>
                              <w:r>
                                <w:rPr>
                                  <w:rFonts w:ascii="Arial" w:hAnsi="Arial"/>
                                  <w:b/>
                                  <w:color w:val="FFFFFF" w:themeColor="background1"/>
                                  <w:sz w:val="16"/>
                                </w:rPr>
                                <w:t>DE</w:t>
                              </w:r>
                            </w:p>
                          </w:txbxContent>
                        </wps:txbx>
                        <wps:bodyPr rot="0" vert="horz" wrap="square" lIns="91440" tIns="45720" rIns="91440" bIns="45720" anchor="ctr" anchorCtr="0">
                          <a:noAutofit/>
                        </wps:bodyPr>
                      </wps:wsp>
                      <wps:wsp>
                        <wps:cNvPr id="214" name="Text Box 127"/>
                        <wps:cNvSpPr txBox="1">
                          <a:spLocks noChangeArrowheads="1"/>
                        </wps:cNvSpPr>
                        <wps:spPr bwMode="auto">
                          <a:xfrm>
                            <a:off x="4733365" y="0"/>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3A4E6E" w:rsidRDefault="00013CEC" w:rsidP="003A4E6E">
                              <w:pPr>
                                <w:jc w:val="center"/>
                                <w:rPr>
                                  <w:rFonts w:ascii="Arial" w:hAnsi="Arial"/>
                                  <w:color w:val="FFFFFF" w:themeColor="background1"/>
                                  <w:sz w:val="19"/>
                                </w:rPr>
                              </w:pPr>
                              <w:r>
                                <w:rPr>
                                  <w:rFonts w:ascii="Arial" w:hAnsi="Arial"/>
                                  <w:color w:val="FFFFFF" w:themeColor="background1"/>
                                  <w:sz w:val="19"/>
                                </w:rPr>
                                <w:t>Entrée aux USA</w:t>
                              </w:r>
                            </w:p>
                          </w:txbxContent>
                        </wps:txbx>
                        <wps:bodyPr rot="0" vert="horz" wrap="square" lIns="91440" tIns="45720" rIns="91440" bIns="45720" anchor="ctr" anchorCtr="0">
                          <a:noAutofit/>
                        </wps:bodyPr>
                      </wps:wsp>
                      <wps:wsp>
                        <wps:cNvPr id="109" name="Right Arrow 109"/>
                        <wps:cNvSpPr/>
                        <wps:spPr>
                          <a:xfrm>
                            <a:off x="1337022" y="253573"/>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ight Arrow 110"/>
                        <wps:cNvSpPr/>
                        <wps:spPr>
                          <a:xfrm>
                            <a:off x="2881513" y="245889"/>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ight Arrow 111"/>
                        <wps:cNvSpPr/>
                        <wps:spPr>
                          <a:xfrm>
                            <a:off x="4426003" y="238205"/>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ight Arrow 116"/>
                        <wps:cNvSpPr/>
                        <wps:spPr>
                          <a:xfrm rot="5400000">
                            <a:off x="560934" y="883664"/>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1" o:spid="_x0000_s1152" style="position:absolute;margin-left:13.8pt;margin-top:4.8pt;width:471.95pt;height:167.85pt;z-index:251768832" coordsize="59936,2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">
                <v:roundrect id="Text Box 120" o:spid="_x0000_s1153" style="position:absolute;left:998;top:76;width:12603;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fZMUA&#10;AADcAAAADwAAAGRycy9kb3ducmV2LnhtbESP3WoCMRSE7wXfIRzBm6JZlyqyGkWFgoVS8ecBDpvj&#10;ZnFzsmxSTfv0TaHg5TAz3zDLdbSNuFPna8cKJuMMBHHpdM2Vgsv5bTQH4QOyxsYxKfgmD+tVv7fE&#10;QrsHH+l+CpVIEPYFKjAhtIWUvjRk0Y9dS5y8q+sshiS7SuoOHwluG5ln2UxarDktGGxpZ6i8nb6s&#10;gvf4Gk3eTn8ONsSP3XbzcpnOP5UaDuJmASJQDM/wf3uvFeTZB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59k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3A4E6E" w:rsidRDefault="00013CEC" w:rsidP="003A4E6E">
                        <w:pPr>
                          <w:jc w:val="center"/>
                          <w:rPr>
                            <w:rFonts w:ascii="Arial" w:hAnsi="Arial"/>
                            <w:color w:val="FFFFFF" w:themeColor="background1"/>
                            <w:sz w:val="19"/>
                          </w:rPr>
                        </w:pPr>
                        <w:r>
                          <w:rPr>
                            <w:rFonts w:ascii="Arial" w:hAnsi="Arial"/>
                            <w:color w:val="FFFFFF" w:themeColor="background1"/>
                            <w:sz w:val="19"/>
                          </w:rPr>
                          <w:t>Réexportation vers USA après PA en DE</w:t>
                        </w:r>
                      </w:p>
                    </w:txbxContent>
                  </v:textbox>
                </v:roundrect>
                <v:roundrect id="Text Box 121" o:spid="_x0000_s1154" style="position:absolute;left:16290;top:76;width:126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BE8UA&#10;AADcAAAADwAAAGRycy9kb3ducmV2LnhtbESPUWvCMBSF34X9h3AHexFNV3RIbSpOGEwQx5w/4NJc&#10;m2JzU5pMs/16Mxj4eDjnfIdTrqLtxIUG3zpW8DzNQBDXTrfcKDh+vU0WIHxA1tg5JgU/5GFVPYxK&#10;LLS78iddDqERCcK+QAUmhL6Q0teGLPqp64mTd3KDxZDk0Eg94DXBbSfzLHuRFltOCwZ72hiqz4dv&#10;q2AbZ9Hk/fz3w4a427yux8f5Yq/U02NcL0EEiuEe/m+/awV5lsPfmXQEZH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QET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3A4E6E" w:rsidRDefault="00013CEC" w:rsidP="003A4E6E">
                        <w:pPr>
                          <w:jc w:val="center"/>
                          <w:rPr>
                            <w:color w:val="FFFFFF" w:themeColor="background1"/>
                          </w:rPr>
                        </w:pPr>
                        <w:r>
                          <w:rPr>
                            <w:rFonts w:ascii="Arial" w:hAnsi="Arial"/>
                            <w:color w:val="FFFFFF" w:themeColor="background1"/>
                            <w:sz w:val="19"/>
                          </w:rPr>
                          <w:t>Transport via NL</w:t>
                        </w:r>
                      </w:p>
                    </w:txbxContent>
                  </v:textbox>
                </v:roundrect>
                <v:roundrect id="Text Box 123" o:spid="_x0000_s1155" style="position:absolute;left:31888;top:76;width:12603;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8/MUA&#10;AADcAAAADwAAAGRycy9kb3ducmV2LnhtbESP3WoCMRSE7wu+QziCN0WzXVRkNYoKQgtS8ecBDpvj&#10;ZnFzsmxSTfv0plDo5TAz3zCLVbSNuFPna8cK3kYZCOLS6ZorBZfzbjgD4QOyxsYxKfgmD6tl72WB&#10;hXYPPtL9FCqRIOwLVGBCaAspfWnIoh+5ljh5V9dZDEl2ldQdPhLcNjLPsqm0WHNaMNjS1lB5O31Z&#10;BR9xHE3eTn4ONsT9drN+vUxmn0oN+nE9BxEohv/wX/tdK8izMfyeS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Dz8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3A4E6E" w:rsidRDefault="00013CEC" w:rsidP="003A4E6E">
                        <w:pPr>
                          <w:jc w:val="center"/>
                          <w:rPr>
                            <w:rFonts w:ascii="Arial" w:hAnsi="Arial"/>
                            <w:color w:val="FFFFFF" w:themeColor="background1"/>
                            <w:sz w:val="19"/>
                          </w:rPr>
                        </w:pPr>
                        <w:r>
                          <w:rPr>
                            <w:rFonts w:ascii="Arial" w:hAnsi="Arial"/>
                            <w:color w:val="FFFFFF" w:themeColor="background1"/>
                            <w:sz w:val="19"/>
                          </w:rPr>
                          <w:t>Transbordement en NL</w:t>
                        </w:r>
                      </w:p>
                    </w:txbxContent>
                  </v:textbox>
                </v:roundrect>
                <v:roundrect id="Text Box 125" o:spid="_x0000_s1156" style="position:absolute;top:12675;width:1641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XzsUA&#10;AADcAAAADwAAAGRycy9kb3ducmV2LnhtbESP3WoCMRSE7wXfIRzBm6JZlyqyGkWFgoVS8ecBDpvj&#10;ZnFzsmxSTfv0TaHg5TAz3zDLdbSNuFPna8cKJuMMBHHpdM2Vgsv5bTQH4QOyxsYxKfgmD+tVv7fE&#10;QrsHH+l+CpVIEPYFKjAhtIWUvjRk0Y9dS5y8q+sshiS7SuoOHwluG5ln2UxarDktGGxpZ6i8nb6s&#10;gvf4Gk3eTn8ONsSP3XbzcpnOP5UaDuJmASJQDM/wf3uvFeST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JfO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3A4E6E" w:rsidRDefault="00013CEC" w:rsidP="003A4E6E">
                        <w:pPr>
                          <w:jc w:val="center"/>
                          <w:rPr>
                            <w:rFonts w:ascii="Arial" w:hAnsi="Arial"/>
                            <w:color w:val="FFFFFF" w:themeColor="background1"/>
                            <w:sz w:val="16"/>
                          </w:rPr>
                        </w:pPr>
                        <w:r>
                          <w:rPr>
                            <w:rFonts w:ascii="Arial" w:hAnsi="Arial"/>
                            <w:color w:val="FFFFFF" w:themeColor="background1"/>
                            <w:sz w:val="16"/>
                          </w:rPr>
                          <w:t>Réexportation depuis DE</w:t>
                        </w:r>
                      </w:p>
                      <w:p w:rsidR="00013CEC" w:rsidRPr="003A4E6E" w:rsidRDefault="00013CEC" w:rsidP="003A4E6E">
                        <w:pPr>
                          <w:jc w:val="center"/>
                          <w:rPr>
                            <w:rFonts w:ascii="Arial" w:hAnsi="Arial"/>
                            <w:color w:val="FFFFFF" w:themeColor="background1"/>
                            <w:sz w:val="16"/>
                          </w:rPr>
                        </w:pPr>
                        <w:r>
                          <w:rPr>
                            <w:rFonts w:ascii="Arial" w:hAnsi="Arial"/>
                            <w:color w:val="FFFFFF" w:themeColor="background1"/>
                            <w:sz w:val="16"/>
                          </w:rPr>
                          <w:t>Code du régime douanier: 3151</w:t>
                        </w:r>
                      </w:p>
                      <w:p w:rsidR="00013CEC" w:rsidRPr="003A4E6E" w:rsidRDefault="00013CEC" w:rsidP="003A4E6E">
                        <w:pPr>
                          <w:jc w:val="center"/>
                          <w:rPr>
                            <w:rFonts w:ascii="Arial" w:hAnsi="Arial"/>
                            <w:b/>
                            <w:i/>
                            <w:color w:val="FFFFFF" w:themeColor="background1"/>
                            <w:sz w:val="16"/>
                            <w:szCs w:val="16"/>
                          </w:rPr>
                        </w:pPr>
                        <w:r>
                          <w:rPr>
                            <w:rFonts w:ascii="Arial" w:hAnsi="Arial"/>
                            <w:b/>
                            <w:color w:val="FFFFFF" w:themeColor="background1"/>
                            <w:sz w:val="16"/>
                          </w:rPr>
                          <w:t>Code du pays d’expédition/exportation:</w:t>
                        </w:r>
                        <w:r>
                          <w:rPr>
                            <w:rFonts w:ascii="Arial" w:hAnsi="Arial"/>
                            <w:b/>
                            <w:i/>
                            <w:color w:val="FFFFFF" w:themeColor="background1"/>
                            <w:sz w:val="16"/>
                          </w:rPr>
                          <w:t xml:space="preserve"> </w:t>
                        </w:r>
                        <w:r>
                          <w:rPr>
                            <w:rFonts w:ascii="Arial" w:hAnsi="Arial"/>
                            <w:b/>
                            <w:color w:val="FFFFFF" w:themeColor="background1"/>
                            <w:sz w:val="16"/>
                          </w:rPr>
                          <w:t>DE</w:t>
                        </w:r>
                      </w:p>
                    </w:txbxContent>
                  </v:textbox>
                </v:roundrect>
                <v:roundrect id="Text Box 127" o:spid="_x0000_s1157" style="position:absolute;left:47333;width:1260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qIcUA&#10;AADcAAAADwAAAGRycy9kb3ducmV2LnhtbESP0WoCMRRE3wX/IVyhL6VmXbTI1igqFCxIResHXDbX&#10;zeLmZtlEjf16Uyj4OMzMGWa2iLYRV+p87VjBaJiBIC6drrlScPz5fJuC8AFZY+OYFNzJw2Le782w&#10;0O7Ge7oeQiUShH2BCkwIbSGlLw1Z9EPXEifv5DqLIcmukrrDW4LbRuZZ9i4t1pwWDLa0NlSeDxer&#10;4CuOo8nbye/Ohrhdr5avx8n0W6mXQVx+gAgUwzP8395oBfloDH9n0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aoh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3A4E6E" w:rsidRDefault="00013CEC" w:rsidP="003A4E6E">
                        <w:pPr>
                          <w:jc w:val="center"/>
                          <w:rPr>
                            <w:rFonts w:ascii="Arial" w:hAnsi="Arial"/>
                            <w:color w:val="FFFFFF" w:themeColor="background1"/>
                            <w:sz w:val="19"/>
                          </w:rPr>
                        </w:pPr>
                        <w:r>
                          <w:rPr>
                            <w:rFonts w:ascii="Arial" w:hAnsi="Arial"/>
                            <w:color w:val="FFFFFF" w:themeColor="background1"/>
                            <w:sz w:val="19"/>
                          </w:rPr>
                          <w:t>Entrée aux USA</w:t>
                        </w:r>
                      </w:p>
                    </w:txbxContent>
                  </v:textbox>
                </v:roundrect>
                <v:shape id="Right Arrow 109" o:spid="_x0000_s1158" type="#_x0000_t13" style="position:absolute;left:13370;top:2535;width:3041;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0sIA&#10;AADcAAAADwAAAGRycy9kb3ducmV2LnhtbERPzWoCMRC+C75DmIIXqVkr2HZrVkQq2oOH2j7AsJlm&#10;l91Mlk3U6NMboeBtPr7fWSyjbcWJel87VjCdZCCIS6drNgp+fzbPbyB8QNbYOiYFF/KwLIaDBeba&#10;nfmbTodgRAphn6OCKoQul9KXFVn0E9cRJ+7P9RZDgr2RusdzCretfMmyubRYc2qosKN1RWVzOFoF&#10;xz19htlFbkvS9eu4ieYav4xSo6e4+gARKIaH+N+902l+9g73Z9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JrSwgAAANwAAAAPAAAAAAAAAAAAAAAAAJgCAABkcnMvZG93&#10;bnJldi54bWxQSwUGAAAAAAQABAD1AAAAhwMAAAAA&#10;" adj="10800" fillcolor="#9ab5e4" strokecolor="window" strokeweight="2pt">
                  <v:fill color2="#e1e8f5" rotate="t" angle="90" colors="0 #9ab5e4;.5 #c2d1ed;1 #e1e8f5" focus="100%" type="gradient"/>
                </v:shape>
                <v:shape id="Right Arrow 110" o:spid="_x0000_s1159" type="#_x0000_t13" style="position:absolute;left:28815;top:2458;width:3041;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sUA&#10;AADcAAAADwAAAGRycy9kb3ducmV2LnhtbESPT2sCMRDF74V+hzCFXopmrVBlaxQRpfXQg38+wLCZ&#10;Zhc3k2UTNfbTdw6Ctxnem/d+M1tk36oL9bEJbGA0LEARV8E27AwcD5vBFFRMyBbbwGTgRhEW8+en&#10;GZY2XHlHl31ySkI4lmigTqkrtY5VTR7jMHTEov2G3mOStXfa9niVcN/q96L40B4bloYaO1rVVJ32&#10;Z2/g/EPrNL7pr4psM3k7ZfeXt86Y15e8/ASVKKeH+X79bQV/JPjyjE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6WSxQAAANwAAAAPAAAAAAAAAAAAAAAAAJgCAABkcnMv&#10;ZG93bnJldi54bWxQSwUGAAAAAAQABAD1AAAAigMAAAAA&#10;" adj="10800" fillcolor="#9ab5e4" strokecolor="window" strokeweight="2pt">
                  <v:fill color2="#e1e8f5" rotate="t" angle="90" colors="0 #9ab5e4;.5 #c2d1ed;1 #e1e8f5" focus="100%" type="gradient"/>
                </v:shape>
                <v:shape id="Right Arrow 111" o:spid="_x0000_s1160" type="#_x0000_t13" style="position:absolute;left:44260;top:2382;width:304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ACcIA&#10;AADcAAAADwAAAGRycy9kb3ducmV2LnhtbERPzWoCMRC+F3yHMAUvRbNboZbVKCIW9dCDax9g2Eyz&#10;i5vJsoka+/SNIHibj+935stoW3Gh3jeOFeTjDARx5XTDRsHP8Wv0CcIHZI2tY1JwIw/LxeBljoV2&#10;Vz7QpQxGpBD2BSqoQ+gKKX1Vk0U/dh1x4n5dbzEk2Bupe7ymcNvK9yz7kBYbTg01drSuqTqVZ6vg&#10;/E2bMLnJbUW6mb6dovmLe6PU8DWuZiACxfAUP9w7nebnOdyf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wAJwgAAANwAAAAPAAAAAAAAAAAAAAAAAJgCAABkcnMvZG93&#10;bnJldi54bWxQSwUGAAAAAAQABAD1AAAAhwMAAAAA&#10;" adj="10800" fillcolor="#9ab5e4" strokecolor="window" strokeweight="2pt">
                  <v:fill color2="#e1e8f5" rotate="t" angle="90" colors="0 #9ab5e4;.5 #c2d1ed;1 #e1e8f5" focus="100%" type="gradient"/>
                </v:shape>
                <v:shape id="Right Arrow 116" o:spid="_x0000_s1161" type="#_x0000_t13" style="position:absolute;left:5609;top:8835;width:3042;height:35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DZsIA&#10;AADcAAAADwAAAGRycy9kb3ducmV2LnhtbERPTWvCQBC9C/6HZQRvukkroaSuQQsBLx60vXgbs9Ps&#10;ttnZkN1q/PduodDbPN7nrKvRdeJKQ7CeFeTLDARx47XlVsHHe714AREissbOMym4U4BqM52ssdT+&#10;xke6nmIrUgiHEhWYGPtSytAYchiWvidO3KcfHMYEh1bqAW8p3HXyKcsK6dByajDY05uh5vv04xRk&#10;z/WlM19nZ4udPZuoV4dLvldqPhu3ryAijfFf/Ofe6zQ/L+D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oNmwgAAANwAAAAPAAAAAAAAAAAAAAAAAJgCAABkcnMvZG93&#10;bnJldi54bWxQSwUGAAAAAAQABAD1AAAAhwMAAAAA&#10;" adj="10800" fillcolor="#9ab5e4" strokecolor="window" strokeweight="2pt">
                  <v:fill color2="#e1e8f5" rotate="t" angle="90" colors="0 #9ab5e4;.5 #c2d1ed;1 #e1e8f5" focus="100%" type="gradient"/>
                </v:shape>
              </v:group>
            </w:pict>
          </mc:Fallback>
        </mc:AlternateContent>
      </w: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943524" w:rsidRPr="00965DCE" w:rsidRDefault="00943524" w:rsidP="00943524">
      <w:pPr>
        <w:pStyle w:val="Lijstalinea"/>
        <w:spacing w:before="120" w:line="276" w:lineRule="auto"/>
        <w:ind w:left="1080"/>
        <w:jc w:val="both"/>
        <w:rPr>
          <w:rFonts w:asciiTheme="minorHAnsi" w:eastAsia="Calibri" w:hAnsiTheme="minorHAnsi"/>
          <w:sz w:val="22"/>
          <w:szCs w:val="22"/>
        </w:rPr>
      </w:pPr>
    </w:p>
    <w:p w:rsidR="00943524" w:rsidRPr="00965DCE" w:rsidRDefault="00943524" w:rsidP="00943524">
      <w:pPr>
        <w:pStyle w:val="Lijstalinea"/>
        <w:spacing w:before="120" w:line="276" w:lineRule="auto"/>
        <w:ind w:left="1080"/>
        <w:jc w:val="both"/>
        <w:rPr>
          <w:rFonts w:asciiTheme="minorHAnsi" w:eastAsia="Calibri" w:hAnsiTheme="minorHAnsi"/>
          <w:sz w:val="22"/>
          <w:szCs w:val="22"/>
        </w:rPr>
      </w:pPr>
    </w:p>
    <w:p w:rsidR="004123CC" w:rsidRPr="00965DCE" w:rsidRDefault="004123CC" w:rsidP="00510FE0">
      <w:pPr>
        <w:pStyle w:val="Lijstalinea"/>
        <w:numPr>
          <w:ilvl w:val="2"/>
          <w:numId w:val="31"/>
        </w:numPr>
        <w:spacing w:before="120" w:line="276" w:lineRule="auto"/>
        <w:jc w:val="both"/>
        <w:rPr>
          <w:rFonts w:asciiTheme="minorHAnsi" w:eastAsia="Calibri" w:hAnsiTheme="minorHAnsi"/>
          <w:sz w:val="22"/>
          <w:szCs w:val="22"/>
        </w:rPr>
      </w:pPr>
      <w:r>
        <w:rPr>
          <w:rFonts w:asciiTheme="minorHAnsi" w:hAnsiTheme="minorHAnsi"/>
          <w:sz w:val="22"/>
        </w:rPr>
        <w:t xml:space="preserve">Le titulaire d’un régime de perfectionnement actif, une entreprise résidant en Allemagne, fournit la déclaration de réexportation aux autorités douanières allemandes; plusieurs États membres sont intervenus dans la transformation des marchandises (que ce soit dans le cadre d’une seule autorisation de recours au perfectionnement actif qui concerne plusieurs États membres ou de plusieurs autorisations nationales de perfectionnement actif). </w:t>
      </w:r>
      <w:r>
        <w:rPr>
          <w:rFonts w:asciiTheme="minorHAnsi" w:hAnsiTheme="minorHAnsi"/>
          <w:b/>
          <w:sz w:val="22"/>
        </w:rPr>
        <w:t>La dernière activité de transformation s’est déroulée en Slovaquie.</w:t>
      </w:r>
    </w:p>
    <w:p w:rsidR="004123CC" w:rsidRPr="00965DCE" w:rsidRDefault="004123CC" w:rsidP="004A06B7">
      <w:pPr>
        <w:spacing w:line="276" w:lineRule="auto"/>
        <w:rPr>
          <w:rFonts w:asciiTheme="minorHAnsi" w:hAnsiTheme="minorHAnsi"/>
          <w:sz w:val="24"/>
          <w:szCs w:val="24"/>
        </w:rPr>
      </w:pPr>
    </w:p>
    <w:p w:rsidR="004123CC" w:rsidRPr="00965DCE" w:rsidRDefault="004D502E" w:rsidP="004A06B7">
      <w:pPr>
        <w:spacing w:line="276" w:lineRule="auto"/>
        <w:rPr>
          <w:rFonts w:asciiTheme="minorHAnsi" w:hAnsiTheme="minorHAnsi"/>
          <w:sz w:val="19"/>
          <w:u w:val="single"/>
        </w:rPr>
      </w:pPr>
      <w:r>
        <w:rPr>
          <w:rFonts w:asciiTheme="minorHAnsi" w:hAnsiTheme="minorHAnsi"/>
          <w:noProof/>
          <w:sz w:val="19"/>
          <w:u w:val="single"/>
          <w:lang w:val="nl-BE" w:eastAsia="nl-BE" w:bidi="ar-SA"/>
        </w:rPr>
        <mc:AlternateContent>
          <mc:Choice Requires="wpg">
            <w:drawing>
              <wp:anchor distT="0" distB="0" distL="114300" distR="114300" simplePos="0" relativeHeight="251777024" behindDoc="0" locked="0" layoutInCell="1" allowOverlap="1" wp14:anchorId="7768CA23" wp14:editId="0A1F97C8">
                <wp:simplePos x="0" y="0"/>
                <wp:positionH relativeFrom="column">
                  <wp:posOffset>165735</wp:posOffset>
                </wp:positionH>
                <wp:positionV relativeFrom="paragraph">
                  <wp:posOffset>47625</wp:posOffset>
                </wp:positionV>
                <wp:extent cx="5956063" cy="2159697"/>
                <wp:effectExtent l="0" t="0" r="6985" b="0"/>
                <wp:wrapNone/>
                <wp:docPr id="2" name="Group 2"/>
                <wp:cNvGraphicFramePr/>
                <a:graphic xmlns:a="http://schemas.openxmlformats.org/drawingml/2006/main">
                  <a:graphicData uri="http://schemas.microsoft.com/office/word/2010/wordprocessingGroup">
                    <wpg:wgp>
                      <wpg:cNvGrpSpPr/>
                      <wpg:grpSpPr>
                        <a:xfrm>
                          <a:off x="0" y="0"/>
                          <a:ext cx="5956063" cy="2159697"/>
                          <a:chOff x="-1" y="0"/>
                          <a:chExt cx="5956063" cy="2159697"/>
                        </a:xfrm>
                      </wpg:grpSpPr>
                      <wps:wsp>
                        <wps:cNvPr id="217" name="Text Box 120"/>
                        <wps:cNvSpPr txBox="1">
                          <a:spLocks noChangeArrowheads="1"/>
                        </wps:cNvSpPr>
                        <wps:spPr bwMode="auto">
                          <a:xfrm>
                            <a:off x="76200" y="19050"/>
                            <a:ext cx="1260237"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C86C72" w:rsidRDefault="00013CEC" w:rsidP="00C86C72">
                              <w:pPr>
                                <w:jc w:val="center"/>
                                <w:rPr>
                                  <w:rFonts w:ascii="Arial" w:hAnsi="Arial"/>
                                  <w:color w:val="FFFFFF" w:themeColor="background1"/>
                                  <w:sz w:val="19"/>
                                </w:rPr>
                              </w:pPr>
                              <w:r>
                                <w:rPr>
                                  <w:rFonts w:ascii="Arial" w:hAnsi="Arial"/>
                                  <w:color w:val="FFFFFF" w:themeColor="background1"/>
                                  <w:sz w:val="19"/>
                                </w:rPr>
                                <w:t>Réexportation vers USA après PA en DE</w:t>
                              </w:r>
                            </w:p>
                          </w:txbxContent>
                        </wps:txbx>
                        <wps:bodyPr rot="0" vert="horz" wrap="square" lIns="91440" tIns="45720" rIns="91440" bIns="45720" anchor="ctr" anchorCtr="0">
                          <a:noAutofit/>
                        </wps:bodyPr>
                      </wps:wsp>
                      <wps:wsp>
                        <wps:cNvPr id="218" name="Text Box 121"/>
                        <wps:cNvSpPr txBox="1">
                          <a:spLocks noChangeArrowheads="1"/>
                        </wps:cNvSpPr>
                        <wps:spPr bwMode="auto">
                          <a:xfrm>
                            <a:off x="1619250" y="0"/>
                            <a:ext cx="1223993"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C86C72" w:rsidRDefault="00013CEC" w:rsidP="00C86C72">
                              <w:pPr>
                                <w:jc w:val="center"/>
                                <w:rPr>
                                  <w:color w:val="FFFFFF" w:themeColor="background1"/>
                                </w:rPr>
                              </w:pPr>
                              <w:r>
                                <w:rPr>
                                  <w:rFonts w:ascii="Arial" w:hAnsi="Arial"/>
                                  <w:color w:val="FFFFFF" w:themeColor="background1"/>
                                  <w:sz w:val="19"/>
                                </w:rPr>
                                <w:t>Transport via NL</w:t>
                              </w:r>
                            </w:p>
                          </w:txbxContent>
                        </wps:txbx>
                        <wps:bodyPr rot="0" vert="horz" wrap="square" lIns="91440" tIns="45720" rIns="91440" bIns="45720" anchor="ctr" anchorCtr="0">
                          <a:noAutofit/>
                        </wps:bodyPr>
                      </wps:wsp>
                      <wps:wsp>
                        <wps:cNvPr id="220" name="Text Box 123"/>
                        <wps:cNvSpPr txBox="1">
                          <a:spLocks noChangeArrowheads="1"/>
                        </wps:cNvSpPr>
                        <wps:spPr bwMode="auto">
                          <a:xfrm>
                            <a:off x="3133725" y="9525"/>
                            <a:ext cx="1260237"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C86C72" w:rsidRDefault="00013CEC" w:rsidP="00C86C72">
                              <w:pPr>
                                <w:jc w:val="center"/>
                                <w:rPr>
                                  <w:rFonts w:ascii="Arial" w:hAnsi="Arial"/>
                                  <w:color w:val="FFFFFF" w:themeColor="background1"/>
                                  <w:sz w:val="19"/>
                                </w:rPr>
                              </w:pPr>
                              <w:r>
                                <w:rPr>
                                  <w:rFonts w:ascii="Arial" w:hAnsi="Arial"/>
                                  <w:color w:val="FFFFFF" w:themeColor="background1"/>
                                  <w:sz w:val="19"/>
                                </w:rPr>
                                <w:t>Transbordement en NL</w:t>
                              </w:r>
                            </w:p>
                          </w:txbxContent>
                        </wps:txbx>
                        <wps:bodyPr rot="0" vert="horz" wrap="square" lIns="91440" tIns="45720" rIns="91440" bIns="45720" anchor="ctr" anchorCtr="0">
                          <a:noAutofit/>
                        </wps:bodyPr>
                      </wps:wsp>
                      <wps:wsp>
                        <wps:cNvPr id="222" name="Text Box 125"/>
                        <wps:cNvSpPr txBox="1">
                          <a:spLocks noChangeArrowheads="1"/>
                        </wps:cNvSpPr>
                        <wps:spPr bwMode="auto">
                          <a:xfrm>
                            <a:off x="-1" y="1295400"/>
                            <a:ext cx="1620000"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C7706C" w:rsidRDefault="00013CEC" w:rsidP="004123CC">
                              <w:pPr>
                                <w:rPr>
                                  <w:rFonts w:ascii="Arial" w:hAnsi="Arial"/>
                                  <w:color w:val="FFFFFF" w:themeColor="background1"/>
                                  <w:sz w:val="16"/>
                                </w:rPr>
                              </w:pPr>
                              <w:r>
                                <w:rPr>
                                  <w:rFonts w:ascii="Arial" w:hAnsi="Arial"/>
                                  <w:color w:val="FFFFFF" w:themeColor="background1"/>
                                  <w:sz w:val="16"/>
                                </w:rPr>
                                <w:t>Réexportation depuis DE</w:t>
                              </w:r>
                            </w:p>
                            <w:p w:rsidR="00013CEC" w:rsidRPr="00C7706C" w:rsidRDefault="00013CEC" w:rsidP="004123CC">
                              <w:pPr>
                                <w:rPr>
                                  <w:rFonts w:ascii="Arial" w:hAnsi="Arial"/>
                                  <w:color w:val="FFFFFF" w:themeColor="background1"/>
                                  <w:sz w:val="16"/>
                                </w:rPr>
                              </w:pPr>
                              <w:r>
                                <w:rPr>
                                  <w:rFonts w:ascii="Arial" w:hAnsi="Arial"/>
                                  <w:color w:val="FFFFFF" w:themeColor="background1"/>
                                  <w:sz w:val="16"/>
                                </w:rPr>
                                <w:t>Code du régime douanier: 3154</w:t>
                              </w:r>
                            </w:p>
                            <w:p w:rsidR="00013CEC" w:rsidRPr="00C7706C" w:rsidRDefault="00013CEC" w:rsidP="004123CC">
                              <w:pPr>
                                <w:rPr>
                                  <w:rFonts w:ascii="Arial" w:hAnsi="Arial"/>
                                  <w:b/>
                                  <w:i/>
                                  <w:color w:val="FFFFFF" w:themeColor="background1"/>
                                  <w:sz w:val="16"/>
                                </w:rPr>
                              </w:pPr>
                              <w:r>
                                <w:rPr>
                                  <w:rFonts w:ascii="Arial" w:hAnsi="Arial"/>
                                  <w:b/>
                                  <w:color w:val="FFFFFF" w:themeColor="background1"/>
                                  <w:sz w:val="16"/>
                                </w:rPr>
                                <w:t>Code du pays d’expédition/exportation:</w:t>
                              </w:r>
                              <w:r>
                                <w:rPr>
                                  <w:rFonts w:ascii="Arial" w:hAnsi="Arial"/>
                                  <w:b/>
                                  <w:i/>
                                  <w:color w:val="FFFFFF" w:themeColor="background1"/>
                                  <w:sz w:val="16"/>
                                </w:rPr>
                                <w:t xml:space="preserve"> </w:t>
                              </w:r>
                              <w:r>
                                <w:rPr>
                                  <w:rFonts w:ascii="Arial" w:hAnsi="Arial"/>
                                  <w:b/>
                                  <w:color w:val="FFFFFF" w:themeColor="background1"/>
                                  <w:sz w:val="16"/>
                                </w:rPr>
                                <w:t>SK</w:t>
                              </w:r>
                            </w:p>
                          </w:txbxContent>
                        </wps:txbx>
                        <wps:bodyPr rot="0" vert="horz" wrap="square" lIns="91440" tIns="45720" rIns="91440" bIns="45720" anchor="ctr" anchorCtr="0">
                          <a:noAutofit/>
                        </wps:bodyPr>
                      </wps:wsp>
                      <wps:wsp>
                        <wps:cNvPr id="224" name="Text Box 127"/>
                        <wps:cNvSpPr txBox="1">
                          <a:spLocks noChangeArrowheads="1"/>
                        </wps:cNvSpPr>
                        <wps:spPr bwMode="auto">
                          <a:xfrm>
                            <a:off x="4695825" y="0"/>
                            <a:ext cx="1260237"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C86C72" w:rsidRDefault="00013CEC" w:rsidP="00C86C72">
                              <w:pPr>
                                <w:jc w:val="center"/>
                                <w:rPr>
                                  <w:rFonts w:ascii="Arial" w:hAnsi="Arial"/>
                                  <w:color w:val="FFFFFF" w:themeColor="background1"/>
                                  <w:sz w:val="19"/>
                                </w:rPr>
                              </w:pPr>
                              <w:r>
                                <w:rPr>
                                  <w:rFonts w:ascii="Arial" w:hAnsi="Arial"/>
                                  <w:color w:val="FFFFFF" w:themeColor="background1"/>
                                  <w:sz w:val="19"/>
                                </w:rPr>
                                <w:t>Entrée aux USA</w:t>
                              </w:r>
                            </w:p>
                          </w:txbxContent>
                        </wps:txbx>
                        <wps:bodyPr rot="0" vert="horz" wrap="square" lIns="91440" tIns="45720" rIns="91440" bIns="45720" anchor="ctr" anchorCtr="0">
                          <a:noAutofit/>
                        </wps:bodyPr>
                      </wps:wsp>
                      <wps:wsp>
                        <wps:cNvPr id="225" name="Right Arrow 225"/>
                        <wps:cNvSpPr/>
                        <wps:spPr>
                          <a:xfrm>
                            <a:off x="1333500" y="266700"/>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ight Arrow 113"/>
                        <wps:cNvSpPr/>
                        <wps:spPr>
                          <a:xfrm>
                            <a:off x="2828925" y="276225"/>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ight Arrow 115"/>
                        <wps:cNvSpPr/>
                        <wps:spPr>
                          <a:xfrm>
                            <a:off x="4391025" y="257175"/>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ight Arrow 125"/>
                        <wps:cNvSpPr/>
                        <wps:spPr>
                          <a:xfrm rot="5400000">
                            <a:off x="485775" y="866775"/>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162" style="position:absolute;margin-left:13.05pt;margin-top:3.75pt;width:469pt;height:170.05pt;z-index:251777024" coordorigin="" coordsize="59560,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">
                <v:roundrect id="Text Box 120" o:spid="_x0000_s1163" style="position:absolute;left:762;top:190;width:126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0VsUA&#10;AADcAAAADwAAAGRycy9kb3ducmV2LnhtbESP0WoCMRRE3wv9h3ALvpSaddFWVqOoICgUpeoHXDa3&#10;m6Wbm2UTNfr1plDo4zAzZ5jpPNpGXKjztWMFg34Ggrh0uuZKwem4fhuD8AFZY+OYFNzIw3z2/DTF&#10;Qrsrf9HlECqRIOwLVGBCaAspfWnIou+7ljh5366zGJLsKqk7vCa4bWSeZe/SYs1pwWBLK0Plz+Fs&#10;FWzjMJq8Hd33NsTP1XLxehqNd0r1XuJiAiJQDP/hv/ZGK8gHH/B7Jh0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zRW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86C72" w:rsidRDefault="00013CEC" w:rsidP="00C86C72">
                        <w:pPr>
                          <w:jc w:val="center"/>
                          <w:rPr>
                            <w:rFonts w:ascii="Arial" w:hAnsi="Arial"/>
                            <w:color w:val="FFFFFF" w:themeColor="background1"/>
                            <w:sz w:val="19"/>
                          </w:rPr>
                        </w:pPr>
                        <w:r>
                          <w:rPr>
                            <w:rFonts w:ascii="Arial" w:hAnsi="Arial"/>
                            <w:color w:val="FFFFFF" w:themeColor="background1"/>
                            <w:sz w:val="19"/>
                          </w:rPr>
                          <w:t>Réexportation vers USA après PA en DE</w:t>
                        </w:r>
                      </w:p>
                    </w:txbxContent>
                  </v:textbox>
                </v:roundrect>
                <v:roundrect id="Text Box 121" o:spid="_x0000_s1164" style="position:absolute;left:16192;width:1224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gJMIA&#10;AADcAAAADwAAAGRycy9kb3ducmV2LnhtbERP3WrCMBS+H/gO4QjejDW1qEjXKCoIDsbG1Ac4NGdN&#10;WXNSmqhxT28uBrv8+P6rdbSduNLgW8cKplkOgrh2uuVGwfm0f1mC8AFZY+eYFNzJw3o1eqqw1O7G&#10;X3Q9hkakEPYlKjAh9KWUvjZk0WeuJ07ctxsshgSHRuoBbyncdrLI84W02HJqMNjTzlD9c7xYBW9x&#10;Fk3Rz38/bYjvu+3m+Txffig1GcfNK4hAMfyL/9wHraCYprXp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KAk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C86C72" w:rsidRDefault="00013CEC" w:rsidP="00C86C72">
                        <w:pPr>
                          <w:jc w:val="center"/>
                          <w:rPr>
                            <w:color w:val="FFFFFF" w:themeColor="background1"/>
                          </w:rPr>
                        </w:pPr>
                        <w:r>
                          <w:rPr>
                            <w:rFonts w:ascii="Arial" w:hAnsi="Arial"/>
                            <w:color w:val="FFFFFF" w:themeColor="background1"/>
                            <w:sz w:val="19"/>
                          </w:rPr>
                          <w:t>Transport via NL</w:t>
                        </w:r>
                      </w:p>
                    </w:txbxContent>
                  </v:textbox>
                </v:roundrect>
                <v:roundrect id="Text Box 123" o:spid="_x0000_s1165" style="position:absolute;left:31337;top:95;width:126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mn8IA&#10;AADcAAAADwAAAGRycy9kb3ducmV2LnhtbERP3WrCMBS+F/YO4Qx2I5pa5pBqFCcMJoiy6gMcmmNT&#10;1pyUJmrm0y8Xgpcf3/9iFW0rrtT7xrGCyTgDQVw53XCt4HT8Gs1A+ICssXVMCv7Iw2r5Mlhgod2N&#10;f+hahlqkEPYFKjAhdIWUvjJk0Y9dR5y4s+sthgT7WuoebynctjLPsg9pseHUYLCjjaHqt7xYBdv4&#10;Hk3eTe8HG+Ju87kenqazvVJvr3E9BxEohqf44f7WCvI8zU9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maf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C86C72" w:rsidRDefault="00013CEC" w:rsidP="00C86C72">
                        <w:pPr>
                          <w:jc w:val="center"/>
                          <w:rPr>
                            <w:rFonts w:ascii="Arial" w:hAnsi="Arial"/>
                            <w:color w:val="FFFFFF" w:themeColor="background1"/>
                            <w:sz w:val="19"/>
                          </w:rPr>
                        </w:pPr>
                        <w:r>
                          <w:rPr>
                            <w:rFonts w:ascii="Arial" w:hAnsi="Arial"/>
                            <w:color w:val="FFFFFF" w:themeColor="background1"/>
                            <w:sz w:val="19"/>
                          </w:rPr>
                          <w:t>Transbordement en NL</w:t>
                        </w:r>
                      </w:p>
                    </w:txbxContent>
                  </v:textbox>
                </v:roundrect>
                <v:roundrect id="Text Box 125" o:spid="_x0000_s1166" style="position:absolute;top:12954;width:161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dc8UA&#10;AADcAAAADwAAAGRycy9kb3ducmV2LnhtbESP0WoCMRRE3wv+Q7iCL6VmDSqyNYoKBQVpqfoBl83t&#10;ZunmZtmkmvbrTaHQx2FmzjDLdXKtuFIfGs8aJuMCBHHlTcO1hsv55WkBIkRkg61n0vBNAdarwcMS&#10;S+Nv/E7XU6xFhnAoUYONsSulDJUlh2HsO+LsffjeYcyyr6Xp8ZbhrpWqKObSYcN5wWJHO0vV5+nL&#10;aTikabKqm/28uZiOu+3m8TJbvGo9GqbNM4hIKf6H/9p7o0EpBb9n8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F1z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7706C" w:rsidRDefault="00013CEC" w:rsidP="004123CC">
                        <w:pPr>
                          <w:rPr>
                            <w:rFonts w:ascii="Arial" w:hAnsi="Arial"/>
                            <w:color w:val="FFFFFF" w:themeColor="background1"/>
                            <w:sz w:val="16"/>
                          </w:rPr>
                        </w:pPr>
                        <w:r>
                          <w:rPr>
                            <w:rFonts w:ascii="Arial" w:hAnsi="Arial"/>
                            <w:color w:val="FFFFFF" w:themeColor="background1"/>
                            <w:sz w:val="16"/>
                          </w:rPr>
                          <w:t>Réexportation depuis DE</w:t>
                        </w:r>
                      </w:p>
                      <w:p w:rsidR="00013CEC" w:rsidRPr="00C7706C" w:rsidRDefault="00013CEC" w:rsidP="004123CC">
                        <w:pPr>
                          <w:rPr>
                            <w:rFonts w:ascii="Arial" w:hAnsi="Arial"/>
                            <w:color w:val="FFFFFF" w:themeColor="background1"/>
                            <w:sz w:val="16"/>
                          </w:rPr>
                        </w:pPr>
                        <w:r>
                          <w:rPr>
                            <w:rFonts w:ascii="Arial" w:hAnsi="Arial"/>
                            <w:color w:val="FFFFFF" w:themeColor="background1"/>
                            <w:sz w:val="16"/>
                          </w:rPr>
                          <w:t>Code du régime douanier: 3154</w:t>
                        </w:r>
                      </w:p>
                      <w:p w:rsidR="00013CEC" w:rsidRPr="00C7706C" w:rsidRDefault="00013CEC" w:rsidP="004123CC">
                        <w:pPr>
                          <w:rPr>
                            <w:rFonts w:ascii="Arial" w:hAnsi="Arial"/>
                            <w:b/>
                            <w:i/>
                            <w:color w:val="FFFFFF" w:themeColor="background1"/>
                            <w:sz w:val="16"/>
                          </w:rPr>
                        </w:pPr>
                        <w:r>
                          <w:rPr>
                            <w:rFonts w:ascii="Arial" w:hAnsi="Arial"/>
                            <w:b/>
                            <w:color w:val="FFFFFF" w:themeColor="background1"/>
                            <w:sz w:val="16"/>
                          </w:rPr>
                          <w:t>Code du pays d’expédition/exportation:</w:t>
                        </w:r>
                        <w:r>
                          <w:rPr>
                            <w:rFonts w:ascii="Arial" w:hAnsi="Arial"/>
                            <w:b/>
                            <w:i/>
                            <w:color w:val="FFFFFF" w:themeColor="background1"/>
                            <w:sz w:val="16"/>
                          </w:rPr>
                          <w:t xml:space="preserve"> </w:t>
                        </w:r>
                        <w:r>
                          <w:rPr>
                            <w:rFonts w:ascii="Arial" w:hAnsi="Arial"/>
                            <w:b/>
                            <w:color w:val="FFFFFF" w:themeColor="background1"/>
                            <w:sz w:val="16"/>
                          </w:rPr>
                          <w:t>SK</w:t>
                        </w:r>
                      </w:p>
                    </w:txbxContent>
                  </v:textbox>
                </v:roundrect>
                <v:roundrect id="Text Box 127" o:spid="_x0000_s1167" style="position:absolute;left:46958;width:126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gnMUA&#10;AADcAAAADwAAAGRycy9kb3ducmV2LnhtbESP3WoCMRSE7wu+QziCN0WzXVRkNYoKQgtS8ecBDpvj&#10;ZnFzsmxSTfv0plDo5TAz3zCLVbSNuFPna8cK3kYZCOLS6ZorBZfzbjgD4QOyxsYxKfgmD6tl72WB&#10;hXYPPtL9FCqRIOwLVGBCaAspfWnIoh+5ljh5V9dZDEl2ldQdPhLcNjLPsqm0WHNaMNjS1lB5O31Z&#10;BR9xHE3eTn4ONsT9drN+vUxmn0oN+nE9BxEohv/wX/tdK8jzMfyeS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WCc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86C72" w:rsidRDefault="00013CEC" w:rsidP="00C86C72">
                        <w:pPr>
                          <w:jc w:val="center"/>
                          <w:rPr>
                            <w:rFonts w:ascii="Arial" w:hAnsi="Arial"/>
                            <w:color w:val="FFFFFF" w:themeColor="background1"/>
                            <w:sz w:val="19"/>
                          </w:rPr>
                        </w:pPr>
                        <w:r>
                          <w:rPr>
                            <w:rFonts w:ascii="Arial" w:hAnsi="Arial"/>
                            <w:color w:val="FFFFFF" w:themeColor="background1"/>
                            <w:sz w:val="19"/>
                          </w:rPr>
                          <w:t>Entrée aux USA</w:t>
                        </w:r>
                      </w:p>
                    </w:txbxContent>
                  </v:textbox>
                </v:roundrect>
                <v:shape id="Right Arrow 225" o:spid="_x0000_s1168" type="#_x0000_t13" style="position:absolute;left:13335;top:2667;width:3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y8QA&#10;AADcAAAADwAAAGRycy9kb3ducmV2LnhtbESPQWsCMRSE70L/Q3gFL1KzXdHK1ihFFO2hh6o/4LF5&#10;zS5uXpZN1OivN0LB4zAz3zCzRbSNOFPna8cK3ocZCOLS6ZqNgsN+/TYF4QOyxsYxKbiSh8X8pTfD&#10;QrsL/9J5F4xIEPYFKqhCaAspfVmRRT90LXHy/lxnMSTZGak7vCS4bWSeZRNpsea0UGFLy4rK4+5k&#10;FZx+aBVGV7kpSdcfg2M0t/htlOq/xq9PEIFieIb/21utIM/H8Di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BrcvEAAAA3AAAAA8AAAAAAAAAAAAAAAAAmAIAAGRycy9k&#10;b3ducmV2LnhtbFBLBQYAAAAABAAEAPUAAACJAwAAAAA=&#10;" adj="10800" fillcolor="#9ab5e4" strokecolor="window" strokeweight="2pt">
                  <v:fill color2="#e1e8f5" rotate="t" angle="90" colors="0 #9ab5e4;.5 #c2d1ed;1 #e1e8f5" focus="100%" type="gradient"/>
                </v:shape>
                <v:shape id="Right Arrow 113" o:spid="_x0000_s1169" type="#_x0000_t13" style="position:absolute;left:28289;top:2762;width:3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75cMA&#10;AADcAAAADwAAAGRycy9kb3ducmV2LnhtbERPzWrCQBC+F3yHZQQvpW5UaEt0E0RaWg89VH2AITtu&#10;gtnZkF2TtU/fFQq9zcf3O5sy2lYM1PvGsYLFPANBXDndsFFwOr4/vYLwAVlj65gU3MhDWUweNphr&#10;N/I3DYdgRAphn6OCOoQul9JXNVn0c9cRJ+7seoshwd5I3eOYwm0rl1n2LC02nBpq7GhXU3U5XK2C&#10;6xe9hdVNflSkm5fHSzQ/cW+Umk3jdg0iUAz/4j/3p07zFyu4P5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75cMAAADcAAAADwAAAAAAAAAAAAAAAACYAgAAZHJzL2Rv&#10;d25yZXYueG1sUEsFBgAAAAAEAAQA9QAAAIgDAAAAAA==&#10;" adj="10800" fillcolor="#9ab5e4" strokecolor="window" strokeweight="2pt">
                  <v:fill color2="#e1e8f5" rotate="t" angle="90" colors="0 #9ab5e4;.5 #c2d1ed;1 #e1e8f5" focus="100%" type="gradient"/>
                </v:shape>
                <v:shape id="Right Arrow 115" o:spid="_x0000_s1170" type="#_x0000_t13" style="position:absolute;left:43910;top:2571;width:3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GCsMA&#10;AADcAAAADwAAAGRycy9kb3ducmV2LnhtbERPzWoCMRC+C32HMIVeimZtqcrWrIi0tB48uPoAw2aa&#10;XXYzWTZRY5++KQje5uP7neUq2k6cafCNYwXTSQaCuHK6YaPgePgcL0D4gKyxc0wKruRhVTyMlphr&#10;d+E9nctgRAphn6OCOoQ+l9JXNVn0E9cTJ+7HDRZDgoOResBLCredfMmymbTYcGqosadNTVVbnqyC&#10;044+wutVflWkm/lzG81v3Bqlnh7j+h1EoBju4pv7W6f50zf4fyZd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gGCsMAAADcAAAADwAAAAAAAAAAAAAAAACYAgAAZHJzL2Rv&#10;d25yZXYueG1sUEsFBgAAAAAEAAQA9QAAAIgDAAAAAA==&#10;" adj="10800" fillcolor="#9ab5e4" strokecolor="window" strokeweight="2pt">
                  <v:fill color2="#e1e8f5" rotate="t" angle="90" colors="0 #9ab5e4;.5 #c2d1ed;1 #e1e8f5" focus="100%" type="gradient"/>
                </v:shape>
                <v:shape id="Right Arrow 125" o:spid="_x0000_s1171" type="#_x0000_t13" style="position:absolute;left:4857;top:8668;width:3035;height:35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XrMEA&#10;AADcAAAADwAAAGRycy9kb3ducmV2LnhtbERPS4vCMBC+C/sfwgh701RXZekaZRUELx58XLyNzdhE&#10;m0lpstr990YQvM3H95zpvHWVuFETrGcFg34Ggrjw2nKp4LBf9b5BhIissfJMCv4pwHz20Zlirv2d&#10;t3TbxVKkEA45KjAx1rmUoTDkMPR9TZy4s28cxgSbUuoG7yncVXKYZRPp0HJqMFjT0lBx3f05BdnX&#10;6lSZy9HZycIeTdSjzWmwVuqz2/7+gIjUxrf45V7rNH84hucz6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16zBAAAA3AAAAA8AAAAAAAAAAAAAAAAAmAIAAGRycy9kb3du&#10;cmV2LnhtbFBLBQYAAAAABAAEAPUAAACGAwAAAAA=&#10;" adj="10800" fillcolor="#9ab5e4" strokecolor="window" strokeweight="2pt">
                  <v:fill color2="#e1e8f5" rotate="t" angle="90" colors="0 #9ab5e4;.5 #c2d1ed;1 #e1e8f5" focus="100%" type="gradient"/>
                </v:shape>
              </v:group>
            </w:pict>
          </mc:Fallback>
        </mc:AlternateContent>
      </w: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4123CC" w:rsidRPr="00965DCE" w:rsidRDefault="004123CC" w:rsidP="004A06B7">
      <w:pPr>
        <w:spacing w:line="276" w:lineRule="auto"/>
        <w:rPr>
          <w:rFonts w:asciiTheme="minorHAnsi" w:hAnsiTheme="minorHAnsi"/>
          <w:sz w:val="19"/>
          <w:u w:val="single"/>
        </w:rPr>
      </w:pPr>
    </w:p>
    <w:p w:rsidR="00C7706C" w:rsidRPr="00965DCE" w:rsidRDefault="00C7706C" w:rsidP="004A06B7">
      <w:pPr>
        <w:spacing w:line="276" w:lineRule="auto"/>
        <w:rPr>
          <w:rFonts w:asciiTheme="minorHAnsi" w:hAnsiTheme="minorHAnsi"/>
          <w:b/>
          <w:sz w:val="24"/>
          <w:szCs w:val="24"/>
          <w:u w:val="single"/>
        </w:rPr>
      </w:pPr>
    </w:p>
    <w:p w:rsidR="00C7706C" w:rsidRPr="00965DCE" w:rsidRDefault="00C7706C" w:rsidP="004A06B7">
      <w:pPr>
        <w:spacing w:line="276" w:lineRule="auto"/>
        <w:rPr>
          <w:rFonts w:asciiTheme="minorHAnsi" w:hAnsiTheme="minorHAnsi"/>
          <w:b/>
          <w:sz w:val="24"/>
          <w:szCs w:val="24"/>
          <w:u w:val="single"/>
        </w:rPr>
      </w:pPr>
    </w:p>
    <w:p w:rsidR="00675E2A" w:rsidRPr="00965DCE" w:rsidRDefault="00675E2A" w:rsidP="004A06B7">
      <w:pPr>
        <w:spacing w:line="276" w:lineRule="auto"/>
        <w:rPr>
          <w:rFonts w:asciiTheme="minorHAnsi" w:hAnsiTheme="minorHAnsi"/>
          <w:b/>
          <w:sz w:val="24"/>
          <w:szCs w:val="24"/>
          <w:u w:val="single"/>
        </w:rPr>
      </w:pPr>
    </w:p>
    <w:p w:rsidR="00AC68F2" w:rsidRPr="00965DCE" w:rsidRDefault="00AC68F2" w:rsidP="004A06B7">
      <w:pPr>
        <w:spacing w:line="276" w:lineRule="auto"/>
        <w:rPr>
          <w:rFonts w:asciiTheme="minorHAnsi" w:hAnsiTheme="minorHAnsi"/>
          <w:b/>
          <w:sz w:val="24"/>
          <w:szCs w:val="24"/>
          <w:u w:val="single"/>
        </w:rPr>
      </w:pPr>
    </w:p>
    <w:p w:rsidR="004123CC" w:rsidRPr="00965DCE" w:rsidRDefault="004123CC" w:rsidP="004A06B7">
      <w:pPr>
        <w:spacing w:after="240" w:line="276" w:lineRule="auto"/>
        <w:rPr>
          <w:rFonts w:asciiTheme="minorHAnsi" w:hAnsiTheme="minorHAnsi"/>
          <w:b/>
          <w:sz w:val="24"/>
          <w:szCs w:val="24"/>
          <w:u w:val="single"/>
        </w:rPr>
      </w:pPr>
      <w:r>
        <w:rPr>
          <w:rFonts w:asciiTheme="minorHAnsi" w:hAnsiTheme="minorHAnsi"/>
          <w:b/>
          <w:sz w:val="24"/>
          <w:u w:val="single"/>
        </w:rPr>
        <w:t xml:space="preserve">Motif: </w:t>
      </w:r>
    </w:p>
    <w:p w:rsidR="00943524" w:rsidRPr="00155405" w:rsidRDefault="004123CC" w:rsidP="00155405">
      <w:pPr>
        <w:spacing w:line="276" w:lineRule="auto"/>
        <w:jc w:val="both"/>
        <w:rPr>
          <w:rFonts w:asciiTheme="minorHAnsi" w:eastAsia="Calibri" w:hAnsiTheme="minorHAnsi"/>
          <w:sz w:val="22"/>
          <w:szCs w:val="22"/>
        </w:rPr>
      </w:pPr>
      <w:r>
        <w:rPr>
          <w:rFonts w:asciiTheme="minorHAnsi" w:hAnsiTheme="minorHAnsi"/>
          <w:sz w:val="22"/>
        </w:rPr>
        <w:t>Les marchandises sont situées et présentées en Allemagne au moment où la déclaration de réexportation est fournie; toutefois, la dernière opération de transformation n’a pas eu lieu en Allemagne mais en Slovaquie.</w:t>
      </w:r>
    </w:p>
    <w:p w:rsidR="0057540C" w:rsidRPr="00965DCE" w:rsidRDefault="0057540C" w:rsidP="00115FF9">
      <w:pPr>
        <w:pStyle w:val="Style5Introduction"/>
        <w:spacing w:line="276" w:lineRule="auto"/>
        <w:rPr>
          <w:b w:val="0"/>
        </w:rPr>
      </w:pPr>
      <w:r>
        <w:lastRenderedPageBreak/>
        <w:t>Importation</w:t>
      </w:r>
    </w:p>
    <w:p w:rsidR="00AC6634" w:rsidRPr="00965DCE" w:rsidRDefault="00AC6634" w:rsidP="00115FF9">
      <w:pPr>
        <w:spacing w:after="240" w:line="276" w:lineRule="auto"/>
        <w:jc w:val="both"/>
        <w:rPr>
          <w:rFonts w:asciiTheme="minorHAnsi" w:hAnsiTheme="minorHAnsi"/>
          <w:b/>
          <w:bCs/>
          <w:color w:val="4F81BD"/>
          <w:sz w:val="22"/>
          <w:szCs w:val="22"/>
          <w:u w:val="single"/>
        </w:rPr>
      </w:pPr>
      <w:r>
        <w:rPr>
          <w:rFonts w:asciiTheme="minorHAnsi" w:hAnsiTheme="minorHAnsi"/>
          <w:b/>
          <w:color w:val="4F81BD"/>
          <w:sz w:val="22"/>
          <w:u w:val="single"/>
        </w:rPr>
        <w:t xml:space="preserve">Notes: </w:t>
      </w:r>
    </w:p>
    <w:p w:rsidR="00AC6634" w:rsidRPr="00965DCE" w:rsidRDefault="00AC6634" w:rsidP="00115FF9">
      <w:pPr>
        <w:spacing w:after="240" w:line="276" w:lineRule="auto"/>
        <w:jc w:val="both"/>
        <w:rPr>
          <w:rFonts w:asciiTheme="minorHAnsi" w:eastAsia="Calibri" w:hAnsiTheme="minorHAnsi"/>
          <w:sz w:val="22"/>
          <w:szCs w:val="22"/>
        </w:rPr>
      </w:pPr>
      <w:r>
        <w:rPr>
          <w:rFonts w:asciiTheme="minorHAnsi" w:hAnsiTheme="minorHAnsi"/>
          <w:sz w:val="22"/>
        </w:rPr>
        <w:t xml:space="preserve">L’objectif de cet élément de donnée est d’obtenir des informations utiles pour déterminer si les marchandises faisaient ou non l'objet d'une transaction commerciale, alors qu’elles étaient en voie d’acheminement du pays d’exportation lié à leur transport </w:t>
      </w:r>
      <w:r>
        <w:rPr>
          <w:rFonts w:asciiTheme="minorHAnsi" w:hAnsiTheme="minorHAnsi"/>
          <w:sz w:val="22"/>
          <w:u w:val="single"/>
        </w:rPr>
        <w:t>initial</w:t>
      </w:r>
      <w:r>
        <w:rPr>
          <w:rFonts w:asciiTheme="minorHAnsi" w:hAnsiTheme="minorHAnsi"/>
          <w:sz w:val="22"/>
        </w:rPr>
        <w:t xml:space="preserve"> jusqu’au pays de leur placement sous le régime douanier. Tous les pays traversés entre </w:t>
      </w:r>
      <w:r>
        <w:rPr>
          <w:rFonts w:asciiTheme="minorHAnsi" w:hAnsiTheme="minorHAnsi"/>
          <w:i/>
          <w:sz w:val="22"/>
        </w:rPr>
        <w:t xml:space="preserve">le pays d’exportation lié au transport </w:t>
      </w:r>
      <w:r>
        <w:rPr>
          <w:rFonts w:asciiTheme="minorHAnsi" w:hAnsiTheme="minorHAnsi"/>
          <w:i/>
          <w:sz w:val="22"/>
          <w:u w:val="single"/>
        </w:rPr>
        <w:t>initial</w:t>
      </w:r>
      <w:r>
        <w:rPr>
          <w:rFonts w:asciiTheme="minorHAnsi" w:hAnsiTheme="minorHAnsi"/>
          <w:sz w:val="22"/>
        </w:rPr>
        <w:t xml:space="preserve"> et l’État membre dans lequel se trouvent les marchandises au moment de leur placement sous le régime douanier sont considérés comme des pays intermédiaires. </w:t>
      </w:r>
    </w:p>
    <w:p w:rsidR="00AC6634" w:rsidRPr="00965DCE" w:rsidRDefault="00AC6634" w:rsidP="00115FF9">
      <w:pPr>
        <w:spacing w:after="240" w:line="276" w:lineRule="auto"/>
        <w:jc w:val="both"/>
        <w:rPr>
          <w:rFonts w:asciiTheme="minorHAnsi" w:eastAsia="Calibri" w:hAnsiTheme="minorHAnsi"/>
          <w:sz w:val="22"/>
          <w:szCs w:val="22"/>
        </w:rPr>
      </w:pPr>
      <w:r>
        <w:rPr>
          <w:rFonts w:asciiTheme="minorHAnsi" w:hAnsiTheme="minorHAnsi"/>
          <w:sz w:val="22"/>
        </w:rPr>
        <w:t xml:space="preserve">Si les marchandises ont fait l'objet d'une vente, par exemple, alors qu'elles se trouvaient dans un pays intermédiaire, celui-ci devient le «pays d’expédition/exportation». En cas de ventes répétées au cours de l'acheminement, le </w:t>
      </w:r>
      <w:r>
        <w:rPr>
          <w:rFonts w:asciiTheme="minorHAnsi" w:hAnsiTheme="minorHAnsi"/>
          <w:sz w:val="22"/>
          <w:u w:val="single"/>
        </w:rPr>
        <w:t>dernier</w:t>
      </w:r>
      <w:r>
        <w:rPr>
          <w:rFonts w:asciiTheme="minorHAnsi" w:hAnsiTheme="minorHAnsi"/>
          <w:sz w:val="22"/>
        </w:rPr>
        <w:t xml:space="preserve"> pays intermédiaire devient «le pays d’expédition/exportation». </w:t>
      </w:r>
    </w:p>
    <w:p w:rsidR="00AC6634" w:rsidRPr="00965DCE" w:rsidRDefault="00AC6634" w:rsidP="00115FF9">
      <w:pPr>
        <w:spacing w:after="240" w:line="276" w:lineRule="auto"/>
        <w:jc w:val="both"/>
        <w:rPr>
          <w:rFonts w:asciiTheme="minorHAnsi" w:eastAsia="Calibri" w:hAnsiTheme="minorHAnsi"/>
          <w:sz w:val="22"/>
          <w:szCs w:val="22"/>
        </w:rPr>
      </w:pPr>
      <w:r>
        <w:rPr>
          <w:rFonts w:asciiTheme="minorHAnsi" w:hAnsiTheme="minorHAnsi"/>
          <w:sz w:val="22"/>
        </w:rPr>
        <w:t xml:space="preserve">Le terme </w:t>
      </w:r>
      <w:r>
        <w:rPr>
          <w:rFonts w:asciiTheme="minorHAnsi" w:hAnsiTheme="minorHAnsi"/>
          <w:i/>
          <w:sz w:val="22"/>
        </w:rPr>
        <w:t xml:space="preserve">transaction commerciale </w:t>
      </w:r>
      <w:r>
        <w:rPr>
          <w:rFonts w:asciiTheme="minorHAnsi" w:hAnsiTheme="minorHAnsi"/>
          <w:sz w:val="22"/>
        </w:rPr>
        <w:t xml:space="preserve">couvre en premier lieu toute transaction qui altère la nature de la marchandise (par exemple la transformation) ou qui se traduit par un changement (à venir) du propriétaire des marchandises. </w:t>
      </w:r>
    </w:p>
    <w:p w:rsidR="00AC6634" w:rsidRPr="00965DCE" w:rsidRDefault="00AC6634" w:rsidP="00115FF9">
      <w:pPr>
        <w:spacing w:after="240" w:line="276" w:lineRule="auto"/>
        <w:jc w:val="both"/>
        <w:rPr>
          <w:rFonts w:asciiTheme="minorHAnsi" w:eastAsia="Calibri" w:hAnsiTheme="minorHAnsi"/>
          <w:sz w:val="22"/>
          <w:szCs w:val="22"/>
        </w:rPr>
      </w:pPr>
      <w:r>
        <w:rPr>
          <w:rFonts w:asciiTheme="minorHAnsi" w:hAnsiTheme="minorHAnsi"/>
          <w:sz w:val="22"/>
        </w:rPr>
        <w:t>Les actions de manutention visant à  préserver les marchandises ou à réorganiser leur transport ne doivent pas être prises en compte.</w:t>
      </w:r>
    </w:p>
    <w:p w:rsidR="007039FE" w:rsidRPr="00965DCE" w:rsidRDefault="007039FE" w:rsidP="00115FF9">
      <w:pPr>
        <w:pStyle w:val="Plattetekst3"/>
        <w:spacing w:after="360" w:line="276" w:lineRule="auto"/>
        <w:rPr>
          <w:bCs/>
          <w:sz w:val="22"/>
          <w:szCs w:val="22"/>
          <w:u w:val="single"/>
        </w:rPr>
      </w:pPr>
      <w:r>
        <w:rPr>
          <w:sz w:val="22"/>
          <w:u w:val="single"/>
        </w:rPr>
        <w:t>Exemples:</w:t>
      </w:r>
    </w:p>
    <w:p w:rsidR="007039FE" w:rsidRPr="00965DCE" w:rsidRDefault="007E044D" w:rsidP="00510FE0">
      <w:pPr>
        <w:pStyle w:val="Lijstalinea"/>
        <w:numPr>
          <w:ilvl w:val="0"/>
          <w:numId w:val="52"/>
        </w:numPr>
        <w:suppressAutoHyphens w:val="0"/>
        <w:spacing w:line="276" w:lineRule="auto"/>
        <w:jc w:val="both"/>
        <w:rPr>
          <w:rFonts w:asciiTheme="minorHAnsi" w:hAnsiTheme="minorHAnsi"/>
          <w:sz w:val="22"/>
          <w:szCs w:val="22"/>
        </w:rPr>
      </w:pPr>
      <w:r>
        <w:rPr>
          <w:rFonts w:asciiTheme="minorHAnsi" w:hAnsiTheme="minorHAnsi"/>
          <w:sz w:val="22"/>
        </w:rPr>
        <w:t xml:space="preserve">Des marchandises exportées depuis les États-Unis sont directement placées sous le régime du perfectionnement actif </w:t>
      </w:r>
      <w:r>
        <w:rPr>
          <w:rFonts w:asciiTheme="minorHAnsi" w:hAnsiTheme="minorHAnsi"/>
          <w:b/>
          <w:sz w:val="22"/>
        </w:rPr>
        <w:t>(PA)</w:t>
      </w:r>
      <w:r>
        <w:rPr>
          <w:rFonts w:asciiTheme="minorHAnsi" w:hAnsiTheme="minorHAnsi"/>
          <w:sz w:val="22"/>
        </w:rPr>
        <w:t xml:space="preserve"> en Grèce:</w:t>
      </w:r>
    </w:p>
    <w:p w:rsidR="007039FE" w:rsidRPr="00965DCE" w:rsidRDefault="003910E0" w:rsidP="00115FF9">
      <w:pPr>
        <w:spacing w:line="276" w:lineRule="auto"/>
        <w:jc w:val="both"/>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857920" behindDoc="0" locked="0" layoutInCell="1" allowOverlap="1" wp14:anchorId="6B34347C" wp14:editId="4CCE6278">
                <wp:simplePos x="0" y="0"/>
                <wp:positionH relativeFrom="column">
                  <wp:posOffset>-36696</wp:posOffset>
                </wp:positionH>
                <wp:positionV relativeFrom="paragraph">
                  <wp:posOffset>188161</wp:posOffset>
                </wp:positionV>
                <wp:extent cx="6168256" cy="1010285"/>
                <wp:effectExtent l="0" t="0" r="4445" b="0"/>
                <wp:wrapNone/>
                <wp:docPr id="314" name="Group 314"/>
                <wp:cNvGraphicFramePr/>
                <a:graphic xmlns:a="http://schemas.openxmlformats.org/drawingml/2006/main">
                  <a:graphicData uri="http://schemas.microsoft.com/office/word/2010/wordprocessingGroup">
                    <wpg:wgp>
                      <wpg:cNvGrpSpPr/>
                      <wpg:grpSpPr>
                        <a:xfrm>
                          <a:off x="0" y="0"/>
                          <a:ext cx="6168256" cy="1010285"/>
                          <a:chOff x="0" y="0"/>
                          <a:chExt cx="6168256" cy="1011249"/>
                        </a:xfrm>
                      </wpg:grpSpPr>
                      <wps:wsp>
                        <wps:cNvPr id="11" name="Text Box 15"/>
                        <wps:cNvSpPr txBox="1">
                          <a:spLocks noChangeArrowheads="1"/>
                        </wps:cNvSpPr>
                        <wps:spPr bwMode="auto">
                          <a:xfrm>
                            <a:off x="0" y="28575"/>
                            <a:ext cx="1259840" cy="86182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115FF9" w:rsidRDefault="00013CEC" w:rsidP="00115FF9">
                              <w:pPr>
                                <w:jc w:val="center"/>
                                <w:rPr>
                                  <w:color w:val="FFFFFF" w:themeColor="background1"/>
                                </w:rPr>
                              </w:pPr>
                              <w:r>
                                <w:rPr>
                                  <w:rFonts w:ascii="Arial" w:hAnsi="Arial"/>
                                  <w:color w:val="FFFFFF" w:themeColor="background1"/>
                                  <w:sz w:val="19"/>
                                </w:rPr>
                                <w:t>Exportation depuis les USA</w:t>
                              </w:r>
                            </w:p>
                          </w:txbxContent>
                        </wps:txbx>
                        <wps:bodyPr rot="0" vert="horz" wrap="square" lIns="91440" tIns="45720" rIns="91440" bIns="45720" anchor="ctr" anchorCtr="0">
                          <a:noAutofit/>
                        </wps:bodyPr>
                      </wps:wsp>
                      <wps:wsp>
                        <wps:cNvPr id="15" name="Text Box 16"/>
                        <wps:cNvSpPr txBox="1">
                          <a:spLocks noChangeArrowheads="1"/>
                        </wps:cNvSpPr>
                        <wps:spPr bwMode="auto">
                          <a:xfrm>
                            <a:off x="2038350" y="0"/>
                            <a:ext cx="1259840" cy="86234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Entrée</w:t>
                              </w:r>
                              <w:r>
                                <w:rPr>
                                  <w:rFonts w:ascii="Arial" w:hAnsi="Arial"/>
                                  <w:b/>
                                  <w:color w:val="FFFFFF" w:themeColor="background1"/>
                                  <w:sz w:val="19"/>
                                </w:rPr>
                                <w:t xml:space="preserve"> </w:t>
                              </w:r>
                              <w:r>
                                <w:rPr>
                                  <w:rFonts w:ascii="Arial" w:hAnsi="Arial"/>
                                  <w:color w:val="FFFFFF" w:themeColor="background1"/>
                                  <w:sz w:val="19"/>
                                </w:rPr>
                                <w:t>en GR</w:t>
                              </w:r>
                            </w:p>
                          </w:txbxContent>
                        </wps:txbx>
                        <wps:bodyPr rot="0" vert="horz" wrap="square" lIns="91440" tIns="45720" rIns="91440" bIns="45720" anchor="ctr" anchorCtr="0">
                          <a:noAutofit/>
                        </wps:bodyPr>
                      </wps:wsp>
                      <wps:wsp>
                        <wps:cNvPr id="254" name="Text Box 19"/>
                        <wps:cNvSpPr txBox="1">
                          <a:spLocks noChangeArrowheads="1"/>
                        </wps:cNvSpPr>
                        <wps:spPr bwMode="auto">
                          <a:xfrm>
                            <a:off x="4019550" y="38100"/>
                            <a:ext cx="2148706" cy="973149"/>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PA</w:t>
                              </w:r>
                              <w:r>
                                <w:rPr>
                                  <w:rFonts w:ascii="Arial" w:hAnsi="Arial"/>
                                  <w:color w:val="FFFFFF" w:themeColor="background1"/>
                                  <w:sz w:val="19"/>
                                </w:rPr>
                                <w:t xml:space="preserve"> en GR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wps:txbx>
                        <wps:bodyPr rot="0" vert="horz" wrap="square" lIns="91440" tIns="45720" rIns="91440" bIns="45720" anchor="ctr" anchorCtr="0">
                          <a:noAutofit/>
                        </wps:bodyPr>
                      </wps:wsp>
                      <wps:wsp>
                        <wps:cNvPr id="159" name="Right Arrow 159"/>
                        <wps:cNvSpPr/>
                        <wps:spPr>
                          <a:xfrm>
                            <a:off x="1419225" y="2476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ight Arrow 320"/>
                        <wps:cNvSpPr/>
                        <wps:spPr>
                          <a:xfrm>
                            <a:off x="3514725" y="2476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4" o:spid="_x0000_s1172" style="position:absolute;left:0;text-align:left;margin-left:-2.9pt;margin-top:14.8pt;width:485.7pt;height:79.55pt;z-index:251857920;mso-width-relative:margin;mso-height-relative:margin" coordsize="61682,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">
                <v:roundrect id="Text Box 15" o:spid="_x0000_s1173" style="position:absolute;top:285;width:12598;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i8EA&#10;AADbAAAADwAAAGRycy9kb3ducmV2LnhtbERPTWvCQBC9C/0PyxR6040eikRXKWmFigoavfQ2ZKdJ&#10;aHY27G6T+O9dQfA2j/c5y/VgGtGR87VlBdNJAoK4sLrmUsHlvBnPQfiArLGxTAqu5GG9ehktMdW2&#10;5xN1eShFDGGfooIqhDaV0hcVGfQT2xJH7tc6gyFCV0rtsI/hppGzJHmXBmuODRW2lFVU/OX/RoE7&#10;ZPl2/9Wetv2xO2c/n+iKHSr19jp8LEAEGsJT/HB/6zh/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xd4vBAAAA2wAAAA8AAAAAAAAAAAAAAAAAmAIAAGRycy9kb3du&#10;cmV2LnhtbFBLBQYAAAAABAAEAPUAAACGAwAAAAA=&#10;" fillcolor="#152639 [964]" stroked="f" strokeweight="2pt">
                  <v:fill color2="#4f81bd [3204]" rotate="t" angle="90" colors="0 #254872;.5 #3a6ba5;1 #4780c5" focus="100%" type="gradient"/>
                  <v:textbox>
                    <w:txbxContent>
                      <w:p w:rsidR="00013CEC" w:rsidRPr="00115FF9" w:rsidRDefault="00013CEC" w:rsidP="00115FF9">
                        <w:pPr>
                          <w:jc w:val="center"/>
                          <w:rPr>
                            <w:color w:val="FFFFFF" w:themeColor="background1"/>
                          </w:rPr>
                        </w:pPr>
                        <w:r>
                          <w:rPr>
                            <w:rFonts w:ascii="Arial" w:hAnsi="Arial"/>
                            <w:color w:val="FFFFFF" w:themeColor="background1"/>
                            <w:sz w:val="19"/>
                          </w:rPr>
                          <w:t>Exportation depuis les USA</w:t>
                        </w:r>
                      </w:p>
                    </w:txbxContent>
                  </v:textbox>
                </v:roundrect>
                <v:roundrect id="Text Box 16" o:spid="_x0000_s1174" style="position:absolute;left:20383;width:12598;height:8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xiMIA&#10;AADbAAAADwAAAGRycy9kb3ducmV2LnhtbERPTWvCQBC9C/0PyxS86aZCRVJXKalCRYUae+ltyE6T&#10;0Oxs2F2T+O9dQehtHu9zluvBNKIj52vLCl6mCQjiwuqaSwXf5+1kAcIHZI2NZVJwJQ/r1dNoiam2&#10;PZ+oy0MpYgj7FBVUIbSplL6oyKCf2pY4cr/WGQwRulJqh30MN42cJclcGqw5NlTYUlZR8ZdfjAJ3&#10;zPLdYdOedv1Xd85+PtAVe1Rq/Dy8v4EINIR/8cP9qeP8V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nGIwgAAANsAAAAPAAAAAAAAAAAAAAAAAJgCAABkcnMvZG93&#10;bnJldi54bWxQSwUGAAAAAAQABAD1AAAAhwMAAAAA&#10;" fillcolor="#152639 [964]" stroked="f" strokeweight="2pt">
                  <v:fill color2="#4f81bd [3204]" rotate="t" angle="90" colors="0 #254872;.5 #3a6ba5;1 #4780c5" focus="100%" type="gradient"/>
                  <v:textbox>
                    <w:txbxContent>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Entrée</w:t>
                        </w:r>
                        <w:r>
                          <w:rPr>
                            <w:rFonts w:ascii="Arial" w:hAnsi="Arial"/>
                            <w:b/>
                            <w:color w:val="FFFFFF" w:themeColor="background1"/>
                            <w:sz w:val="19"/>
                          </w:rPr>
                          <w:t xml:space="preserve"> </w:t>
                        </w:r>
                        <w:r>
                          <w:rPr>
                            <w:rFonts w:ascii="Arial" w:hAnsi="Arial"/>
                            <w:color w:val="FFFFFF" w:themeColor="background1"/>
                            <w:sz w:val="19"/>
                          </w:rPr>
                          <w:t>en GR</w:t>
                        </w:r>
                      </w:p>
                    </w:txbxContent>
                  </v:textbox>
                </v:roundrect>
                <v:roundrect id="Text Box 19" o:spid="_x0000_s1175" style="position:absolute;left:40195;top:381;width:21487;height:9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70sUA&#10;AADcAAAADwAAAGRycy9kb3ducmV2LnhtbESPQWvCQBSE7wX/w/KE3uqmokWiq5SooLSFGr14e2Sf&#10;STD7Nuxuk/TfdwuFHoeZ+YZZbQbTiI6cry0reJ4kIIgLq2suFVzO+6cFCB+QNTaWScE3edisRw8r&#10;TLXt+URdHkoRIexTVFCF0KZS+qIig35iW+Lo3awzGKJ0pdQO+wg3jZwmyYs0WHNcqLClrKLinn8Z&#10;Be4jy4/vu/Z07D+7c3bdoiveUKnH8fC6BBFoCP/hv/ZBK5jOZ/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7vSxQAAANwAAAAPAAAAAAAAAAAAAAAAAJgCAABkcnMv&#10;ZG93bnJldi54bWxQSwUGAAAAAAQABAD1AAAAigMAAAAA&#10;" fillcolor="#152639 [964]" stroked="f" strokeweight="2pt">
                  <v:fill color2="#4f81bd [3204]" rotate="t" angle="90" colors="0 #254872;.5 #3a6ba5;1 #4780c5" focus="100%" type="gradient"/>
                  <v:textbo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PA</w:t>
                        </w:r>
                        <w:r>
                          <w:rPr>
                            <w:rFonts w:ascii="Arial" w:hAnsi="Arial"/>
                            <w:color w:val="FFFFFF" w:themeColor="background1"/>
                            <w:sz w:val="19"/>
                          </w:rPr>
                          <w:t xml:space="preserve"> en GR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v:textbox>
                </v:roundrect>
                <v:shape id="Right Arrow 159" o:spid="_x0000_s1176" type="#_x0000_t13" style="position:absolute;left:14192;top:2476;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z8MA&#10;AADcAAAADwAAAGRycy9kb3ducmV2LnhtbERPzWoCMRC+C75DGKGXUrNWtLpuFCmV2kMP2j7AsBmz&#10;y24myyZq7NM3hYK3+fh+p9hE24oL9b52rGAyzkAQl07XbBR8f+2eFiB8QNbYOiYFN/KwWQ8HBeba&#10;XflAl2MwIoWwz1FBFUKXS+nLiiz6seuIE3dyvcWQYG+k7vGawm0rn7NsLi3WnBoq7Oi1orI5nq2C&#10;8ye9helNvpek65fHJpqf+GGUehjF7QpEoBju4n/3Xqf5syX8PZ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1z8MAAADcAAAADwAAAAAAAAAAAAAAAACYAgAAZHJzL2Rv&#10;d25yZXYueG1sUEsFBgAAAAAEAAQA9QAAAIgDAAAAAA==&#10;" adj="10800" fillcolor="#9ab5e4" strokecolor="window" strokeweight="2pt">
                  <v:fill color2="#e1e8f5" rotate="t" angle="90" colors="0 #9ab5e4;.5 #c2d1ed;1 #e1e8f5" focus="100%" type="gradient"/>
                </v:shape>
                <v:shape id="Right Arrow 320" o:spid="_x0000_s1177" type="#_x0000_t13" style="position:absolute;left:35147;top:2476;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BzsAA&#10;AADcAAAADwAAAGRycy9kb3ducmV2LnhtbERPzYrCMBC+C75DmIW9iKYqqFSjiOyyevBg9QGGZjYt&#10;NpPSRI379JuD4PHj+19tom3EnTpfO1YwHmUgiEunazYKLufv4QKED8gaG8ek4EkeNut+b4W5dg8+&#10;0b0IRqQQ9jkqqEJocyl9WZFFP3ItceJ+XWcxJNgZqTt8pHDbyEmWzaTFmlNDhS3tKiqvxc0quB3p&#10;K0yf8qckXc8H12j+4sEo9fkRt0sQgWJ4i1/uvVYwnaT5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cBzsAAAADcAAAADwAAAAAAAAAAAAAAAACYAgAAZHJzL2Rvd25y&#10;ZXYueG1sUEsFBgAAAAAEAAQA9QAAAIUDAAAAAA==&#10;" adj="10800" fillcolor="#9ab5e4" strokecolor="window" strokeweight="2pt">
                  <v:fill color2="#e1e8f5" rotate="t" angle="90" colors="0 #9ab5e4;.5 #c2d1ed;1 #e1e8f5" focus="100%" type="gradient"/>
                </v:shape>
              </v:group>
            </w:pict>
          </mc:Fallback>
        </mc:AlternateContent>
      </w:r>
    </w:p>
    <w:p w:rsidR="007E044D" w:rsidRPr="00965DCE" w:rsidRDefault="007E044D" w:rsidP="007E044D">
      <w:pPr>
        <w:pStyle w:val="Lijstalinea"/>
        <w:suppressAutoHyphens w:val="0"/>
        <w:spacing w:before="360" w:line="276" w:lineRule="auto"/>
        <w:ind w:left="714"/>
        <w:jc w:val="both"/>
        <w:rPr>
          <w:rFonts w:asciiTheme="minorHAnsi" w:hAnsiTheme="minorHAnsi"/>
          <w:sz w:val="22"/>
          <w:szCs w:val="22"/>
        </w:rPr>
      </w:pPr>
    </w:p>
    <w:p w:rsidR="007E044D" w:rsidRPr="00965DCE" w:rsidRDefault="007E044D" w:rsidP="007E044D">
      <w:pPr>
        <w:pStyle w:val="Lijstalinea"/>
        <w:suppressAutoHyphens w:val="0"/>
        <w:spacing w:before="360" w:line="276" w:lineRule="auto"/>
        <w:ind w:left="714"/>
        <w:jc w:val="both"/>
        <w:rPr>
          <w:rFonts w:asciiTheme="minorHAnsi" w:hAnsiTheme="minorHAnsi"/>
          <w:sz w:val="22"/>
          <w:szCs w:val="22"/>
        </w:rPr>
      </w:pPr>
    </w:p>
    <w:p w:rsidR="007E044D" w:rsidRPr="00965DCE" w:rsidRDefault="007E044D" w:rsidP="007E044D">
      <w:pPr>
        <w:pStyle w:val="Lijstalinea"/>
        <w:suppressAutoHyphens w:val="0"/>
        <w:spacing w:before="360" w:line="276" w:lineRule="auto"/>
        <w:ind w:left="714"/>
        <w:jc w:val="both"/>
        <w:rPr>
          <w:rFonts w:asciiTheme="minorHAnsi" w:hAnsiTheme="minorHAnsi"/>
          <w:sz w:val="22"/>
          <w:szCs w:val="22"/>
        </w:rPr>
      </w:pPr>
    </w:p>
    <w:p w:rsidR="007E044D" w:rsidRPr="00965DCE" w:rsidRDefault="007E044D" w:rsidP="007E044D">
      <w:pPr>
        <w:pStyle w:val="Lijstalinea"/>
        <w:suppressAutoHyphens w:val="0"/>
        <w:spacing w:before="360" w:line="276" w:lineRule="auto"/>
        <w:ind w:left="714"/>
        <w:jc w:val="both"/>
        <w:rPr>
          <w:rFonts w:asciiTheme="minorHAnsi" w:hAnsiTheme="minorHAnsi"/>
          <w:sz w:val="22"/>
          <w:szCs w:val="22"/>
        </w:rPr>
      </w:pPr>
    </w:p>
    <w:p w:rsidR="007E044D" w:rsidRPr="00965DCE" w:rsidRDefault="007E044D" w:rsidP="007E044D">
      <w:pPr>
        <w:pStyle w:val="Lijstalinea"/>
        <w:suppressAutoHyphens w:val="0"/>
        <w:spacing w:before="360" w:line="276" w:lineRule="auto"/>
        <w:ind w:left="714"/>
        <w:jc w:val="both"/>
        <w:rPr>
          <w:rFonts w:asciiTheme="minorHAnsi" w:hAnsiTheme="minorHAnsi"/>
          <w:sz w:val="22"/>
          <w:szCs w:val="22"/>
        </w:rPr>
      </w:pPr>
    </w:p>
    <w:p w:rsidR="007039FE" w:rsidRPr="00965DCE" w:rsidRDefault="00E83808" w:rsidP="00510FE0">
      <w:pPr>
        <w:pStyle w:val="Lijstalinea"/>
        <w:numPr>
          <w:ilvl w:val="0"/>
          <w:numId w:val="52"/>
        </w:numPr>
        <w:suppressAutoHyphens w:val="0"/>
        <w:spacing w:before="360" w:line="276" w:lineRule="auto"/>
        <w:ind w:left="714" w:hanging="357"/>
        <w:jc w:val="both"/>
        <w:rPr>
          <w:rFonts w:asciiTheme="minorHAnsi" w:hAnsiTheme="minorHAnsi"/>
          <w:sz w:val="22"/>
          <w:szCs w:val="22"/>
        </w:rPr>
      </w:pPr>
      <w:r>
        <w:rPr>
          <w:rFonts w:asciiTheme="minorHAnsi" w:hAnsiTheme="minorHAnsi"/>
          <w:sz w:val="22"/>
        </w:rPr>
        <w:t xml:space="preserve">Des marchandises expédiées depuis le Canada sont placées sous le régime de l'admission temporaire aux Pays-Bas après le régime du transit </w:t>
      </w:r>
      <w:r>
        <w:rPr>
          <w:rFonts w:asciiTheme="minorHAnsi" w:hAnsiTheme="minorHAnsi"/>
          <w:b/>
          <w:sz w:val="22"/>
        </w:rPr>
        <w:t>(RT)</w:t>
      </w:r>
      <w:r>
        <w:rPr>
          <w:rFonts w:asciiTheme="minorHAnsi" w:hAnsiTheme="minorHAnsi"/>
          <w:sz w:val="22"/>
        </w:rPr>
        <w:t xml:space="preserve"> externe de l’Union: </w:t>
      </w: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pacing w:line="276" w:lineRule="auto"/>
        <w:rPr>
          <w:rFonts w:asciiTheme="minorHAnsi" w:hAnsiTheme="minorHAnsi"/>
          <w:sz w:val="22"/>
          <w:szCs w:val="22"/>
        </w:rPr>
      </w:pPr>
    </w:p>
    <w:p w:rsidR="007039FE" w:rsidRPr="00965DCE" w:rsidRDefault="003910E0" w:rsidP="00115FF9">
      <w:pPr>
        <w:suppressAutoHyphens w:val="0"/>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864064" behindDoc="0" locked="0" layoutInCell="1" allowOverlap="1" wp14:anchorId="54BAB1C1" wp14:editId="19422157">
                <wp:simplePos x="0" y="0"/>
                <wp:positionH relativeFrom="column">
                  <wp:posOffset>-171450</wp:posOffset>
                </wp:positionH>
                <wp:positionV relativeFrom="paragraph">
                  <wp:posOffset>10160</wp:posOffset>
                </wp:positionV>
                <wp:extent cx="6487160" cy="882650"/>
                <wp:effectExtent l="0" t="0" r="8890" b="0"/>
                <wp:wrapNone/>
                <wp:docPr id="329" name="Group 329"/>
                <wp:cNvGraphicFramePr/>
                <a:graphic xmlns:a="http://schemas.openxmlformats.org/drawingml/2006/main">
                  <a:graphicData uri="http://schemas.microsoft.com/office/word/2010/wordprocessingGroup">
                    <wpg:wgp>
                      <wpg:cNvGrpSpPr/>
                      <wpg:grpSpPr>
                        <a:xfrm>
                          <a:off x="0" y="0"/>
                          <a:ext cx="6487160" cy="882650"/>
                          <a:chOff x="0" y="0"/>
                          <a:chExt cx="6487426" cy="882650"/>
                        </a:xfrm>
                      </wpg:grpSpPr>
                      <wps:wsp>
                        <wps:cNvPr id="36" name="Text Box 7"/>
                        <wps:cNvSpPr txBox="1">
                          <a:spLocks noChangeArrowheads="1"/>
                        </wps:cNvSpPr>
                        <wps:spPr bwMode="auto">
                          <a:xfrm>
                            <a:off x="0" y="19050"/>
                            <a:ext cx="1079500"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Expédition depuis </w:t>
                              </w:r>
                              <w:r>
                                <w:rPr>
                                  <w:rFonts w:ascii="Arial" w:hAnsi="Arial"/>
                                  <w:color w:val="FFFFFF" w:themeColor="background1"/>
                                  <w:sz w:val="19"/>
                                </w:rPr>
                                <w:t>CA</w:t>
                              </w:r>
                            </w:p>
                          </w:txbxContent>
                        </wps:txbx>
                        <wps:bodyPr rot="0" vert="horz" wrap="square" lIns="91440" tIns="45720" rIns="91440" bIns="45720" anchor="ctr" anchorCtr="0">
                          <a:noAutofit/>
                        </wps:bodyPr>
                      </wps:wsp>
                      <wps:wsp>
                        <wps:cNvPr id="62" name="Text Box 8"/>
                        <wps:cNvSpPr txBox="1">
                          <a:spLocks noChangeArrowheads="1"/>
                        </wps:cNvSpPr>
                        <wps:spPr bwMode="auto">
                          <a:xfrm>
                            <a:off x="1466850" y="0"/>
                            <a:ext cx="1078230" cy="86042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 NL</w:t>
                              </w:r>
                            </w:p>
                          </w:txbxContent>
                        </wps:txbx>
                        <wps:bodyPr rot="0" vert="horz" wrap="square" lIns="91440" tIns="45720" rIns="91440" bIns="45720" anchor="ctr" anchorCtr="0">
                          <a:noAutofit/>
                        </wps:bodyPr>
                      </wps:wsp>
                      <wps:wsp>
                        <wps:cNvPr id="288" name="Text Box 9"/>
                        <wps:cNvSpPr txBox="1">
                          <a:spLocks noChangeArrowheads="1"/>
                        </wps:cNvSpPr>
                        <wps:spPr bwMode="auto">
                          <a:xfrm>
                            <a:off x="2905125" y="19050"/>
                            <a:ext cx="1078386" cy="86125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en NL</w:t>
                              </w:r>
                            </w:p>
                          </w:txbxContent>
                        </wps:txbx>
                        <wps:bodyPr rot="0" vert="horz" wrap="square" lIns="91440" tIns="45720" rIns="91440" bIns="45720" anchor="ctr" anchorCtr="0">
                          <a:noAutofit/>
                        </wps:bodyPr>
                      </wps:wsp>
                      <wps:wsp>
                        <wps:cNvPr id="289" name="Text Box 10"/>
                        <wps:cNvSpPr txBox="1">
                          <a:spLocks noChangeArrowheads="1"/>
                        </wps:cNvSpPr>
                        <wps:spPr bwMode="auto">
                          <a:xfrm>
                            <a:off x="4324263" y="9525"/>
                            <a:ext cx="2163163" cy="86251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 xml:space="preserve">Admission temporaire en NL </w:t>
                              </w:r>
                            </w:p>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Code du régime douanier: 5300</w:t>
                              </w:r>
                            </w:p>
                            <w:p w:rsidR="00013CEC" w:rsidRPr="00115FF9" w:rsidRDefault="00013CEC" w:rsidP="007039FE">
                              <w:pPr>
                                <w:jc w:val="center"/>
                                <w:rPr>
                                  <w:rFonts w:ascii="Arial" w:hAnsi="Arial" w:cs="Arial"/>
                                  <w:b/>
                                  <w:color w:val="FFFFFF" w:themeColor="background1"/>
                                  <w:sz w:val="19"/>
                                  <w:szCs w:val="19"/>
                                </w:rPr>
                              </w:pPr>
                              <w:r>
                                <w:rPr>
                                  <w:rFonts w:ascii="Arial" w:hAnsi="Arial"/>
                                  <w:b/>
                                  <w:color w:val="FFFFFF" w:themeColor="background1"/>
                                  <w:sz w:val="19"/>
                                </w:rPr>
                                <w:t>Code du pays d’expédition/exportation: CA</w:t>
                              </w:r>
                            </w:p>
                          </w:txbxContent>
                        </wps:txbx>
                        <wps:bodyPr rot="0" vert="horz" wrap="square" lIns="91440" tIns="45720" rIns="91440" bIns="45720" anchor="ctr" anchorCtr="0">
                          <a:noAutofit/>
                        </wps:bodyPr>
                      </wps:wsp>
                      <wps:wsp>
                        <wps:cNvPr id="321" name="Right Arrow 321"/>
                        <wps:cNvSpPr/>
                        <wps:spPr>
                          <a:xfrm>
                            <a:off x="1114425"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ight Arrow 322"/>
                        <wps:cNvSpPr/>
                        <wps:spPr>
                          <a:xfrm>
                            <a:off x="257175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ight Arrow 323"/>
                        <wps:cNvSpPr/>
                        <wps:spPr>
                          <a:xfrm>
                            <a:off x="400050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329" o:spid="_x0000_s1178" style="position:absolute;margin-left:-13.5pt;margin-top:.8pt;width:510.8pt;height:69.5pt;z-index:251864064;mso-width-relative:margin" coordsize="64874,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">
                <v:roundrect id="_x0000_s1179" style="position:absolute;top:190;width:10795;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mNMUA&#10;AADbAAAADwAAAGRycy9kb3ducmV2LnhtbESP3WoCMRSE7wt9h3AKvZFutv4hq1GsULAgLdV9gMPm&#10;uFncnCybVFOf3hSEXg4z8w2zWEXbijP1vnGs4DXLQRBXTjdcKygP7y8zED4ga2wdk4Jf8rBaPj4s&#10;sNDuwt903odaJAj7AhWYELpCSl8Zsugz1xEn7+h6iyHJvpa6x0uC21YO83wqLTacFgx2tDFUnfY/&#10;VsFHHEcz7CbXLxvibvO2HpST2adSz09xPQcRKIb/8L291QpGU/j7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CY0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Expédition depuis </w:t>
                        </w:r>
                        <w:r>
                          <w:rPr>
                            <w:rFonts w:ascii="Arial" w:hAnsi="Arial"/>
                            <w:color w:val="FFFFFF" w:themeColor="background1"/>
                            <w:sz w:val="19"/>
                          </w:rPr>
                          <w:t>CA</w:t>
                        </w:r>
                      </w:p>
                    </w:txbxContent>
                  </v:textbox>
                </v:roundrect>
                <v:roundrect id="_x0000_s1180" style="position:absolute;left:14668;width:10782;height:8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PKsQA&#10;AADbAAAADwAAAGRycy9kb3ducmV2LnhtbESP3WoCMRSE7wu+QziCN0WzLlVkNYoKgoVS8ecBDpvj&#10;ZnFzsmyipn36plDo5TAz3zCLVbSNeFDna8cKxqMMBHHpdM2Vgst5N5yB8AFZY+OYFHyRh9Wy97LA&#10;QrsnH+lxCpVIEPYFKjAhtIWUvjRk0Y9cS5y8q+sshiS7SuoOnwluG5ln2VRarDktGGxpa6i8ne5W&#10;wXt8iyZvJ98HG+LHdrN+vUxmn0oN+nE9BxEohv/wX3uvFUx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0Dyr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NL</w:t>
                        </w:r>
                      </w:p>
                    </w:txbxContent>
                  </v:textbox>
                </v:roundrect>
                <v:roundrect id="Text Box 9" o:spid="_x0000_s1181" style="position:absolute;left:29051;top:190;width:10784;height:8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1o8IA&#10;AADcAAAADwAAAGRycy9kb3ducmV2LnhtbERP3WrCMBS+H/gO4Qx2M2a6olKqUVQYTBBF5wMcmmNT&#10;1pyUJtPMpzcXgpcf3/9sEW0rLtT7xrGCz2EGgrhyuuFawenn66MA4QOyxtYxKfgnD4v54GWGpXZX&#10;PtDlGGqRQtiXqMCE0JVS+sqQRT90HXHizq63GBLsa6l7vKZw28o8yybSYsOpwWBHa0PV7/HPKtjE&#10;UTR5N77tbYjb9Wr5fhoXO6XeXuNyCiJQDE/xw/2tFeRFWpvOpCM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jWj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NL</w:t>
                        </w:r>
                      </w:p>
                    </w:txbxContent>
                  </v:textbox>
                </v:roundrect>
                <v:roundrect id="_x0000_s1182" style="position:absolute;left:43242;top:95;width:21632;height:86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4C8UA&#10;AADcAAAADwAAAGRycy9kb3ducmV2LnhtbESPQWvCQBSE7wX/w/IEb3WjB7Gpq5SoUKmFGnvx9sg+&#10;k9Ds27C7TdJ/7wpCj8PMfMOsNoNpREfO15YVzKYJCOLC6ppLBd/n/fMShA/IGhvLpOCPPGzWo6cV&#10;ptr2fKIuD6WIEPYpKqhCaFMpfVGRQT+1LXH0rtYZDFG6UmqHfYSbRs6TZCEN1hwXKmwpq6j4yX+N&#10;AveZ5Yfjrj0d+q/unF226IoPVGoyHt5eQQQawn/40X7XCubLF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jgLxQAAANwAAAAPAAAAAAAAAAAAAAAAAJgCAABkcnMv&#10;ZG93bnJldi54bWxQSwUGAAAAAAQABAD1AAAAigMAAAAA&#10;" fillcolor="#152639 [964]" stroked="f" strokeweight="2pt">
                  <v:fill color2="#4f81bd [3204]" rotate="t" angle="90" colors="0 #254872;.5 #3a6ba5;1 #4780c5" focus="100%" type="gradient"/>
                  <v:textbox>
                    <w:txbxContent>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 xml:space="preserve">Admission temporaire en NL </w:t>
                        </w:r>
                      </w:p>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Code du régime douanier: 5300</w:t>
                        </w:r>
                      </w:p>
                      <w:p w:rsidR="00013CEC" w:rsidRPr="00115FF9" w:rsidRDefault="00013CEC" w:rsidP="007039FE">
                        <w:pPr>
                          <w:jc w:val="center"/>
                          <w:rPr>
                            <w:rFonts w:ascii="Arial" w:hAnsi="Arial" w:cs="Arial"/>
                            <w:b/>
                            <w:color w:val="FFFFFF" w:themeColor="background1"/>
                            <w:sz w:val="19"/>
                            <w:szCs w:val="19"/>
                          </w:rPr>
                        </w:pPr>
                        <w:r>
                          <w:rPr>
                            <w:rFonts w:ascii="Arial" w:hAnsi="Arial"/>
                            <w:b/>
                            <w:color w:val="FFFFFF" w:themeColor="background1"/>
                            <w:sz w:val="19"/>
                          </w:rPr>
                          <w:t>Code du pays d’expédition/exportation: CA</w:t>
                        </w:r>
                      </w:p>
                    </w:txbxContent>
                  </v:textbox>
                </v:roundrect>
                <v:shape id="Right Arrow 321" o:spid="_x0000_s1183" type="#_x0000_t13" style="position:absolute;left:11144;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kVcMA&#10;AADcAAAADwAAAGRycy9kb3ducmV2LnhtbESPzYoCMRCE7wu+Q2hhL4tmVFhlNIqIi+thD/48QDNp&#10;M4OTzjCJGn36jSB4LKrqK2q2iLYWV2p95VjBoJ+BIC6crtgoOB5+ehMQPiBrrB2Tgjt5WMw7HzPM&#10;tbvxjq77YESCsM9RQRlCk0vpi5Is+r5riJN3cq3FkGRrpG7xluC2lsMs+5YWK04LJTa0Kqk47y9W&#10;weWP1mF0l5uCdDX+OkfziFuj1Gc3LqcgAsXwDr/av1rBaDiA5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ukVcMAAADcAAAADwAAAAAAAAAAAAAAAACYAgAAZHJzL2Rv&#10;d25yZXYueG1sUEsFBgAAAAAEAAQA9QAAAIgDAAAAAA==&#10;" adj="10800" fillcolor="#9ab5e4" strokecolor="window" strokeweight="2pt">
                  <v:fill color2="#e1e8f5" rotate="t" angle="90" colors="0 #9ab5e4;.5 #c2d1ed;1 #e1e8f5" focus="100%" type="gradient"/>
                </v:shape>
                <v:shape id="Right Arrow 322" o:spid="_x0000_s1184" type="#_x0000_t13" style="position:absolute;left:25717;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6IsQA&#10;AADcAAAADwAAAGRycy9kb3ducmV2LnhtbESPQWsCMRSE74L/ITyhF9FsV1BZjVJKS+3Bg9v+gMfm&#10;mV3cvCybqLG/3hQEj8PMfMOst9G24kK9bxwreJ1mIIgrpxs2Cn5/PidLED4ga2wdk4IbedhuhoM1&#10;Ftpd+UCXMhiRIOwLVFCH0BVS+qomi37qOuLkHV1vMSTZG6l7vCa4bWWeZXNpseG0UGNH7zVVp/Js&#10;FZz39BFmN/lVkW4W41M0f/HbKPUyim8rEIFieIYf7Z1WMMtz+D+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OiLEAAAA3AAAAA8AAAAAAAAAAAAAAAAAmAIAAGRycy9k&#10;b3ducmV2LnhtbFBLBQYAAAAABAAEAPUAAACJAwAAAAA=&#10;" adj="10800" fillcolor="#9ab5e4" strokecolor="window" strokeweight="2pt">
                  <v:fill color2="#e1e8f5" rotate="t" angle="90" colors="0 #9ab5e4;.5 #c2d1ed;1 #e1e8f5" focus="100%" type="gradient"/>
                </v:shape>
                <v:shape id="Right Arrow 323" o:spid="_x0000_s1185" type="#_x0000_t13" style="position:absolute;left:40005;top:2571;width:30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fucQA&#10;AADcAAAADwAAAGRycy9kb3ducmV2LnhtbESPQWsCMRSE74L/ITyhF9FsXbCympVSWmoPHmr7Ax6b&#10;Z3bZzcuyiRr7601B8DjMzDfMZhttJ840+Maxgud5BoK4crpho+D352O2AuEDssbOMSm4kodtOR5t&#10;sNDuwt90PgQjEoR9gQrqEPpCSl/VZNHPXU+cvKMbLIYkByP1gJcEt51cZNlSWmw4LdTY01tNVXs4&#10;WQWnPb2H/Co/K9LNy7SN5i9+GaWeJvF1DSJQDI/wvb3TCvJFDv9n0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n7n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7039FE" w:rsidRPr="00965DCE" w:rsidRDefault="007039FE"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7039FE" w:rsidRPr="00965DCE" w:rsidRDefault="007039FE" w:rsidP="00510FE0">
      <w:pPr>
        <w:pStyle w:val="Lijstalinea"/>
        <w:numPr>
          <w:ilvl w:val="0"/>
          <w:numId w:val="52"/>
        </w:numPr>
        <w:suppressAutoHyphens w:val="0"/>
        <w:spacing w:line="276" w:lineRule="auto"/>
        <w:jc w:val="both"/>
        <w:rPr>
          <w:rFonts w:asciiTheme="minorHAnsi" w:hAnsiTheme="minorHAnsi"/>
          <w:sz w:val="22"/>
          <w:szCs w:val="22"/>
        </w:rPr>
      </w:pPr>
      <w:r>
        <w:rPr>
          <w:rFonts w:asciiTheme="minorHAnsi" w:hAnsiTheme="minorHAnsi"/>
          <w:sz w:val="22"/>
        </w:rPr>
        <w:t xml:space="preserve">Des marchandises exportées depuis les États-Unis sont mises en libre pratique aux Pays-Bas après avoir été placées sous le régime du transit </w:t>
      </w:r>
      <w:r>
        <w:rPr>
          <w:rFonts w:asciiTheme="minorHAnsi" w:hAnsiTheme="minorHAnsi"/>
          <w:b/>
          <w:sz w:val="22"/>
        </w:rPr>
        <w:t>(RT)</w:t>
      </w:r>
      <w:r>
        <w:rPr>
          <w:rFonts w:asciiTheme="minorHAnsi" w:hAnsiTheme="minorHAnsi"/>
          <w:sz w:val="22"/>
        </w:rPr>
        <w:t xml:space="preserve"> externe de l’Union de l'Allemagne aux Pays-Bas:</w:t>
      </w: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line="276" w:lineRule="auto"/>
        <w:rPr>
          <w:rFonts w:asciiTheme="minorHAnsi" w:hAnsiTheme="minorHAnsi"/>
          <w:sz w:val="22"/>
          <w:szCs w:val="22"/>
        </w:rPr>
      </w:pPr>
    </w:p>
    <w:p w:rsidR="003F4D49" w:rsidRPr="00965DCE" w:rsidRDefault="00155405" w:rsidP="00115FF9">
      <w:pPr>
        <w:suppressAutoHyphens w:val="0"/>
        <w:spacing w:line="276" w:lineRule="auto"/>
        <w:rPr>
          <w:rFonts w:asciiTheme="minorHAnsi" w:hAnsiTheme="minorHAnsi"/>
          <w:sz w:val="22"/>
          <w:szCs w:val="22"/>
        </w:rPr>
      </w:pPr>
      <w:r>
        <w:rPr>
          <w:rFonts w:asciiTheme="minorHAnsi" w:hAnsiTheme="minorHAnsi"/>
          <w:noProof/>
          <w:sz w:val="22"/>
          <w:szCs w:val="22"/>
          <w:lang w:val="nl-BE" w:eastAsia="nl-BE" w:bidi="ar-SA"/>
        </w:rPr>
        <w:lastRenderedPageBreak/>
        <mc:AlternateContent>
          <mc:Choice Requires="wpg">
            <w:drawing>
              <wp:anchor distT="0" distB="0" distL="114300" distR="114300" simplePos="0" relativeHeight="251870208" behindDoc="0" locked="0" layoutInCell="1" allowOverlap="1" wp14:anchorId="2F491D54" wp14:editId="22F6E846">
                <wp:simplePos x="0" y="0"/>
                <wp:positionH relativeFrom="column">
                  <wp:posOffset>-121285</wp:posOffset>
                </wp:positionH>
                <wp:positionV relativeFrom="paragraph">
                  <wp:posOffset>-193675</wp:posOffset>
                </wp:positionV>
                <wp:extent cx="6351905" cy="883285"/>
                <wp:effectExtent l="0" t="0" r="0" b="0"/>
                <wp:wrapNone/>
                <wp:docPr id="330" name="Group 330"/>
                <wp:cNvGraphicFramePr/>
                <a:graphic xmlns:a="http://schemas.openxmlformats.org/drawingml/2006/main">
                  <a:graphicData uri="http://schemas.microsoft.com/office/word/2010/wordprocessingGroup">
                    <wpg:wgp>
                      <wpg:cNvGrpSpPr/>
                      <wpg:grpSpPr>
                        <a:xfrm>
                          <a:off x="0" y="0"/>
                          <a:ext cx="6351905" cy="883285"/>
                          <a:chOff x="0" y="0"/>
                          <a:chExt cx="6351905" cy="883285"/>
                        </a:xfrm>
                      </wpg:grpSpPr>
                      <wps:wsp>
                        <wps:cNvPr id="294" name="Text Box 21"/>
                        <wps:cNvSpPr txBox="1">
                          <a:spLocks noChangeArrowheads="1"/>
                        </wps:cNvSpPr>
                        <wps:spPr bwMode="auto">
                          <a:xfrm>
                            <a:off x="0" y="9525"/>
                            <a:ext cx="108013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les USA</w:t>
                              </w:r>
                            </w:p>
                          </w:txbxContent>
                        </wps:txbx>
                        <wps:bodyPr rot="0" vert="horz" wrap="square" lIns="91440" tIns="45720" rIns="91440" bIns="45720" anchor="ctr" anchorCtr="0">
                          <a:noAutofit/>
                        </wps:bodyPr>
                      </wps:wsp>
                      <wps:wsp>
                        <wps:cNvPr id="295" name="Text Box 22"/>
                        <wps:cNvSpPr txBox="1">
                          <a:spLocks noChangeArrowheads="1"/>
                        </wps:cNvSpPr>
                        <wps:spPr bwMode="auto">
                          <a:xfrm>
                            <a:off x="1466850" y="9525"/>
                            <a:ext cx="108013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 DE</w:t>
                              </w:r>
                            </w:p>
                          </w:txbxContent>
                        </wps:txbx>
                        <wps:bodyPr rot="0" vert="horz" wrap="square" lIns="91440" tIns="45720" rIns="91440" bIns="45720" anchor="ctr" anchorCtr="0">
                          <a:noAutofit/>
                        </wps:bodyPr>
                      </wps:wsp>
                      <wps:wsp>
                        <wps:cNvPr id="296" name="Text Box 23"/>
                        <wps:cNvSpPr txBox="1">
                          <a:spLocks noChangeArrowheads="1"/>
                        </wps:cNvSpPr>
                        <wps:spPr bwMode="auto">
                          <a:xfrm>
                            <a:off x="2924175" y="0"/>
                            <a:ext cx="108013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b/>
                                  <w:color w:val="FFFFFF" w:themeColor="background1"/>
                                  <w:sz w:val="19"/>
                                  <w:szCs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szCs w:val="19"/>
                                </w:rPr>
                              </w:pPr>
                              <w:r>
                                <w:rPr>
                                  <w:rFonts w:ascii="Arial" w:hAnsi="Arial"/>
                                  <w:color w:val="FFFFFF" w:themeColor="background1"/>
                                  <w:sz w:val="19"/>
                                </w:rPr>
                                <w:t>DE-NL</w:t>
                              </w:r>
                            </w:p>
                          </w:txbxContent>
                        </wps:txbx>
                        <wps:bodyPr rot="0" vert="horz" wrap="square" lIns="91440" tIns="45720" rIns="91440" bIns="45720" anchor="ctr" anchorCtr="0">
                          <a:noAutofit/>
                        </wps:bodyPr>
                      </wps:wsp>
                      <wps:wsp>
                        <wps:cNvPr id="300" name="Text Box 27"/>
                        <wps:cNvSpPr txBox="1">
                          <a:spLocks noChangeArrowheads="1"/>
                        </wps:cNvSpPr>
                        <wps:spPr bwMode="auto">
                          <a:xfrm>
                            <a:off x="4371975" y="19050"/>
                            <a:ext cx="197993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 xml:space="preserve">Libre pratique en NL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wps:txbx>
                        <wps:bodyPr rot="0" vert="horz" wrap="square" lIns="91440" tIns="45720" rIns="91440" bIns="45720" anchor="ctr" anchorCtr="0">
                          <a:noAutofit/>
                        </wps:bodyPr>
                      </wps:wsp>
                      <wps:wsp>
                        <wps:cNvPr id="325" name="Right Arrow 325"/>
                        <wps:cNvSpPr/>
                        <wps:spPr>
                          <a:xfrm>
                            <a:off x="108585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ight Arrow 326"/>
                        <wps:cNvSpPr/>
                        <wps:spPr>
                          <a:xfrm>
                            <a:off x="259080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ight Arrow 327"/>
                        <wps:cNvSpPr/>
                        <wps:spPr>
                          <a:xfrm>
                            <a:off x="4010025"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0" o:spid="_x0000_s1186" style="position:absolute;margin-left:-9.55pt;margin-top:-15.25pt;width:500.15pt;height:69.55pt;z-index:251870208" coordsize="63519,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">
                <v:roundrect id="Text Box 21" o:spid="_x0000_s1187" style="position:absolute;top:95;width:10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pe8UA&#10;AADcAAAADwAAAGRycy9kb3ducmV2LnhtbESP3WoCMRSE74W+QziF3hTNdlHR1ShWKFSQFn8e4LA5&#10;bhY3J8sm1bRPb4SCl8PMfMPMl9E24kKdrx0reBtkIIhLp2uuFBwPH/0JCB+QNTaOScEveVgunnpz&#10;LLS78o4u+1CJBGFfoAITQltI6UtDFv3AtcTJO7nOYkiyq6Tu8JrgtpF5lo2lxZrTgsGW1obK8/7H&#10;KtjEYTR5O/r7tiFu1++r1+No8qXUy3NczUAEiuER/m9/agX5dAj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ql7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les USA</w:t>
                        </w:r>
                      </w:p>
                    </w:txbxContent>
                  </v:textbox>
                </v:roundrect>
                <v:roundrect id="Text Box 22" o:spid="_x0000_s1188" style="position:absolute;left:14668;top:95;width:10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M4MYA&#10;AADcAAAADwAAAGRycy9kb3ducmV2LnhtbESP3WoCMRSE7wt9h3AKvSma7eKKbo2iQqFCUfx5gMPm&#10;dLN0c7JsoqY+vSkUejnMzDfMbBFtKy7U+8axgtdhBoK4crrhWsHp+D6YgPABWWPrmBT8kIfF/PFh&#10;hqV2V97T5RBqkSDsS1RgQuhKKX1lyKIfuo44eV+utxiS7Gupe7wmuG1lnmVjabHhtGCwo7Wh6vtw&#10;tgo2cRRN3hW3nQ3xc71avpyKyVap56e4fAMRKIb/8F/7QyvIpwX8nk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YM4M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DE</w:t>
                        </w:r>
                      </w:p>
                    </w:txbxContent>
                  </v:textbox>
                </v:roundrect>
                <v:roundrect id="Text Box 23" o:spid="_x0000_s1189" style="position:absolute;left:29241;width:108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Sl8UA&#10;AADcAAAADwAAAGRycy9kb3ducmV2LnhtbESP3WoCMRSE7wu+QziCN0WzLiq6GsUKQgulxZ8HOGyO&#10;m8XNybJJNfXpm0Khl8PMfMOsNtE24kadrx0rGI8yEMSl0zVXCs6n/XAOwgdkjY1jUvBNHjbr3tMK&#10;C+3ufKDbMVQiQdgXqMCE0BZS+tKQRT9yLXHyLq6zGJLsKqk7vCe4bWSeZTNpsea0YLClnaHyevyy&#10;Ct7iJJq8nT4+bYjvu5ft83k6/1Bq0I/bJYhAMfyH/9qvWkG+mMH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JKX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b/>
                            <w:color w:val="FFFFFF" w:themeColor="background1"/>
                            <w:sz w:val="19"/>
                            <w:szCs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szCs w:val="19"/>
                          </w:rPr>
                        </w:pPr>
                        <w:r>
                          <w:rPr>
                            <w:rFonts w:ascii="Arial" w:hAnsi="Arial"/>
                            <w:color w:val="FFFFFF" w:themeColor="background1"/>
                            <w:sz w:val="19"/>
                          </w:rPr>
                          <w:t>DE-NL</w:t>
                        </w:r>
                      </w:p>
                    </w:txbxContent>
                  </v:textbox>
                </v:roundrect>
                <v:roundrect id="Text Box 27" o:spid="_x0000_s1190" style="position:absolute;left:43719;top:190;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1YsIA&#10;AADcAAAADwAAAGRycy9kb3ducmV2LnhtbERP3WrCMBS+H/gO4QjeiKY6HdIZSxUEB2Nj6gMcmrOm&#10;2JyUJmrc0y8Xg11+fP/rItpW3Kj3jWMFs2kGgrhyuuFawfm0n6xA+ICssXVMCh7kodgMntaYa3fn&#10;L7odQy1SCPscFZgQulxKXxmy6KeuI07ct+sthgT7Wuoe7ynctnKeZS/SYsOpwWBHO0PV5Xi1Ct7i&#10;Ipp5t/z5tCG+77bl+LxcfSg1GsbyFUSgGP7Ff+6DVvC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jVi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 xml:space="preserve">Libre pratique en NL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v:textbox>
                </v:roundrect>
                <v:shape id="Right Arrow 325" o:spid="_x0000_s1191" type="#_x0000_t13" style="position:absolute;left:10858;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iVsQA&#10;AADcAAAADwAAAGRycy9kb3ducmV2LnhtbESPzYoCMRCE7wu+Q2hhL4tmVPaH0SgiK+rBw876AM2k&#10;NzM46QyTqNGnN4Kwx6KqvqJmi2gbcabO144VjIYZCOLS6ZqNgsPvevAFwgdkjY1jUnAlD4t572WG&#10;uXYX/qFzEYxIEPY5KqhCaHMpfVmRRT90LXHy/lxnMSTZGak7vCS4beQ4yz6kxZrTQoUtrSoqj8XJ&#10;Kjjt6TtMrnJTkq4/347R3OLOKPXaj8spiEAx/Ief7a1WMBm/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olbEAAAA3AAAAA8AAAAAAAAAAAAAAAAAmAIAAGRycy9k&#10;b3ducmV2LnhtbFBLBQYAAAAABAAEAPUAAACJAwAAAAA=&#10;" adj="10800" fillcolor="#9ab5e4" strokecolor="window" strokeweight="2pt">
                  <v:fill color2="#e1e8f5" rotate="t" angle="90" colors="0 #9ab5e4;.5 #c2d1ed;1 #e1e8f5" focus="100%" type="gradient"/>
                </v:shape>
                <v:shape id="Right Arrow 326" o:spid="_x0000_s1192" type="#_x0000_t13" style="position:absolute;left:25908;top:2571;width:30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8IcMA&#10;AADcAAAADwAAAGRycy9kb3ducmV2LnhtbESPzYoCMRCE74LvEFrwIppZBZXRKLLsonvYgz8P0Eza&#10;zOCkM0yiRp/eCAt7LKrqK2q5jrYWN2p95VjBxygDQVw4XbFRcDp+D+cgfEDWWDsmBQ/ysF51O0vM&#10;tbvznm6HYESCsM9RQRlCk0vpi5Is+pFriJN3dq3FkGRrpG7xnuC2luMsm0qLFaeFEhv6LKm4HK5W&#10;wfWXvsLkIbcF6Wo2uETzjD9GqX4vbhYgAsXwH/5r77SCyXgK7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8IcMAAADcAAAADwAAAAAAAAAAAAAAAACYAgAAZHJzL2Rv&#10;d25yZXYueG1sUEsFBgAAAAAEAAQA9QAAAIgDAAAAAA==&#10;" adj="10800" fillcolor="#9ab5e4" strokecolor="window" strokeweight="2pt">
                  <v:fill color2="#e1e8f5" rotate="t" angle="90" colors="0 #9ab5e4;.5 #c2d1ed;1 #e1e8f5" focus="100%" type="gradient"/>
                </v:shape>
                <v:shape id="Right Arrow 327" o:spid="_x0000_s1193" type="#_x0000_t13" style="position:absolute;left:40100;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ZusMA&#10;AADcAAAADwAAAGRycy9kb3ducmV2LnhtbESPzYoCMRCE7wu+Q2jBy6IZFVYZjSKiuHvYgz8P0Eza&#10;zOCkM0yiRp9+syB4LKrqK2q+jLYWN2p95VjBcJCBIC6crtgoOB23/SkIH5A11o5JwYM8LBedjznm&#10;2t15T7dDMCJB2OeooAyhyaX0RUkW/cA1xMk7u9ZiSLI1Urd4T3Bby1GWfUmLFaeFEhtal1RcDler&#10;4PpLmzB+yF1Bupp8XqJ5xh+jVK8bVzMQgWJ4h1/tb61gPJrA/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6ZusMAAADcAAAADwAAAAAAAAAAAAAAAACYAgAAZHJzL2Rv&#10;d25yZXYueG1sUEsFBgAAAAAEAAQA9QAAAIgDAAAAAA==&#10;" adj="10800" fillcolor="#9ab5e4" strokecolor="window" strokeweight="2pt">
                  <v:fill color2="#e1e8f5" rotate="t" angle="90" colors="0 #9ab5e4;.5 #c2d1ed;1 #e1e8f5" focus="100%" type="gradient"/>
                </v:shape>
              </v:group>
            </w:pict>
          </mc:Fallback>
        </mc:AlternateContent>
      </w:r>
    </w:p>
    <w:p w:rsidR="003F4D49" w:rsidRPr="00965DCE" w:rsidRDefault="003F4D49"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3F4D49" w:rsidRPr="00965DCE" w:rsidRDefault="003F4D49" w:rsidP="00115FF9">
      <w:pPr>
        <w:suppressAutoHyphens w:val="0"/>
        <w:spacing w:line="276" w:lineRule="auto"/>
        <w:rPr>
          <w:rFonts w:asciiTheme="minorHAnsi" w:hAnsiTheme="minorHAnsi"/>
          <w:sz w:val="22"/>
          <w:szCs w:val="22"/>
        </w:rPr>
      </w:pPr>
    </w:p>
    <w:p w:rsidR="007039FE" w:rsidRPr="00965DCE" w:rsidRDefault="007039FE" w:rsidP="00510FE0">
      <w:pPr>
        <w:pStyle w:val="Lijstalinea"/>
        <w:numPr>
          <w:ilvl w:val="0"/>
          <w:numId w:val="52"/>
        </w:numPr>
        <w:suppressAutoHyphens w:val="0"/>
        <w:spacing w:line="276" w:lineRule="auto"/>
        <w:jc w:val="both"/>
        <w:rPr>
          <w:rFonts w:asciiTheme="minorHAnsi" w:hAnsiTheme="minorHAnsi"/>
          <w:sz w:val="22"/>
          <w:szCs w:val="22"/>
        </w:rPr>
      </w:pPr>
      <w:r>
        <w:rPr>
          <w:rFonts w:asciiTheme="minorHAnsi" w:hAnsiTheme="minorHAnsi"/>
          <w:sz w:val="22"/>
        </w:rPr>
        <w:t>Des marchandises exportées depuis l’Ukraine sont placées sous le régime de la destination particulière en Hongrie après avoir été placées sous le régime de l'entrepôt douanier. Aucune transaction commerciale n’a eu lieu dans l’entrepôt douanier. Toutefois, l'envoi a été scindé. Néanmoins, ce type d’activité n’a pas d'incidence sur le pays «d’origine» d’expédition/exportation:  </w:t>
      </w:r>
    </w:p>
    <w:p w:rsidR="007039FE" w:rsidRPr="00965DCE" w:rsidRDefault="007039FE" w:rsidP="00115FF9">
      <w:pPr>
        <w:spacing w:line="276" w:lineRule="auto"/>
        <w:rPr>
          <w:rFonts w:asciiTheme="minorHAnsi" w:hAnsiTheme="minorHAnsi"/>
          <w:sz w:val="22"/>
          <w:szCs w:val="22"/>
        </w:rPr>
      </w:pPr>
    </w:p>
    <w:p w:rsidR="007039FE" w:rsidRPr="00965DCE" w:rsidRDefault="00DA0726" w:rsidP="00115FF9">
      <w:pPr>
        <w:suppressAutoHyphens w:val="0"/>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876352" behindDoc="0" locked="0" layoutInCell="1" allowOverlap="1" wp14:anchorId="3F4D3D38" wp14:editId="113269CF">
                <wp:simplePos x="0" y="0"/>
                <wp:positionH relativeFrom="column">
                  <wp:posOffset>-167640</wp:posOffset>
                </wp:positionH>
                <wp:positionV relativeFrom="paragraph">
                  <wp:posOffset>50800</wp:posOffset>
                </wp:positionV>
                <wp:extent cx="6523355" cy="864235"/>
                <wp:effectExtent l="0" t="0" r="0" b="0"/>
                <wp:wrapNone/>
                <wp:docPr id="335" name="Group 335"/>
                <wp:cNvGraphicFramePr/>
                <a:graphic xmlns:a="http://schemas.openxmlformats.org/drawingml/2006/main">
                  <a:graphicData uri="http://schemas.microsoft.com/office/word/2010/wordprocessingGroup">
                    <wpg:wgp>
                      <wpg:cNvGrpSpPr/>
                      <wpg:grpSpPr>
                        <a:xfrm>
                          <a:off x="0" y="0"/>
                          <a:ext cx="6523355" cy="864235"/>
                          <a:chOff x="0" y="0"/>
                          <a:chExt cx="6523355" cy="864235"/>
                        </a:xfrm>
                      </wpg:grpSpPr>
                      <wps:wsp>
                        <wps:cNvPr id="302" name="Text Box 29"/>
                        <wps:cNvSpPr txBox="1">
                          <a:spLocks noChangeArrowheads="1"/>
                        </wps:cNvSpPr>
                        <wps:spPr bwMode="auto">
                          <a:xfrm>
                            <a:off x="0" y="0"/>
                            <a:ext cx="9720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UA</w:t>
                              </w:r>
                            </w:p>
                          </w:txbxContent>
                        </wps:txbx>
                        <wps:bodyPr rot="0" vert="horz" wrap="square" lIns="91440" tIns="45720" rIns="91440" bIns="45720" anchor="ctr" anchorCtr="0">
                          <a:noAutofit/>
                        </wps:bodyPr>
                      </wps:wsp>
                      <wps:wsp>
                        <wps:cNvPr id="303" name="Text Box 30"/>
                        <wps:cNvSpPr txBox="1">
                          <a:spLocks noChangeArrowheads="1"/>
                        </wps:cNvSpPr>
                        <wps:spPr bwMode="auto">
                          <a:xfrm>
                            <a:off x="1171575" y="0"/>
                            <a:ext cx="9720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 HU</w:t>
                              </w:r>
                            </w:p>
                          </w:txbxContent>
                        </wps:txbx>
                        <wps:bodyPr rot="0" vert="horz" wrap="square" lIns="91440" tIns="45720" rIns="91440" bIns="45720" anchor="ctr" anchorCtr="0">
                          <a:noAutofit/>
                        </wps:bodyPr>
                      </wps:wsp>
                      <wps:wsp>
                        <wps:cNvPr id="304" name="Text Box 31"/>
                        <wps:cNvSpPr txBox="1">
                          <a:spLocks noChangeArrowheads="1"/>
                        </wps:cNvSpPr>
                        <wps:spPr bwMode="auto">
                          <a:xfrm>
                            <a:off x="2343150" y="0"/>
                            <a:ext cx="197993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Entreposage douanier </w:t>
                              </w:r>
                              <w:r>
                                <w:rPr>
                                  <w:rFonts w:ascii="Arial" w:hAnsi="Arial"/>
                                  <w:color w:val="FFFFFF" w:themeColor="background1"/>
                                  <w:sz w:val="19"/>
                                </w:rPr>
                                <w:t>en HU</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7100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UA</w:t>
                              </w:r>
                            </w:p>
                          </w:txbxContent>
                        </wps:txbx>
                        <wps:bodyPr rot="0" vert="horz" wrap="square" lIns="91440" tIns="45720" rIns="91440" bIns="45720" anchor="ctr" anchorCtr="0">
                          <a:noAutofit/>
                        </wps:bodyPr>
                      </wps:wsp>
                      <wps:wsp>
                        <wps:cNvPr id="309" name="Text Box 35"/>
                        <wps:cNvSpPr txBox="1">
                          <a:spLocks noChangeArrowheads="1"/>
                        </wps:cNvSpPr>
                        <wps:spPr bwMode="auto">
                          <a:xfrm>
                            <a:off x="4543425" y="0"/>
                            <a:ext cx="197993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olor w:val="FFFFFF" w:themeColor="background1"/>
                                  <w:sz w:val="19"/>
                                  <w:szCs w:val="19"/>
                                </w:rPr>
                              </w:pPr>
                              <w:r>
                                <w:rPr>
                                  <w:rFonts w:ascii="Arial" w:hAnsi="Arial"/>
                                  <w:color w:val="FFFFFF" w:themeColor="background1"/>
                                  <w:sz w:val="19"/>
                                </w:rPr>
                                <w:t>Destination particulière en HU</w:t>
                              </w:r>
                            </w:p>
                            <w:p w:rsidR="00013CEC" w:rsidRPr="00115FF9" w:rsidRDefault="00013CEC" w:rsidP="007039FE">
                              <w:pPr>
                                <w:jc w:val="center"/>
                                <w:rPr>
                                  <w:rFonts w:ascii="Arial" w:hAnsi="Arial"/>
                                  <w:color w:val="FFFFFF" w:themeColor="background1"/>
                                  <w:sz w:val="19"/>
                                  <w:szCs w:val="19"/>
                                </w:rPr>
                              </w:pPr>
                              <w:r>
                                <w:rPr>
                                  <w:rFonts w:ascii="Arial" w:hAnsi="Arial"/>
                                  <w:color w:val="FFFFFF" w:themeColor="background1"/>
                                  <w:sz w:val="19"/>
                                </w:rPr>
                                <w:t>Code du régime douanier: 4471</w:t>
                              </w:r>
                            </w:p>
                            <w:p w:rsidR="00013CEC" w:rsidRPr="00115FF9" w:rsidRDefault="00013CEC" w:rsidP="007039FE">
                              <w:pPr>
                                <w:jc w:val="center"/>
                                <w:rPr>
                                  <w:rFonts w:ascii="Arial" w:hAnsi="Arial"/>
                                  <w:b/>
                                  <w:color w:val="FFFFFF" w:themeColor="background1"/>
                                  <w:sz w:val="19"/>
                                  <w:szCs w:val="19"/>
                                </w:rPr>
                              </w:pPr>
                              <w:r>
                                <w:rPr>
                                  <w:rFonts w:ascii="Arial" w:hAnsi="Arial"/>
                                  <w:b/>
                                  <w:color w:val="FFFFFF" w:themeColor="background1"/>
                                  <w:sz w:val="19"/>
                                </w:rPr>
                                <w:t>Code du pays d’expédition/exportation: UA</w:t>
                              </w:r>
                            </w:p>
                          </w:txbxContent>
                        </wps:txbx>
                        <wps:bodyPr rot="0" vert="horz" wrap="square" lIns="91440" tIns="45720" rIns="91440" bIns="45720" anchor="ctr" anchorCtr="0">
                          <a:noAutofit/>
                        </wps:bodyPr>
                      </wps:wsp>
                      <wps:wsp>
                        <wps:cNvPr id="331" name="Right Arrow 331"/>
                        <wps:cNvSpPr/>
                        <wps:spPr>
                          <a:xfrm>
                            <a:off x="885825"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ight Arrow 332"/>
                        <wps:cNvSpPr/>
                        <wps:spPr>
                          <a:xfrm>
                            <a:off x="2038350"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ight Arrow 334"/>
                        <wps:cNvSpPr/>
                        <wps:spPr>
                          <a:xfrm>
                            <a:off x="4305300"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5" o:spid="_x0000_s1194" style="position:absolute;margin-left:-13.2pt;margin-top:4pt;width:513.65pt;height:68.05pt;z-index:251876352" coordsize="6523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">
                <v:roundrect id="Text Box 29" o:spid="_x0000_s1195" style="position:absolute;width:972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jsUA&#10;AADcAAAADwAAAGRycy9kb3ducmV2LnhtbESP3WoCMRSE7wu+QziCN1KzXWuR1ShWECwUxZ8HOGxO&#10;N0s3J8smauzTNwWhl8PMfMPMl9E24kqdrx0reBllIIhLp2uuFJxPm+cpCB+QNTaOScGdPCwXvac5&#10;Ftrd+EDXY6hEgrAvUIEJoS2k9KUhi37kWuLkfbnOYkiyq6Tu8JbgtpF5lr1JizWnBYMtrQ2V38eL&#10;VfARX6PJ28nP3ob4uX5fDc+T6U6pQT+uZiACxfAffrS3WsE4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A6O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UA</w:t>
                        </w:r>
                      </w:p>
                    </w:txbxContent>
                  </v:textbox>
                </v:roundrect>
                <v:roundrect id="Text Box 30" o:spid="_x0000_s1196" style="position:absolute;left:11715;width:972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rFcUA&#10;AADcAAAADwAAAGRycy9kb3ducmV2LnhtbESP3WoCMRSE7wXfIRyhN9LN+otsN4oVCi1Ii9YHOGxO&#10;N4ubk2WTatqnbwqCl8PMfMOUm2hbcaHeN44VTLIcBHHldMO1gtPny+MKhA/IGlvHpOCHPGzWw0GJ&#10;hXZXPtDlGGqRIOwLVGBC6AopfWXIos9cR5y8L9dbDEn2tdQ9XhPctnKa50tpseG0YLCjnaHqfPy2&#10;Ct7iPJppt/j9sCHud8/b8WmxelfqYRS3TyACxXAP39qvWsEsn8H/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KsV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HU</w:t>
                        </w:r>
                      </w:p>
                    </w:txbxContent>
                  </v:textbox>
                </v:roundrect>
                <v:roundrect id="Text Box 31" o:spid="_x0000_s1197" style="position:absolute;left:23431;width:197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zYcUA&#10;AADcAAAADwAAAGRycy9kb3ducmV2LnhtbESP0WoCMRRE3wv9h3ALvohma7XIahQVBAVpqfoBl811&#10;s3Rzs2yixn69EYQ+DjNzhpnOo63FhVpfOVbw3s9AEBdOV1wqOB7WvTEIH5A11o5JwY08zGevL1PM&#10;tbvyD132oRQJwj5HBSaEJpfSF4Ys+r5riJN3cq3FkGRbSt3iNcFtLQdZ9iktVpwWDDa0MlT87s9W&#10;wTYOoxk0o79vG+JutVx0j6Pxl1Kdt7iYgAgUw3/42d5oBR/ZEB5n0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TNh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Entreposage douanier </w:t>
                        </w:r>
                        <w:r>
                          <w:rPr>
                            <w:rFonts w:ascii="Arial" w:hAnsi="Arial"/>
                            <w:color w:val="FFFFFF" w:themeColor="background1"/>
                            <w:sz w:val="19"/>
                          </w:rPr>
                          <w:t>en HU</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7100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UA</w:t>
                        </w:r>
                      </w:p>
                    </w:txbxContent>
                  </v:textbox>
                </v:roundrect>
                <v:roundrect id="Text Box 35" o:spid="_x0000_s1198" style="position:absolute;left:45434;width:197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c/8UA&#10;AADcAAAADwAAAGRycy9kb3ducmV2LnhtbESP0WoCMRRE3wv+Q7hCX0rNqrXoahQVhArSUusHXDbX&#10;zeLmZtmkGv36Rij4OMzMGWa2iLYWZ2p95VhBv5eBIC6crrhUcPjZvI5B+ICssXZMCq7kYTHvPM0w&#10;1+7C33Teh1IkCPscFZgQmlxKXxiy6HuuIU7e0bUWQ5JtKXWLlwS3tRxk2bu0WHFaMNjQ2lBx2v9a&#10;Bdv4Fs2gGd2+bIi79Wr5chiNP5V67sblFESgGB7h//aHVjDMJnA/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Jz/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szCs w:val="19"/>
                          </w:rPr>
                        </w:pPr>
                        <w:r>
                          <w:rPr>
                            <w:rFonts w:ascii="Arial" w:hAnsi="Arial"/>
                            <w:color w:val="FFFFFF" w:themeColor="background1"/>
                            <w:sz w:val="19"/>
                          </w:rPr>
                          <w:t>Destination particulière en HU</w:t>
                        </w:r>
                      </w:p>
                      <w:p w:rsidR="00013CEC" w:rsidRPr="00115FF9" w:rsidRDefault="00013CEC" w:rsidP="007039FE">
                        <w:pPr>
                          <w:jc w:val="center"/>
                          <w:rPr>
                            <w:rFonts w:ascii="Arial" w:hAnsi="Arial"/>
                            <w:color w:val="FFFFFF" w:themeColor="background1"/>
                            <w:sz w:val="19"/>
                            <w:szCs w:val="19"/>
                          </w:rPr>
                        </w:pPr>
                        <w:r>
                          <w:rPr>
                            <w:rFonts w:ascii="Arial" w:hAnsi="Arial"/>
                            <w:color w:val="FFFFFF" w:themeColor="background1"/>
                            <w:sz w:val="19"/>
                          </w:rPr>
                          <w:t>Code du régime douanier: 4471</w:t>
                        </w:r>
                      </w:p>
                      <w:p w:rsidR="00013CEC" w:rsidRPr="00115FF9" w:rsidRDefault="00013CEC" w:rsidP="007039FE">
                        <w:pPr>
                          <w:jc w:val="center"/>
                          <w:rPr>
                            <w:rFonts w:ascii="Arial" w:hAnsi="Arial"/>
                            <w:b/>
                            <w:color w:val="FFFFFF" w:themeColor="background1"/>
                            <w:sz w:val="19"/>
                            <w:szCs w:val="19"/>
                          </w:rPr>
                        </w:pPr>
                        <w:r>
                          <w:rPr>
                            <w:rFonts w:ascii="Arial" w:hAnsi="Arial"/>
                            <w:b/>
                            <w:color w:val="FFFFFF" w:themeColor="background1"/>
                            <w:sz w:val="19"/>
                          </w:rPr>
                          <w:t>Code du pays d’expédition/exportation: UA</w:t>
                        </w:r>
                      </w:p>
                    </w:txbxContent>
                  </v:textbox>
                </v:roundrect>
                <v:shape id="Right Arrow 331" o:spid="_x0000_s1199" type="#_x0000_t13" style="position:absolute;left:8858;top:2286;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iMQA&#10;AADcAAAADwAAAGRycy9kb3ducmV2LnhtbESP3WoCMRSE7wu+QziCN0WzulBlNYqIYnvRC38e4LA5&#10;Zhc3J8smavTpm0Khl8PMfMMsVtE24k6drx0rGI8yEMSl0zUbBefTbjgD4QOyxsYxKXiSh9Wy97bA&#10;QrsHH+h+DEYkCPsCFVQhtIWUvqzIoh+5ljh5F9dZDEl2RuoOHwluGznJsg9psea0UGFLm4rK6/Fm&#10;Fdy+aRvyp9yXpOvp+zWaV/wySg36cT0HESiG//Bf+1MryPMx/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MojEAAAA3AAAAA8AAAAAAAAAAAAAAAAAmAIAAGRycy9k&#10;b3ducmV2LnhtbFBLBQYAAAAABAAEAPUAAACJAwAAAAA=&#10;" adj="10800" fillcolor="#9ab5e4" strokecolor="window" strokeweight="2pt">
                  <v:fill color2="#e1e8f5" rotate="t" angle="90" colors="0 #9ab5e4;.5 #c2d1ed;1 #e1e8f5" focus="100%" type="gradient"/>
                </v:shape>
                <v:shape id="Right Arrow 332" o:spid="_x0000_s1200" type="#_x0000_t13" style="position:absolute;left:20383;top:2286;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s/8QA&#10;AADcAAAADwAAAGRycy9kb3ducmV2LnhtbESPQWsCMRSE74L/ITyhF9FsXbCympVSWmoPHmr7Ax6b&#10;Z3bZzcuyiRr7601B8DjMzDfMZhttJ840+Maxgud5BoK4crpho+D352O2AuEDssbOMSm4kodtOR5t&#10;sNDuwt90PgQjEoR9gQrqEPpCSl/VZNHPXU+cvKMbLIYkByP1gJcEt51cZNlSWmw4LdTY01tNVXs4&#10;WQWnPb2H/Co/K9LNy7SN5i9+GaWeJvF1DSJQDI/wvb3TCvJ8Af9n0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QrP/EAAAA3AAAAA8AAAAAAAAAAAAAAAAAmAIAAGRycy9k&#10;b3ducmV2LnhtbFBLBQYAAAAABAAEAPUAAACJAwAAAAA=&#10;" adj="10800" fillcolor="#9ab5e4" strokecolor="window" strokeweight="2pt">
                  <v:fill color2="#e1e8f5" rotate="t" angle="90" colors="0 #9ab5e4;.5 #c2d1ed;1 #e1e8f5" focus="100%" type="gradient"/>
                </v:shape>
                <v:shape id="Right Arrow 334" o:spid="_x0000_s1201" type="#_x0000_t13" style="position:absolute;left:43053;top:2286;width:302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REMQA&#10;AADcAAAADwAAAGRycy9kb3ducmV2LnhtbESP3WoCMRSE74W+QziF3kjN2hUrW6NIaVEvvPDnAQ6b&#10;0+zi5mTZRI19eiMIXg4z8w0znUfbiDN1vnasYDjIQBCXTtdsFBz2v+8TED4ga2wck4IreZjPXnpT&#10;LLS78JbOu2BEgrAvUEEVQltI6cuKLPqBa4mT9+c6iyHJzkjd4SXBbSM/smwsLdacFips6bui8rg7&#10;WQWnDf2E/CqXJen6s3+M5j+ujVJvr3HxBSJQDM/wo73SCvJ8BP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1kRD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line="276" w:lineRule="auto"/>
        <w:rPr>
          <w:rFonts w:asciiTheme="minorHAnsi" w:hAnsiTheme="minorHAnsi"/>
          <w:sz w:val="22"/>
          <w:szCs w:val="22"/>
        </w:rPr>
      </w:pPr>
    </w:p>
    <w:p w:rsidR="00C64854" w:rsidRPr="00965DCE" w:rsidRDefault="00C64854" w:rsidP="005E7805">
      <w:pPr>
        <w:pStyle w:val="Lijstalinea"/>
        <w:suppressAutoHyphens w:val="0"/>
        <w:spacing w:before="360" w:line="276" w:lineRule="auto"/>
        <w:ind w:left="714"/>
        <w:jc w:val="both"/>
        <w:rPr>
          <w:rFonts w:asciiTheme="minorHAnsi" w:hAnsiTheme="minorHAnsi"/>
          <w:sz w:val="22"/>
          <w:szCs w:val="22"/>
        </w:rPr>
      </w:pPr>
    </w:p>
    <w:p w:rsidR="007039FE" w:rsidRPr="00965DCE"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rPr>
      </w:pPr>
      <w:r>
        <w:rPr>
          <w:rFonts w:asciiTheme="minorHAnsi" w:hAnsiTheme="minorHAnsi"/>
          <w:sz w:val="22"/>
        </w:rPr>
        <w:t xml:space="preserve">Des marchandises exportées depuis les États-Unis sont mises en libre pratique aux Pays-Bas après avoir été placées sous le régime de l'entrepôt douanier </w:t>
      </w:r>
      <w:r>
        <w:rPr>
          <w:rFonts w:asciiTheme="minorHAnsi" w:hAnsiTheme="minorHAnsi"/>
          <w:b/>
          <w:sz w:val="22"/>
        </w:rPr>
        <w:t>(ED)</w:t>
      </w:r>
      <w:r>
        <w:rPr>
          <w:rFonts w:asciiTheme="minorHAnsi" w:hAnsiTheme="minorHAnsi"/>
          <w:sz w:val="22"/>
        </w:rPr>
        <w:t xml:space="preserve"> en France. Aucune transaction commerciale n’a eu lieu dans l’entrepôt douanier. Toutefois, l'envoi a été scindé.  Ensuite, les marchandises ont été placées sous le régime du transit </w:t>
      </w:r>
      <w:r>
        <w:rPr>
          <w:rFonts w:asciiTheme="minorHAnsi" w:hAnsiTheme="minorHAnsi"/>
          <w:b/>
          <w:sz w:val="22"/>
        </w:rPr>
        <w:t>(RT)</w:t>
      </w:r>
      <w:r>
        <w:rPr>
          <w:rFonts w:asciiTheme="minorHAnsi" w:hAnsiTheme="minorHAnsi"/>
          <w:sz w:val="22"/>
        </w:rPr>
        <w:t xml:space="preserve"> externe de l’Union de la France vers les Pays-Bas:</w:t>
      </w:r>
    </w:p>
    <w:p w:rsidR="007039FE" w:rsidRPr="00965DCE" w:rsidRDefault="00CC1D88" w:rsidP="00115FF9">
      <w:pPr>
        <w:suppressAutoHyphens w:val="0"/>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883520" behindDoc="0" locked="0" layoutInCell="1" allowOverlap="1" wp14:anchorId="5611E338" wp14:editId="0746BDF4">
                <wp:simplePos x="0" y="0"/>
                <wp:positionH relativeFrom="column">
                  <wp:posOffset>175260</wp:posOffset>
                </wp:positionH>
                <wp:positionV relativeFrom="paragraph">
                  <wp:posOffset>116205</wp:posOffset>
                </wp:positionV>
                <wp:extent cx="6217920" cy="2140585"/>
                <wp:effectExtent l="0" t="0" r="0" b="0"/>
                <wp:wrapNone/>
                <wp:docPr id="340" name="Group 340"/>
                <wp:cNvGraphicFramePr/>
                <a:graphic xmlns:a="http://schemas.openxmlformats.org/drawingml/2006/main">
                  <a:graphicData uri="http://schemas.microsoft.com/office/word/2010/wordprocessingGroup">
                    <wpg:wgp>
                      <wpg:cNvGrpSpPr/>
                      <wpg:grpSpPr>
                        <a:xfrm>
                          <a:off x="0" y="0"/>
                          <a:ext cx="6217920" cy="2140585"/>
                          <a:chOff x="0" y="0"/>
                          <a:chExt cx="6217920" cy="2140585"/>
                        </a:xfrm>
                      </wpg:grpSpPr>
                      <wps:wsp>
                        <wps:cNvPr id="311" name="Text Box 79"/>
                        <wps:cNvSpPr txBox="1">
                          <a:spLocks noChangeArrowheads="1"/>
                        </wps:cNvSpPr>
                        <wps:spPr bwMode="auto">
                          <a:xfrm>
                            <a:off x="0" y="0"/>
                            <a:ext cx="10795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depuis les </w:t>
                              </w:r>
                              <w:r>
                                <w:rPr>
                                  <w:rFonts w:ascii="Arial" w:hAnsi="Arial"/>
                                  <w:color w:val="FFFFFF" w:themeColor="background1"/>
                                  <w:sz w:val="19"/>
                                </w:rPr>
                                <w:t>USA</w:t>
                              </w:r>
                            </w:p>
                          </w:txbxContent>
                        </wps:txbx>
                        <wps:bodyPr rot="0" vert="horz" wrap="square" lIns="91440" tIns="45720" rIns="91440" bIns="45720" anchor="ctr" anchorCtr="0">
                          <a:noAutofit/>
                        </wps:bodyPr>
                      </wps:wsp>
                      <wps:wsp>
                        <wps:cNvPr id="312" name="Text Box 80"/>
                        <wps:cNvSpPr txBox="1">
                          <a:spLocks noChangeArrowheads="1"/>
                        </wps:cNvSpPr>
                        <wps:spPr bwMode="auto">
                          <a:xfrm>
                            <a:off x="1428750" y="9525"/>
                            <a:ext cx="10795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 FR</w:t>
                              </w:r>
                            </w:p>
                          </w:txbxContent>
                        </wps:txbx>
                        <wps:bodyPr rot="0" vert="horz" wrap="square" lIns="91440" tIns="45720" rIns="91440" bIns="45720" anchor="ctr" anchorCtr="0">
                          <a:noAutofit/>
                        </wps:bodyPr>
                      </wps:wsp>
                      <wps:wsp>
                        <wps:cNvPr id="313" name="Text Box 81"/>
                        <wps:cNvSpPr txBox="1">
                          <a:spLocks noChangeArrowheads="1"/>
                        </wps:cNvSpPr>
                        <wps:spPr bwMode="auto">
                          <a:xfrm>
                            <a:off x="981075" y="1276350"/>
                            <a:ext cx="19792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Entreposage douanier </w:t>
                              </w:r>
                              <w:r>
                                <w:rPr>
                                  <w:rFonts w:ascii="Arial" w:hAnsi="Arial"/>
                                  <w:color w:val="FFFFFF" w:themeColor="background1"/>
                                  <w:sz w:val="19"/>
                                </w:rPr>
                                <w:t>en FR</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7100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wps:txbx>
                        <wps:bodyPr rot="0" vert="horz" wrap="square" lIns="91440" tIns="45720" rIns="91440" bIns="45720" anchor="ctr" anchorCtr="0">
                          <a:noAutofit/>
                        </wps:bodyPr>
                      </wps:wsp>
                      <wps:wsp>
                        <wps:cNvPr id="316" name="Text Box 84"/>
                        <wps:cNvSpPr txBox="1">
                          <a:spLocks noChangeArrowheads="1"/>
                        </wps:cNvSpPr>
                        <wps:spPr bwMode="auto">
                          <a:xfrm>
                            <a:off x="4238625" y="9525"/>
                            <a:ext cx="19792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 xml:space="preserve">Mise en libre pratique en NL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4071</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wps:txbx>
                        <wps:bodyPr rot="0" vert="horz" wrap="square" lIns="91440" tIns="45720" rIns="91440" bIns="45720" anchor="ctr" anchorCtr="0">
                          <a:noAutofit/>
                        </wps:bodyPr>
                      </wps:wsp>
                      <wps:wsp>
                        <wps:cNvPr id="318" name="Text Box 86"/>
                        <wps:cNvSpPr txBox="1">
                          <a:spLocks noChangeArrowheads="1"/>
                        </wps:cNvSpPr>
                        <wps:spPr bwMode="auto">
                          <a:xfrm>
                            <a:off x="2790825" y="38100"/>
                            <a:ext cx="10795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FR-NL</w:t>
                              </w:r>
                            </w:p>
                          </w:txbxContent>
                        </wps:txbx>
                        <wps:bodyPr rot="0" vert="horz" wrap="square" lIns="91440" tIns="45720" rIns="91440" bIns="45720" anchor="ctr" anchorCtr="0">
                          <a:noAutofit/>
                        </wps:bodyPr>
                      </wps:wsp>
                      <wps:wsp>
                        <wps:cNvPr id="336" name="Right Arrow 336"/>
                        <wps:cNvSpPr/>
                        <wps:spPr>
                          <a:xfrm>
                            <a:off x="1085850" y="2095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ight Arrow 337"/>
                        <wps:cNvSpPr/>
                        <wps:spPr>
                          <a:xfrm rot="5400000">
                            <a:off x="1828800" y="8763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ight Arrow 338"/>
                        <wps:cNvSpPr/>
                        <wps:spPr>
                          <a:xfrm>
                            <a:off x="388620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Bent-Up Arrow 339"/>
                        <wps:cNvSpPr/>
                        <wps:spPr>
                          <a:xfrm>
                            <a:off x="3000375" y="1019175"/>
                            <a:ext cx="476250" cy="628650"/>
                          </a:xfrm>
                          <a:prstGeom prst="bentUpArrow">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0" o:spid="_x0000_s1202" style="position:absolute;margin-left:13.8pt;margin-top:9.15pt;width:489.6pt;height:168.55pt;z-index:251883520" coordsize="62179,2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">
                <v:roundrect id="Text Box 79" o:spid="_x0000_s1203" style="position:absolute;width:10795;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GJMUA&#10;AADcAAAADwAAAGRycy9kb3ducmV2LnhtbESP0WoCMRRE3wv+Q7gFX0Szq7XI1igqCBZKS9UPuGxu&#10;N0s3N8smavTrTUHo4zAzZ5j5MtpGnKnztWMF+SgDQVw6XXOl4HjYDmcgfEDW2DgmBVfysFz0nuZY&#10;aHfhbzrvQyUShH2BCkwIbSGlLw1Z9CPXEifvx3UWQ5JdJXWHlwS3jRxn2au0WHNaMNjSxlD5uz9Z&#10;Be/xJZpxO7192RA/NuvV4DidfSrVf46rNxCBYvgPP9o7rWCS5/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Yk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depuis les </w:t>
                        </w:r>
                        <w:r>
                          <w:rPr>
                            <w:rFonts w:ascii="Arial" w:hAnsi="Arial"/>
                            <w:color w:val="FFFFFF" w:themeColor="background1"/>
                            <w:sz w:val="19"/>
                          </w:rPr>
                          <w:t>USA</w:t>
                        </w:r>
                      </w:p>
                    </w:txbxContent>
                  </v:textbox>
                </v:roundrect>
                <v:roundrect id="Text Box 80" o:spid="_x0000_s1204" style="position:absolute;left:14287;top:95;width:10795;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YU8UA&#10;AADcAAAADwAAAGRycy9kb3ducmV2LnhtbESP0WoCMRRE3wv+Q7gFX0SzrrXI1igqCBZKS9UPuGxu&#10;N0s3N8smavTrTUHo4zAzZ5j5MtpGnKnztWMF41EGgrh0uuZKwfGwHc5A+ICssXFMCq7kYbnoPc2x&#10;0O7C33Teh0okCPsCFZgQ2kJKXxqy6EeuJU7ej+sshiS7SuoOLwluG5ln2au0WHNaMNjSxlD5uz9Z&#10;Be/xJZq8nd6+bIgfm/VqcJzOPpXqP8fVG4hAMfyHH+2dVjAZ5/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ZhT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FR</w:t>
                        </w:r>
                      </w:p>
                    </w:txbxContent>
                  </v:textbox>
                </v:roundrect>
                <v:roundrect id="Text Box 81" o:spid="_x0000_s1205" style="position:absolute;left:9810;top:12763;width:1979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9yMUA&#10;AADcAAAADwAAAGRycy9kb3ducmV2LnhtbESP3WoCMRSE7wu+QzhCb0SzahVZjaJCoYWi+PMAh83p&#10;ZunmZNlETX16UxB6OczMN8xiFW0trtT6yrGC4SADQVw4XXGp4Hx6789A+ICssXZMCn7Jw2rZeVlg&#10;rt2ND3Q9hlIkCPscFZgQmlxKXxiy6AeuIU7et2sthiTbUuoWbwluaznKsqm0WHFaMNjQ1lDxc7xY&#10;BZ/xLZpRM7nvbYhf2826d57Mdkq9duN6DiJQDP/hZ/tDKxgPx/B3Jh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T3I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Entreposage douanier </w:t>
                        </w:r>
                        <w:r>
                          <w:rPr>
                            <w:rFonts w:ascii="Arial" w:hAnsi="Arial"/>
                            <w:color w:val="FFFFFF" w:themeColor="background1"/>
                            <w:sz w:val="19"/>
                          </w:rPr>
                          <w:t>en FR</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7100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v:textbox>
                </v:roundrect>
                <v:roundrect id="Text Box 84" o:spid="_x0000_s1206" style="position:absolute;left:42386;top:95;width:1979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eUMUA&#10;AADcAAAADwAAAGRycy9kb3ducmV2LnhtbESP3WoCMRSE7wu+QzhCb4pmtVVkNYoKhQpF8ecBDpvj&#10;ZnFzsmxSTX16IxR6OczMN8xsEW0trtT6yrGCQT8DQVw4XXGp4HT87E1A+ICssXZMCn7Jw2LeeZlh&#10;rt2N93Q9hFIkCPscFZgQmlxKXxiy6PuuIU7e2bUWQ5JtKXWLtwS3tRxm2VharDgtGGxobai4HH6s&#10;gk38iGbYjO47G+L3erV8O40mW6Veu3E5BREohv/wX/tLK3gfjOF5Jh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p5Q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s="Arial"/>
                            <w:color w:val="FFFFFF" w:themeColor="background1"/>
                            <w:sz w:val="19"/>
                            <w:szCs w:val="19"/>
                          </w:rPr>
                        </w:pPr>
                        <w:r>
                          <w:rPr>
                            <w:rFonts w:ascii="Arial" w:hAnsi="Arial"/>
                            <w:color w:val="FFFFFF" w:themeColor="background1"/>
                            <w:sz w:val="19"/>
                          </w:rPr>
                          <w:t xml:space="preserve">Mise en libre pratique en NL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4071</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USA</w:t>
                        </w:r>
                      </w:p>
                    </w:txbxContent>
                  </v:textbox>
                </v:roundrect>
                <v:roundrect id="Text Box 86" o:spid="_x0000_s1207" style="position:absolute;left:27908;top:381;width:10795;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vucIA&#10;AADcAAAADwAAAGRycy9kb3ducmV2LnhtbERP3WrCMBS+H/gO4Qi7GZqqq0hnFBUGE0TR+QCH5qwp&#10;a05KEzXz6c2FsMuP73++jLYRV+p87VjBaJiBIC6drrlScP7+HMxA+ICssXFMCv7Iw3LRe5ljod2N&#10;j3Q9hUqkEPYFKjAhtIWUvjRk0Q9dS5y4H9dZDAl2ldQd3lK4beQ4y6bSYs2pwWBLG0Pl7+liFWzj&#10;ezTjNr8fbIi7zXr1ds5ne6Ve+3H1ASJQDP/ip/tLK5iM0tp0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a+5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FR-NL</w:t>
                        </w:r>
                      </w:p>
                    </w:txbxContent>
                  </v:textbox>
                </v:roundrect>
                <v:shape id="Right Arrow 336" o:spid="_x0000_s1208" type="#_x0000_t13" style="position:absolute;left:10858;top:2095;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q/MMA&#10;AADcAAAADwAAAGRycy9kb3ducmV2LnhtbESPQWsCMRSE7wX/Q3iCl6LZumBlNYpIxXrooeoPeGye&#10;2cXNy7KJGv31piD0OMzMN8x8GW0jrtT52rGCj1EGgrh0umaj4HjYDKcgfEDW2DgmBXfysFz03uZY&#10;aHfjX7rugxEJwr5ABVUIbSGlLyuy6EeuJU7eyXUWQ5KdkbrDW4LbRo6zbCIt1pwWKmxpXVF53l+s&#10;gssPfYX8Lrcl6frz/RzNI+6MUoN+XM1ABIrhP/xqf2sFeT6BvzPp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q/MMAAADcAAAADwAAAAAAAAAAAAAAAACYAgAAZHJzL2Rv&#10;d25yZXYueG1sUEsFBgAAAAAEAAQA9QAAAIgDAAAAAA==&#10;" adj="10800" fillcolor="#9ab5e4" strokecolor="window" strokeweight="2pt">
                  <v:fill color2="#e1e8f5" rotate="t" angle="90" colors="0 #9ab5e4;.5 #c2d1ed;1 #e1e8f5" focus="100%" type="gradient"/>
                </v:shape>
                <v:shape id="Right Arrow 337" o:spid="_x0000_s1209" type="#_x0000_t13" style="position:absolute;left:18287;top:8763;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UfMMA&#10;AADcAAAADwAAAGRycy9kb3ducmV2LnhtbESPQWsCMRSE74L/ITyhN83aLSqrUbQgeOlB24u35+a5&#10;iW5elk2q6783QqHHYWa+YRarztXiRm2wnhWMRxkI4tJry5WCn+/tcAYiRGSNtWdS8KAAq2W/t8BC&#10;+zvv6XaIlUgQDgUqMDE2hZShNOQwjHxDnLyzbx3GJNtK6hbvCe5q+Z5lE+nQclow2NCnofJ6+HUK&#10;snx7qs3l6OxkY48m6o+v03in1NugW89BROrif/ivvdMK8nwKr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sUfMMAAADcAAAADwAAAAAAAAAAAAAAAACYAgAAZHJzL2Rv&#10;d25yZXYueG1sUEsFBgAAAAAEAAQA9QAAAIgDAAAAAA==&#10;" adj="10800" fillcolor="#9ab5e4" strokecolor="window" strokeweight="2pt">
                  <v:fill color2="#e1e8f5" rotate="t" angle="90" colors="0 #9ab5e4;.5 #c2d1ed;1 #e1e8f5" focus="100%" type="gradient"/>
                </v:shape>
                <v:shape id="Right Arrow 338" o:spid="_x0000_s1210" type="#_x0000_t13" style="position:absolute;left:38862;top:2571;width:30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FcIA&#10;AADcAAAADwAAAGRycy9kb3ducmV2LnhtbERP3WrCMBS+F/YO4Qx2I2uqhW10RhFRphe7WLcHODRn&#10;abE5KU206Z5+uRC8/Pj+V5toO3GlwbeOFSyyHARx7XTLRsHP9+H5DYQPyBo7x6RgIg+b9cNshaV2&#10;I3/RtQpGpBD2JSpoQuhLKX3dkEWfuZ44cb9usBgSHIzUA44p3HZymecv0mLLqaHBnnYN1efqYhVc&#10;Pmkfikl+1KTb1/k5mr94Mko9PcbtO4hAMdzFN/dRKyiKtDad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sVwgAAANwAAAAPAAAAAAAAAAAAAAAAAJgCAABkcnMvZG93&#10;bnJldi54bWxQSwUGAAAAAAQABAD1AAAAhwMAAAAA&#10;" adj="10800" fillcolor="#9ab5e4" strokecolor="window" strokeweight="2pt">
                  <v:fill color2="#e1e8f5" rotate="t" angle="90" colors="0 #9ab5e4;.5 #c2d1ed;1 #e1e8f5" focus="100%" type="gradient"/>
                </v:shape>
                <v:shape id="Bent-Up Arrow 339" o:spid="_x0000_s1211" style="position:absolute;left:30003;top:10191;width:4763;height:6287;visibility:visible;mso-wrap-style:square;v-text-anchor:middle" coordsize="476250,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Dg8QA&#10;AADcAAAADwAAAGRycy9kb3ducmV2LnhtbESP0WrCQBRE3wv+w3IFX0rdRKnY6CoiiL5IMfoBt9nb&#10;bDB7N2RXE//eFQp9HGbmDLNc97YWd2p95VhBOk5AEBdOV1wquJx3H3MQPiBrrB2Tggd5WK8Gb0vM&#10;tOv4RPc8lCJC2GeowITQZFL6wpBFP3YNcfR+XWsxRNmWUrfYRbit5SRJZtJixXHBYENbQ8U1v1kF&#10;iTbd9zH1P+lpg7fPy/5xeOdcqdGw3yxABOrDf/ivfdAKptMve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Q4PEAAAA3AAAAA8AAAAAAAAAAAAAAAAAmAIAAGRycy9k&#10;b3ducmV2LnhtbFBLBQYAAAAABAAEAPUAAACJAwAAAAA=&#10;" path="m,509588r297656,l297656,119063r-59531,l357188,,476250,119063r-59531,l416719,628650,,628650,,509588xe" fillcolor="#b8cce4 [1300]" stroked="f" strokeweight="2pt">
                  <v:fill color2="#b8cce4 [1300]" rotate="t" angle="90" colors="0 #687687;.5 #98abc3;1 #b5cce8" focus="100%" type="gradient"/>
                  <v:path arrowok="t" o:connecttype="custom" o:connectlocs="0,509588;297656,509588;297656,119063;238125,119063;357188,0;476250,119063;416719,119063;416719,628650;0,628650;0,509588" o:connectangles="0,0,0,0,0,0,0,0,0,0"/>
                </v:shape>
              </v:group>
            </w:pict>
          </mc:Fallback>
        </mc:AlternateContent>
      </w: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7039FE" w:rsidRPr="00965DCE" w:rsidRDefault="007039FE" w:rsidP="00115FF9">
      <w:pPr>
        <w:suppressAutoHyphens w:val="0"/>
        <w:spacing w:line="276" w:lineRule="auto"/>
        <w:rPr>
          <w:rFonts w:asciiTheme="minorHAnsi" w:hAnsiTheme="minorHAnsi"/>
          <w:sz w:val="22"/>
          <w:szCs w:val="22"/>
          <w:u w:val="single"/>
        </w:rPr>
      </w:pPr>
    </w:p>
    <w:p w:rsidR="006E18B4" w:rsidRPr="00965DCE" w:rsidRDefault="006E18B4" w:rsidP="00115FF9">
      <w:pPr>
        <w:suppressAutoHyphens w:val="0"/>
        <w:spacing w:line="276" w:lineRule="auto"/>
        <w:rPr>
          <w:rFonts w:asciiTheme="minorHAnsi" w:hAnsiTheme="minorHAnsi"/>
          <w:sz w:val="22"/>
          <w:szCs w:val="22"/>
          <w:u w:val="single"/>
        </w:rPr>
      </w:pPr>
    </w:p>
    <w:p w:rsidR="006E18B4" w:rsidRPr="00965DCE" w:rsidRDefault="006E18B4" w:rsidP="00115FF9">
      <w:pPr>
        <w:suppressAutoHyphens w:val="0"/>
        <w:spacing w:line="276" w:lineRule="auto"/>
        <w:rPr>
          <w:rFonts w:asciiTheme="minorHAnsi" w:hAnsiTheme="minorHAnsi"/>
          <w:sz w:val="22"/>
          <w:szCs w:val="22"/>
          <w:u w:val="single"/>
        </w:rPr>
      </w:pPr>
    </w:p>
    <w:p w:rsidR="006E18B4" w:rsidRPr="00965DCE" w:rsidRDefault="006E18B4" w:rsidP="00115FF9">
      <w:pPr>
        <w:suppressAutoHyphens w:val="0"/>
        <w:spacing w:line="276" w:lineRule="auto"/>
        <w:rPr>
          <w:rFonts w:asciiTheme="minorHAnsi" w:hAnsiTheme="minorHAnsi"/>
          <w:sz w:val="22"/>
          <w:szCs w:val="22"/>
          <w:u w:val="single"/>
        </w:rPr>
      </w:pPr>
    </w:p>
    <w:p w:rsidR="007039FE" w:rsidRPr="00965DCE"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rPr>
      </w:pPr>
      <w:r>
        <w:rPr>
          <w:rFonts w:asciiTheme="minorHAnsi" w:hAnsiTheme="minorHAnsi"/>
          <w:sz w:val="22"/>
        </w:rPr>
        <w:t xml:space="preserve">Des marchandises exportées depuis le Kazakhstan sont placées sous le régime du perfectionnement actif en Slovaquie.  Ensuite, les marchandises sont expédiées en Croatie sous le régime du transit </w:t>
      </w:r>
      <w:r>
        <w:rPr>
          <w:rFonts w:asciiTheme="minorHAnsi" w:hAnsiTheme="minorHAnsi"/>
          <w:b/>
          <w:sz w:val="22"/>
        </w:rPr>
        <w:t>(RT)</w:t>
      </w:r>
      <w:r>
        <w:rPr>
          <w:rFonts w:asciiTheme="minorHAnsi" w:hAnsiTheme="minorHAnsi"/>
          <w:sz w:val="22"/>
        </w:rPr>
        <w:t xml:space="preserve"> externe de l’Union pour y être mises en libre pratique: </w:t>
      </w:r>
    </w:p>
    <w:p w:rsidR="007039FE" w:rsidRPr="00965DCE" w:rsidRDefault="003910E0" w:rsidP="00115FF9">
      <w:pPr>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904000" behindDoc="0" locked="0" layoutInCell="1" allowOverlap="1" wp14:anchorId="6FF25373" wp14:editId="3E7850C6">
                <wp:simplePos x="0" y="0"/>
                <wp:positionH relativeFrom="column">
                  <wp:posOffset>70485</wp:posOffset>
                </wp:positionH>
                <wp:positionV relativeFrom="paragraph">
                  <wp:posOffset>87530</wp:posOffset>
                </wp:positionV>
                <wp:extent cx="5998845" cy="2064385"/>
                <wp:effectExtent l="0" t="0" r="1905" b="0"/>
                <wp:wrapNone/>
                <wp:docPr id="299" name="Group 299"/>
                <wp:cNvGraphicFramePr/>
                <a:graphic xmlns:a="http://schemas.openxmlformats.org/drawingml/2006/main">
                  <a:graphicData uri="http://schemas.microsoft.com/office/word/2010/wordprocessingGroup">
                    <wpg:wgp>
                      <wpg:cNvGrpSpPr/>
                      <wpg:grpSpPr>
                        <a:xfrm>
                          <a:off x="0" y="0"/>
                          <a:ext cx="5998845" cy="2064385"/>
                          <a:chOff x="0" y="0"/>
                          <a:chExt cx="5999338" cy="2064385"/>
                        </a:xfrm>
                      </wpg:grpSpPr>
                      <wps:wsp>
                        <wps:cNvPr id="78" name="Text Box 90"/>
                        <wps:cNvSpPr txBox="1">
                          <a:spLocks noChangeArrowheads="1"/>
                        </wps:cNvSpPr>
                        <wps:spPr bwMode="auto">
                          <a:xfrm>
                            <a:off x="0" y="0"/>
                            <a:ext cx="972054"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KZ</w:t>
                              </w:r>
                            </w:p>
                          </w:txbxContent>
                        </wps:txbx>
                        <wps:bodyPr rot="0" vert="horz" wrap="square" lIns="91440" tIns="45720" rIns="91440" bIns="45720" anchor="ctr" anchorCtr="0">
                          <a:noAutofit/>
                        </wps:bodyPr>
                      </wps:wsp>
                      <wps:wsp>
                        <wps:cNvPr id="88" name="Text Box 91"/>
                        <wps:cNvSpPr txBox="1">
                          <a:spLocks noChangeArrowheads="1"/>
                        </wps:cNvSpPr>
                        <wps:spPr bwMode="auto">
                          <a:xfrm>
                            <a:off x="1323975" y="0"/>
                            <a:ext cx="972054"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en SK</w:t>
                              </w:r>
                            </w:p>
                          </w:txbxContent>
                        </wps:txbx>
                        <wps:bodyPr rot="0" vert="horz" wrap="square" lIns="91440" tIns="45720" rIns="91440" bIns="45720" anchor="ctr" anchorCtr="0">
                          <a:noAutofit/>
                        </wps:bodyPr>
                      </wps:wsp>
                      <wps:wsp>
                        <wps:cNvPr id="94" name="Text Box 94"/>
                        <wps:cNvSpPr txBox="1">
                          <a:spLocks noChangeArrowheads="1"/>
                        </wps:cNvSpPr>
                        <wps:spPr bwMode="auto">
                          <a:xfrm>
                            <a:off x="4019550" y="0"/>
                            <a:ext cx="19797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 xml:space="preserve">Mise en libre pratique en HR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4054</w:t>
                              </w:r>
                            </w:p>
                            <w:p w:rsidR="00013CEC" w:rsidRPr="00115FF9" w:rsidRDefault="00013CEC" w:rsidP="007039FE">
                              <w:pPr>
                                <w:jc w:val="center"/>
                                <w:rPr>
                                  <w:rFonts w:ascii="Arial" w:hAnsi="Arial"/>
                                  <w:b/>
                                  <w:i/>
                                  <w:color w:val="FFFFFF" w:themeColor="background1"/>
                                  <w:sz w:val="19"/>
                                </w:rPr>
                              </w:pPr>
                              <w:r>
                                <w:rPr>
                                  <w:rFonts w:ascii="Arial" w:hAnsi="Arial"/>
                                  <w:b/>
                                  <w:color w:val="FFFFFF" w:themeColor="background1"/>
                                  <w:sz w:val="19"/>
                                </w:rPr>
                                <w:t>Code du pays d’expédition/exportation:</w:t>
                              </w:r>
                              <w:r>
                                <w:rPr>
                                  <w:rFonts w:ascii="Arial" w:hAnsi="Arial"/>
                                  <w:b/>
                                  <w:i/>
                                  <w:color w:val="FFFFFF" w:themeColor="background1"/>
                                  <w:sz w:val="19"/>
                                </w:rPr>
                                <w:t xml:space="preserve"> SK</w:t>
                              </w:r>
                            </w:p>
                          </w:txbxContent>
                        </wps:txbx>
                        <wps:bodyPr rot="0" vert="horz" wrap="square" lIns="91440" tIns="45720" rIns="91440" bIns="45720" anchor="ctr" anchorCtr="0">
                          <a:noAutofit/>
                        </wps:bodyPr>
                      </wps:wsp>
                      <wps:wsp>
                        <wps:cNvPr id="165" name="Text Box 96"/>
                        <wps:cNvSpPr txBox="1">
                          <a:spLocks noChangeArrowheads="1"/>
                        </wps:cNvSpPr>
                        <wps:spPr bwMode="auto">
                          <a:xfrm>
                            <a:off x="819150" y="1200150"/>
                            <a:ext cx="19797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Perfectionnement actif </w:t>
                              </w:r>
                              <w:r>
                                <w:rPr>
                                  <w:rFonts w:ascii="Arial" w:hAnsi="Arial"/>
                                  <w:color w:val="FFFFFF" w:themeColor="background1"/>
                                  <w:sz w:val="19"/>
                                </w:rPr>
                                <w:t>en SK</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KZ</w:t>
                              </w:r>
                            </w:p>
                          </w:txbxContent>
                        </wps:txbx>
                        <wps:bodyPr rot="0" vert="horz" wrap="square" lIns="91440" tIns="45720" rIns="91440" bIns="45720" anchor="ctr" anchorCtr="0">
                          <a:noAutofit/>
                        </wps:bodyPr>
                      </wps:wsp>
                      <wps:wsp>
                        <wps:cNvPr id="195" name="Text Box 98"/>
                        <wps:cNvSpPr txBox="1">
                          <a:spLocks noChangeArrowheads="1"/>
                        </wps:cNvSpPr>
                        <wps:spPr bwMode="auto">
                          <a:xfrm>
                            <a:off x="2695575" y="0"/>
                            <a:ext cx="972054"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SK-HR</w:t>
                              </w:r>
                            </w:p>
                          </w:txbxContent>
                        </wps:txbx>
                        <wps:bodyPr rot="0" vert="horz" wrap="square" lIns="91440" tIns="45720" rIns="91440" bIns="45720" anchor="ctr" anchorCtr="0">
                          <a:noAutofit/>
                        </wps:bodyPr>
                      </wps:wsp>
                      <wps:wsp>
                        <wps:cNvPr id="241" name="Right Arrow 241"/>
                        <wps:cNvSpPr/>
                        <wps:spPr>
                          <a:xfrm>
                            <a:off x="981075" y="2667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ight Arrow 253"/>
                        <wps:cNvSpPr/>
                        <wps:spPr>
                          <a:xfrm>
                            <a:off x="3695700" y="2667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ight Arrow 255"/>
                        <wps:cNvSpPr/>
                        <wps:spPr>
                          <a:xfrm rot="5400000">
                            <a:off x="1666875" y="84772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Bent-Up Arrow 290"/>
                        <wps:cNvSpPr/>
                        <wps:spPr>
                          <a:xfrm>
                            <a:off x="2809875" y="914400"/>
                            <a:ext cx="581025" cy="714375"/>
                          </a:xfrm>
                          <a:prstGeom prst="bentUpArrow">
                            <a:avLst/>
                          </a:prstGeom>
                          <a:gradFill flip="none" rotWithShape="1">
                            <a:gsLst>
                              <a:gs pos="0">
                                <a:srgbClr val="4F81BD">
                                  <a:lumMod val="40000"/>
                                  <a:lumOff val="60000"/>
                                  <a:shade val="30000"/>
                                  <a:satMod val="115000"/>
                                </a:srgbClr>
                              </a:gs>
                              <a:gs pos="50000">
                                <a:srgbClr val="4F81BD">
                                  <a:lumMod val="40000"/>
                                  <a:lumOff val="60000"/>
                                  <a:shade val="67500"/>
                                  <a:satMod val="115000"/>
                                </a:srgbClr>
                              </a:gs>
                              <a:gs pos="100000">
                                <a:srgbClr val="4F81BD">
                                  <a:lumMod val="40000"/>
                                  <a:lumOff val="60000"/>
                                  <a:shade val="100000"/>
                                  <a:satMod val="115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9" o:spid="_x0000_s1212" style="position:absolute;margin-left:5.55pt;margin-top:6.9pt;width:472.35pt;height:162.55pt;z-index:251904000" coordsize="59993,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">
                <v:roundrect id="Text Box 90" o:spid="_x0000_s1213" style="position:absolute;width:972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uHcEA&#10;AADbAAAADwAAAGRycy9kb3ducmV2LnhtbERP3WrCMBS+F/YO4Qy8GZpOdEo1ihMGCmNj1Qc4NMem&#10;2JyUJmrm05sLwcuP73+xirYRF+p87VjB+zADQVw6XXOl4LD/GsxA+ICssXFMCv7Jw2r50ltgrt2V&#10;/+hShEqkEPY5KjAhtLmUvjRk0Q9dS5y4o+sshgS7SuoOryncNnKUZR/SYs2pwWBLG0PlqThbBbs4&#10;jmbUTm6/NsTvzef67TCZ/SjVf43rOYhAMTzFD/dWK5imsel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rh3BAAAA2wAAAA8AAAAAAAAAAAAAAAAAmAIAAGRycy9kb3du&#10;cmV2LnhtbFBLBQYAAAAABAAEAPUAAACGAw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KZ</w:t>
                        </w:r>
                      </w:p>
                    </w:txbxContent>
                  </v:textbox>
                </v:roundrect>
                <v:roundrect id="Text Box 91" o:spid="_x0000_s1214" style="position:absolute;left:13239;width:972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eOsEA&#10;AADbAAAADwAAAGRycy9kb3ducmV2LnhtbERP3WrCMBS+F/YO4Qi7kZkqc5RqFCcMJoiyzgc4NMem&#10;2JyUJmrm0y8Xgpcf3/9iFW0rrtT7xrGCyTgDQVw53XCt4Pj79ZaD8AFZY+uYFPyRh9XyZbDAQrsb&#10;/9C1DLVIIewLVGBC6AopfWXIoh+7jjhxJ9dbDAn2tdQ93lK4beU0yz6kxYZTg8GONoaqc3mxCrbx&#10;PZppN7sfbIi7zed6dJzle6Veh3E9BxEohqf44f7WCvI0Nn1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Q3jrBAAAA2wAAAA8AAAAAAAAAAAAAAAAAmAIAAGRycy9kb3du&#10;cmV2LnhtbFBLBQYAAAAABAAEAPUAAACGAw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b/>
                            <w:color w:val="FFFFFF" w:themeColor="background1"/>
                            <w:sz w:val="19"/>
                          </w:rPr>
                        </w:pPr>
                        <w:r>
                          <w:rPr>
                            <w:rFonts w:ascii="Arial" w:hAnsi="Arial"/>
                            <w:b/>
                            <w:color w:val="FFFFFF" w:themeColor="background1"/>
                            <w:sz w:val="19"/>
                          </w:rPr>
                          <w:t>Entrée</w:t>
                        </w:r>
                      </w:p>
                      <w:p w:rsidR="00013CEC" w:rsidRPr="00115FF9" w:rsidRDefault="00013CEC" w:rsidP="00115FF9">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SK</w:t>
                        </w:r>
                      </w:p>
                    </w:txbxContent>
                  </v:textbox>
                </v:roundrect>
                <v:roundrect id="Text Box 94" o:spid="_x0000_s1215" style="position:absolute;left:40195;width:197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C4sQA&#10;AADbAAAADwAAAGRycy9kb3ducmV2LnhtbESP0WoCMRRE3wv+Q7iCL1KziordGkUFoUJp0foBl811&#10;s7i5WTZRY7/eFIQ+DjNzhpkvo63FlVpfOVYwHGQgiAunKy4VHH+2rzMQPiBrrB2Tgjt5WC46L3PM&#10;tbvxnq6HUIoEYZ+jAhNCk0vpC0MW/cA1xMk7udZiSLItpW7xluC2lqMsm0qLFacFgw1tDBXnw8Uq&#10;2MVxNKNm8vttQ/zcrFf942T2pVSvG1fvIALF8B9+tj+0grcx/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QuL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 xml:space="preserve">Mise en libre pratique en HR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4054</w:t>
                        </w:r>
                      </w:p>
                      <w:p w:rsidR="00013CEC" w:rsidRPr="00115FF9" w:rsidRDefault="00013CEC" w:rsidP="007039FE">
                        <w:pPr>
                          <w:jc w:val="center"/>
                          <w:rPr>
                            <w:rFonts w:ascii="Arial" w:hAnsi="Arial"/>
                            <w:b/>
                            <w:i/>
                            <w:color w:val="FFFFFF" w:themeColor="background1"/>
                            <w:sz w:val="19"/>
                          </w:rPr>
                        </w:pPr>
                        <w:r>
                          <w:rPr>
                            <w:rFonts w:ascii="Arial" w:hAnsi="Arial"/>
                            <w:b/>
                            <w:color w:val="FFFFFF" w:themeColor="background1"/>
                            <w:sz w:val="19"/>
                          </w:rPr>
                          <w:t>Code du pays d’expédition/exportation:</w:t>
                        </w:r>
                        <w:r>
                          <w:rPr>
                            <w:rFonts w:ascii="Arial" w:hAnsi="Arial"/>
                            <w:b/>
                            <w:i/>
                            <w:color w:val="FFFFFF" w:themeColor="background1"/>
                            <w:sz w:val="19"/>
                          </w:rPr>
                          <w:t xml:space="preserve"> SK</w:t>
                        </w:r>
                      </w:p>
                    </w:txbxContent>
                  </v:textbox>
                </v:roundrect>
                <v:roundrect id="Text Box 96" o:spid="_x0000_s1216" style="position:absolute;left:8191;top:12001;width:197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du8IA&#10;AADcAAAADwAAAGRycy9kb3ducmV2LnhtbERP22oCMRB9L/gPYQRfimaVrshqFBUKFkrFywcMm3Gz&#10;uJksm1SjX98UCn2bw7nOYhVtI27U+dqxgvEoA0FcOl1zpeB8eh/OQPiArLFxTAoe5GG17L0ssNDu&#10;zge6HUMlUgj7AhWYENpCSl8asuhHriVO3MV1FkOCXSV1h/cUbhs5ybKptFhzajDY0tZQeT1+WwUf&#10;8S2aSZs/9zbEz+1m/XrOZ19KDfpxPQcRKIZ/8Z97p9P8a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h27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Perfectionnement actif </w:t>
                        </w:r>
                        <w:r>
                          <w:rPr>
                            <w:rFonts w:ascii="Arial" w:hAnsi="Arial"/>
                            <w:color w:val="FFFFFF" w:themeColor="background1"/>
                            <w:sz w:val="19"/>
                          </w:rPr>
                          <w:t>en SK</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5100</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KZ</w:t>
                        </w:r>
                      </w:p>
                    </w:txbxContent>
                  </v:textbox>
                </v:roundrect>
                <v:roundrect id="Text Box 98" o:spid="_x0000_s1217" style="position:absolute;left:26955;width:972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tnMMA&#10;AADcAAAADwAAAGRycy9kb3ducmV2LnhtbERP22oCMRB9L/gPYQq+FM0qbtHVKFYQLBSLlw8YNuNm&#10;6WaybFKNfn1TKPRtDuc6i1W0jbhS52vHCkbDDARx6XTNlYLzaTuYgvABWWPjmBTcycNq2XtaYKHd&#10;jQ90PYZKpBD2BSowIbSFlL40ZNEPXUucuIvrLIYEu0rqDm8p3DZynGWv0mLNqcFgSxtD5dfx2yp4&#10;j5Noxm3++LQhfmze1i/nfLpXqv8c13MQgWL4F/+5dzrNn+X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Ntn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SK-HR</w:t>
                        </w:r>
                      </w:p>
                    </w:txbxContent>
                  </v:textbox>
                </v:roundrect>
                <v:shape id="Right Arrow 241" o:spid="_x0000_s1218" type="#_x0000_t13" style="position:absolute;left:9810;top:2667;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OaMQA&#10;AADcAAAADwAAAGRycy9kb3ducmV2LnhtbESPQWsCMRSE74X+h/AKXopm1VJla5QiivXgoas/4LF5&#10;Zhc3L8smavTXm4LQ4zAz3zCzRbSNuFDna8cKhoMMBHHpdM1GwWG/7k9B+ICssXFMCm7kYTF/fZlh&#10;rt2Vf+lSBCMShH2OCqoQ2lxKX1Zk0Q9cS5y8o+sshiQ7I3WH1wS3jRxl2ae0WHNaqLClZUXlqThb&#10;BecdrcL4Jjcl6XryformHrdGqd5b/P4CESiG//Cz/aMVjD6G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TmjEAAAA3AAAAA8AAAAAAAAAAAAAAAAAmAIAAGRycy9k&#10;b3ducmV2LnhtbFBLBQYAAAAABAAEAPUAAACJAwAAAAA=&#10;" adj="10800" fillcolor="#9ab5e4" strokecolor="window" strokeweight="2pt">
                  <v:fill color2="#e1e8f5" rotate="t" angle="90" colors="0 #9ab5e4;.5 #c2d1ed;1 #e1e8f5" focus="100%" type="gradient"/>
                </v:shape>
                <v:shape id="Right Arrow 253" o:spid="_x0000_s1219" type="#_x0000_t13" style="position:absolute;left:36957;top:2667;width:302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jWcQA&#10;AADcAAAADwAAAGRycy9kb3ducmV2LnhtbESPzYoCMRCE7wu+Q2hhL4tmVPaH0SgiK+rBw876AM2k&#10;NzM46QyTqNGnN4Kwx6KqvqJmi2gbcabO144VjIYZCOLS6ZqNgsPvevAFwgdkjY1jUnAlD4t572WG&#10;uXYX/qFzEYxIEPY5KqhCaHMpfVmRRT90LXHy/lxnMSTZGak7vCS4beQ4yz6kxZrTQoUtrSoqj8XJ&#10;Kjjt6TtMrnJTkq4/347R3OLOKPXaj8spiEAx/Ief7a1WMH6fwO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41nEAAAA3AAAAA8AAAAAAAAAAAAAAAAAmAIAAGRycy9k&#10;b3ducmV2LnhtbFBLBQYAAAAABAAEAPUAAACJAwAAAAA=&#10;" adj="10800" fillcolor="#9ab5e4" strokecolor="window" strokeweight="2pt">
                  <v:fill color2="#e1e8f5" rotate="t" angle="90" colors="0 #9ab5e4;.5 #c2d1ed;1 #e1e8f5" focus="100%" type="gradient"/>
                </v:shape>
                <v:shape id="Right Arrow 255" o:spid="_x0000_s1220" type="#_x0000_t13" style="position:absolute;left:16668;top:8477;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rcUA&#10;AADcAAAADwAAAGRycy9kb3ducmV2LnhtbESPQWvCQBSE70L/w/IKvelGq1Kiq7QFIRcPjb14e2af&#10;2dXs25DdJum/7xYKPQ4z8w2z3Y+uET11wXpWMJ9lIIgrry3XCj5Ph+kLiBCRNTaeScE3BdjvHiZb&#10;zLUf+IP6MtYiQTjkqMDE2OZShsqQwzDzLXHyrr5zGJPsaqk7HBLcNXKRZWvp0HJaMNjSu6HqXn45&#10;Bdnz4dKY29nZ9Zs9m6iXx8u8UOrpcXzdgIg0xv/wX7vQChar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8WtxQAAANwAAAAPAAAAAAAAAAAAAAAAAJgCAABkcnMv&#10;ZG93bnJldi54bWxQSwUGAAAAAAQABAD1AAAAigMAAAAA&#10;" adj="10800" fillcolor="#9ab5e4" strokecolor="window" strokeweight="2pt">
                  <v:fill color2="#e1e8f5" rotate="t" angle="90" colors="0 #9ab5e4;.5 #c2d1ed;1 #e1e8f5" focus="100%" type="gradient"/>
                </v:shape>
                <v:shape id="Bent-Up Arrow 290" o:spid="_x0000_s1221" style="position:absolute;left:28098;top:9144;width:5811;height:7143;visibility:visible;mso-wrap-style:square;v-text-anchor:middle" coordsize="58102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ET78A&#10;AADcAAAADwAAAGRycy9kb3ducmV2LnhtbERPy6rCMBDdC/5DGMGdphV8VaOIcLluXPjC7dCMbbCZ&#10;lCZq/XuzEFweznu5bm0lntR441hBOkxAEOdOGy4UnE9/gxkIH5A1Vo5JwZs8rFfdzhIz7V58oOcx&#10;FCKGsM9QQRlCnUnp85Is+qGriSN3c43FEGFTSN3gK4bbSo6SZCItGo4NJda0LSm/Hx9Wwa1NzX62&#10;n07HcjPf/V8fF2mKVKl+r90sQARqw0/8de+0gtE8zo9n4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TgRPvwAAANwAAAAPAAAAAAAAAAAAAAAAAJgCAABkcnMvZG93bnJl&#10;di54bWxQSwUGAAAAAAQABAD1AAAAhAMAAAAA&#10;" path="m,569119r363141,l363141,145256r-72628,l435769,,581025,145256r-72628,l508397,714375,,714375,,569119xe" fillcolor="#687687" stroked="f" strokeweight="2pt">
                  <v:fill color2="#b5cce8" rotate="t" angle="90" colors="0 #687687;.5 #98abc3;1 #b5cce8" focus="100%" type="gradient"/>
                  <v:path arrowok="t" o:connecttype="custom" o:connectlocs="0,569119;363141,569119;363141,145256;290513,145256;435769,0;581025,145256;508397,145256;508397,714375;0,714375;0,569119" o:connectangles="0,0,0,0,0,0,0,0,0,0"/>
                </v:shape>
              </v:group>
            </w:pict>
          </mc:Fallback>
        </mc:AlternateContent>
      </w: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rPr>
      </w:pPr>
      <w:r>
        <w:rPr>
          <w:rFonts w:asciiTheme="minorHAnsi" w:hAnsiTheme="minorHAnsi"/>
          <w:sz w:val="22"/>
        </w:rPr>
        <w:t xml:space="preserve">Des marchandises exportées depuis l’Ouzbékistan sont mises en libre pratique en Autriche après le stockage des marchandises sous le régime de la zone franche en Italie et le placement sous le régime du transit </w:t>
      </w:r>
      <w:r>
        <w:rPr>
          <w:rFonts w:asciiTheme="minorHAnsi" w:hAnsiTheme="minorHAnsi"/>
          <w:b/>
          <w:sz w:val="22"/>
        </w:rPr>
        <w:t>(RT)</w:t>
      </w:r>
      <w:r>
        <w:rPr>
          <w:rFonts w:asciiTheme="minorHAnsi" w:hAnsiTheme="minorHAnsi"/>
          <w:sz w:val="22"/>
        </w:rPr>
        <w:t xml:space="preserve"> externe de l’Union d’Italie en Autriche:</w:t>
      </w:r>
    </w:p>
    <w:p w:rsidR="005E7805" w:rsidRPr="00965DCE" w:rsidRDefault="005E7805" w:rsidP="00115FF9">
      <w:pPr>
        <w:pStyle w:val="Lijstalinea"/>
        <w:suppressAutoHyphens w:val="0"/>
        <w:spacing w:before="360" w:line="276" w:lineRule="auto"/>
        <w:ind w:left="714"/>
        <w:jc w:val="both"/>
        <w:rPr>
          <w:rFonts w:asciiTheme="minorHAnsi" w:hAnsiTheme="minorHAnsi"/>
          <w:sz w:val="22"/>
          <w:szCs w:val="22"/>
        </w:rPr>
      </w:pPr>
    </w:p>
    <w:p w:rsidR="007039FE" w:rsidRPr="00965DCE" w:rsidRDefault="00601DDF" w:rsidP="00115FF9">
      <w:pPr>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912192" behindDoc="0" locked="0" layoutInCell="1" allowOverlap="1" wp14:anchorId="43B9253E" wp14:editId="30D6913E">
                <wp:simplePos x="0" y="0"/>
                <wp:positionH relativeFrom="column">
                  <wp:posOffset>-81915</wp:posOffset>
                </wp:positionH>
                <wp:positionV relativeFrom="paragraph">
                  <wp:posOffset>111760</wp:posOffset>
                </wp:positionV>
                <wp:extent cx="5904488" cy="2112010"/>
                <wp:effectExtent l="0" t="0" r="1270" b="2540"/>
                <wp:wrapNone/>
                <wp:docPr id="298" name="Group 298"/>
                <wp:cNvGraphicFramePr/>
                <a:graphic xmlns:a="http://schemas.openxmlformats.org/drawingml/2006/main">
                  <a:graphicData uri="http://schemas.microsoft.com/office/word/2010/wordprocessingGroup">
                    <wpg:wgp>
                      <wpg:cNvGrpSpPr/>
                      <wpg:grpSpPr>
                        <a:xfrm>
                          <a:off x="0" y="0"/>
                          <a:ext cx="5904488" cy="2112010"/>
                          <a:chOff x="0" y="0"/>
                          <a:chExt cx="5904488" cy="2112010"/>
                        </a:xfrm>
                      </wpg:grpSpPr>
                      <wps:wsp>
                        <wps:cNvPr id="203" name="Text Box 101"/>
                        <wps:cNvSpPr txBox="1">
                          <a:spLocks noChangeArrowheads="1"/>
                        </wps:cNvSpPr>
                        <wps:spPr bwMode="auto">
                          <a:xfrm>
                            <a:off x="0" y="0"/>
                            <a:ext cx="971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C24A38" w:rsidRDefault="00013CEC" w:rsidP="00C24A38">
                              <w:pPr>
                                <w:jc w:val="center"/>
                                <w:rPr>
                                  <w:rFonts w:ascii="Arial" w:hAnsi="Arial"/>
                                  <w:color w:val="FFFFFF" w:themeColor="background1"/>
                                  <w:sz w:val="19"/>
                                </w:rPr>
                              </w:pPr>
                              <w:r>
                                <w:rPr>
                                  <w:rFonts w:ascii="Arial" w:hAnsi="Arial"/>
                                  <w:b/>
                                  <w:color w:val="FFFFFF" w:themeColor="background1"/>
                                  <w:sz w:val="19"/>
                                </w:rPr>
                                <w:t xml:space="preserve">Exportation depuis </w:t>
                              </w:r>
                              <w:r>
                                <w:rPr>
                                  <w:rFonts w:ascii="Arial" w:hAnsi="Arial"/>
                                  <w:color w:val="FFFFFF" w:themeColor="background1"/>
                                  <w:sz w:val="19"/>
                                </w:rPr>
                                <w:t>UZ</w:t>
                              </w:r>
                            </w:p>
                          </w:txbxContent>
                        </wps:txbx>
                        <wps:bodyPr rot="0" vert="horz" wrap="square" lIns="91440" tIns="45720" rIns="91440" bIns="45720" anchor="ctr" anchorCtr="0">
                          <a:noAutofit/>
                        </wps:bodyPr>
                      </wps:wsp>
                      <wps:wsp>
                        <wps:cNvPr id="205" name="Text Box 102"/>
                        <wps:cNvSpPr txBox="1">
                          <a:spLocks noChangeArrowheads="1"/>
                        </wps:cNvSpPr>
                        <wps:spPr bwMode="auto">
                          <a:xfrm>
                            <a:off x="1314450" y="0"/>
                            <a:ext cx="971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C24A38" w:rsidRDefault="00013CEC" w:rsidP="00C24A38">
                              <w:pPr>
                                <w:jc w:val="center"/>
                                <w:rPr>
                                  <w:rFonts w:ascii="Arial" w:hAnsi="Arial"/>
                                  <w:b/>
                                  <w:color w:val="FFFFFF" w:themeColor="background1"/>
                                  <w:sz w:val="19"/>
                                </w:rPr>
                              </w:pPr>
                              <w:r>
                                <w:rPr>
                                  <w:rFonts w:ascii="Arial" w:hAnsi="Arial"/>
                                  <w:b/>
                                  <w:color w:val="FFFFFF" w:themeColor="background1"/>
                                  <w:sz w:val="19"/>
                                </w:rPr>
                                <w:t>Entrée</w:t>
                              </w:r>
                            </w:p>
                            <w:p w:rsidR="00013CEC" w:rsidRPr="00C24A38" w:rsidRDefault="00013CEC" w:rsidP="00C24A38">
                              <w:pPr>
                                <w:jc w:val="center"/>
                                <w:rPr>
                                  <w:rFonts w:ascii="Arial" w:hAnsi="Arial"/>
                                  <w:color w:val="FFFFFF" w:themeColor="background1"/>
                                  <w:sz w:val="19"/>
                                </w:rPr>
                              </w:pPr>
                              <w:r>
                                <w:rPr>
                                  <w:rFonts w:ascii="Arial" w:hAnsi="Arial"/>
                                  <w:color w:val="FFFFFF" w:themeColor="background1"/>
                                  <w:sz w:val="19"/>
                                </w:rPr>
                                <w:t>en IT</w:t>
                              </w:r>
                            </w:p>
                          </w:txbxContent>
                        </wps:txbx>
                        <wps:bodyPr rot="0" vert="horz" wrap="square" lIns="91440" tIns="45720" rIns="91440" bIns="45720" anchor="ctr" anchorCtr="0">
                          <a:noAutofit/>
                        </wps:bodyPr>
                      </wps:wsp>
                      <wps:wsp>
                        <wps:cNvPr id="211" name="Text Box 105"/>
                        <wps:cNvSpPr txBox="1">
                          <a:spLocks noChangeArrowheads="1"/>
                        </wps:cNvSpPr>
                        <wps:spPr bwMode="auto">
                          <a:xfrm>
                            <a:off x="3924300" y="0"/>
                            <a:ext cx="19801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C24A38" w:rsidRDefault="00013CEC" w:rsidP="007039FE">
                              <w:pPr>
                                <w:jc w:val="center"/>
                                <w:rPr>
                                  <w:rFonts w:ascii="Arial" w:hAnsi="Arial"/>
                                  <w:color w:val="FFFFFF" w:themeColor="background1"/>
                                  <w:sz w:val="19"/>
                                </w:rPr>
                              </w:pPr>
                              <w:r>
                                <w:rPr>
                                  <w:rFonts w:ascii="Arial" w:hAnsi="Arial"/>
                                  <w:color w:val="FFFFFF" w:themeColor="background1"/>
                                  <w:sz w:val="19"/>
                                </w:rPr>
                                <w:t>Mise en libre pratique en AT</w:t>
                              </w:r>
                            </w:p>
                            <w:p w:rsidR="00013CEC" w:rsidRPr="00C24A38"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4078</w:t>
                              </w:r>
                            </w:p>
                            <w:p w:rsidR="00013CEC" w:rsidRPr="00C24A38"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UZ</w:t>
                              </w:r>
                            </w:p>
                          </w:txbxContent>
                        </wps:txbx>
                        <wps:bodyPr rot="0" vert="horz" wrap="square" lIns="91440" tIns="45720" rIns="91440" bIns="45720" anchor="ctr" anchorCtr="0">
                          <a:noAutofit/>
                        </wps:bodyPr>
                      </wps:wsp>
                      <wps:wsp>
                        <wps:cNvPr id="215" name="Text Box 107"/>
                        <wps:cNvSpPr txBox="1">
                          <a:spLocks noChangeArrowheads="1"/>
                        </wps:cNvSpPr>
                        <wps:spPr bwMode="auto">
                          <a:xfrm>
                            <a:off x="752475" y="1247775"/>
                            <a:ext cx="19801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C24A38" w:rsidRDefault="00013CEC" w:rsidP="007039FE">
                              <w:pPr>
                                <w:jc w:val="center"/>
                                <w:rPr>
                                  <w:rFonts w:ascii="Arial" w:hAnsi="Arial"/>
                                  <w:color w:val="FFFFFF" w:themeColor="background1"/>
                                  <w:sz w:val="19"/>
                                </w:rPr>
                              </w:pPr>
                              <w:r>
                                <w:rPr>
                                  <w:rFonts w:ascii="Arial" w:hAnsi="Arial"/>
                                  <w:b/>
                                  <w:color w:val="FFFFFF" w:themeColor="background1"/>
                                  <w:sz w:val="19"/>
                                </w:rPr>
                                <w:t>Stockage dans une zone franche</w:t>
                              </w:r>
                              <w:r>
                                <w:rPr>
                                  <w:rFonts w:ascii="Arial" w:hAnsi="Arial"/>
                                  <w:color w:val="FFFFFF" w:themeColor="background1"/>
                                  <w:sz w:val="19"/>
                                </w:rPr>
                                <w:t xml:space="preserve"> en IT</w:t>
                              </w:r>
                            </w:p>
                            <w:p w:rsidR="00013CEC" w:rsidRPr="00C24A38" w:rsidRDefault="00013CEC" w:rsidP="007039FE">
                              <w:pPr>
                                <w:jc w:val="center"/>
                                <w:rPr>
                                  <w:rFonts w:ascii="Arial" w:hAnsi="Arial"/>
                                  <w:color w:val="FFFFFF" w:themeColor="background1"/>
                                  <w:sz w:val="19"/>
                                </w:rPr>
                              </w:pPr>
                            </w:p>
                            <w:p w:rsidR="00013CEC" w:rsidRPr="00C24A38" w:rsidRDefault="00013CEC" w:rsidP="007039FE">
                              <w:pPr>
                                <w:jc w:val="center"/>
                                <w:rPr>
                                  <w:rFonts w:ascii="Arial" w:hAnsi="Arial"/>
                                  <w:b/>
                                  <w:i/>
                                  <w:color w:val="FFFFFF" w:themeColor="background1"/>
                                  <w:sz w:val="19"/>
                                </w:rPr>
                              </w:pPr>
                              <w:r>
                                <w:rPr>
                                  <w:rFonts w:ascii="Arial" w:hAnsi="Arial"/>
                                  <w:b/>
                                  <w:color w:val="FFFFFF" w:themeColor="background1"/>
                                  <w:sz w:val="19"/>
                                </w:rPr>
                                <w:t>Code du pays d’expédition/exportation:</w:t>
                              </w:r>
                              <w:r>
                                <w:rPr>
                                  <w:rFonts w:ascii="Arial" w:hAnsi="Arial"/>
                                  <w:b/>
                                  <w:i/>
                                  <w:color w:val="FFFFFF" w:themeColor="background1"/>
                                  <w:sz w:val="19"/>
                                </w:rPr>
                                <w:t xml:space="preserve"> UZ</w:t>
                              </w:r>
                            </w:p>
                          </w:txbxContent>
                        </wps:txbx>
                        <wps:bodyPr rot="0" vert="horz" wrap="square" lIns="91440" tIns="45720" rIns="91440" bIns="45720" anchor="ctr" anchorCtr="0">
                          <a:noAutofit/>
                        </wps:bodyPr>
                      </wps:wsp>
                      <wps:wsp>
                        <wps:cNvPr id="219" name="Text Box 109"/>
                        <wps:cNvSpPr txBox="1">
                          <a:spLocks noChangeArrowheads="1"/>
                        </wps:cNvSpPr>
                        <wps:spPr bwMode="auto">
                          <a:xfrm>
                            <a:off x="2581275" y="0"/>
                            <a:ext cx="971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C24A38"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C24A38" w:rsidRDefault="00013CEC" w:rsidP="007039FE">
                              <w:pPr>
                                <w:jc w:val="center"/>
                                <w:rPr>
                                  <w:rFonts w:ascii="Arial" w:hAnsi="Arial"/>
                                  <w:color w:val="FFFFFF" w:themeColor="background1"/>
                                  <w:sz w:val="19"/>
                                </w:rPr>
                              </w:pPr>
                              <w:r>
                                <w:rPr>
                                  <w:rFonts w:ascii="Arial" w:hAnsi="Arial"/>
                                  <w:color w:val="FFFFFF" w:themeColor="background1"/>
                                  <w:sz w:val="19"/>
                                </w:rPr>
                                <w:t>IT-AT</w:t>
                              </w:r>
                            </w:p>
                          </w:txbxContent>
                        </wps:txbx>
                        <wps:bodyPr rot="0" vert="horz" wrap="square" lIns="91440" tIns="45720" rIns="91440" bIns="45720" anchor="ctr" anchorCtr="0">
                          <a:noAutofit/>
                        </wps:bodyPr>
                      </wps:wsp>
                      <wps:wsp>
                        <wps:cNvPr id="291" name="Right Arrow 291"/>
                        <wps:cNvSpPr/>
                        <wps:spPr>
                          <a:xfrm>
                            <a:off x="981075"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ight Arrow 292"/>
                        <wps:cNvSpPr/>
                        <wps:spPr>
                          <a:xfrm>
                            <a:off x="3571875" y="2476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ight Arrow 293"/>
                        <wps:cNvSpPr/>
                        <wps:spPr>
                          <a:xfrm rot="5400000">
                            <a:off x="1638300" y="8667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Bent-Up Arrow 297"/>
                        <wps:cNvSpPr/>
                        <wps:spPr>
                          <a:xfrm>
                            <a:off x="2762250" y="895350"/>
                            <a:ext cx="587375" cy="802640"/>
                          </a:xfrm>
                          <a:prstGeom prst="bentUpArrow">
                            <a:avLst/>
                          </a:prstGeom>
                          <a:gradFill flip="none" rotWithShape="1">
                            <a:gsLst>
                              <a:gs pos="0">
                                <a:srgbClr val="4F81BD">
                                  <a:lumMod val="40000"/>
                                  <a:lumOff val="60000"/>
                                  <a:shade val="30000"/>
                                  <a:satMod val="115000"/>
                                </a:srgbClr>
                              </a:gs>
                              <a:gs pos="50000">
                                <a:srgbClr val="4F81BD">
                                  <a:lumMod val="40000"/>
                                  <a:lumOff val="60000"/>
                                  <a:shade val="67500"/>
                                  <a:satMod val="115000"/>
                                </a:srgbClr>
                              </a:gs>
                              <a:gs pos="100000">
                                <a:srgbClr val="4F81BD">
                                  <a:lumMod val="40000"/>
                                  <a:lumOff val="60000"/>
                                  <a:shade val="100000"/>
                                  <a:satMod val="115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8" o:spid="_x0000_s1222" style="position:absolute;margin-left:-6.45pt;margin-top:8.8pt;width:464.9pt;height:166.3pt;z-index:251912192" coordsize="59044,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">
                <v:roundrect id="Text Box 101" o:spid="_x0000_s1223" style="position:absolute;width:9717;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kiMUA&#10;AADcAAAADwAAAGRycy9kb3ducmV2LnhtbESP3WoCMRSE7wu+QziCN1KzXWuR1ShWECwUxZ8HOGxO&#10;N0s3J8smauzTNwWhl8PMfMPMl9E24kqdrx0reBllIIhLp2uuFJxPm+cpCB+QNTaOScGdPCwXvac5&#10;Ftrd+EDXY6hEgrAvUIEJoS2k9KUhi37kWuLkfbnOYkiyq6Tu8JbgtpF5lr1JizWnBYMtrQ2V38eL&#10;VfARX6PJ28nP3ob4uX5fDc+T6U6pQT+uZiACxfAffrS3WkGej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aSI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24A38" w:rsidRDefault="00013CEC" w:rsidP="00C24A38">
                        <w:pPr>
                          <w:jc w:val="center"/>
                          <w:rPr>
                            <w:rFonts w:ascii="Arial" w:hAnsi="Arial"/>
                            <w:color w:val="FFFFFF" w:themeColor="background1"/>
                            <w:sz w:val="19"/>
                          </w:rPr>
                        </w:pPr>
                        <w:r>
                          <w:rPr>
                            <w:rFonts w:ascii="Arial" w:hAnsi="Arial"/>
                            <w:b/>
                            <w:color w:val="FFFFFF" w:themeColor="background1"/>
                            <w:sz w:val="19"/>
                          </w:rPr>
                          <w:t xml:space="preserve">Exportation depuis </w:t>
                        </w:r>
                        <w:r>
                          <w:rPr>
                            <w:rFonts w:ascii="Arial" w:hAnsi="Arial"/>
                            <w:color w:val="FFFFFF" w:themeColor="background1"/>
                            <w:sz w:val="19"/>
                          </w:rPr>
                          <w:t>UZ</w:t>
                        </w:r>
                      </w:p>
                    </w:txbxContent>
                  </v:textbox>
                </v:roundrect>
                <v:roundrect id="Text Box 102" o:spid="_x0000_s1224" style="position:absolute;left:13144;width:971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ZZ8UA&#10;AADcAAAADwAAAGRycy9kb3ducmV2LnhtbESP0WoCMRRE3wv+Q7iCL0WzLl2R1SgqCBZKS9UPuGyu&#10;m8XNzbKJmvbrm0Khj8PMnGGW62hbcafeN44VTCcZCOLK6YZrBefTfjwH4QOyxtYxKfgiD+vV4GmJ&#10;pXYP/qT7MdQiQdiXqMCE0JVS+sqQRT9xHXHyLq63GJLsa6l7fCS4bWWeZTNpseG0YLCjnaHqerxZ&#10;Ba/xJZq8K74/bIhvu+3m+VzM35UaDeNmASJQDP/hv/ZBK8iz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ln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24A38" w:rsidRDefault="00013CEC" w:rsidP="00C24A38">
                        <w:pPr>
                          <w:jc w:val="center"/>
                          <w:rPr>
                            <w:rFonts w:ascii="Arial" w:hAnsi="Arial"/>
                            <w:b/>
                            <w:color w:val="FFFFFF" w:themeColor="background1"/>
                            <w:sz w:val="19"/>
                          </w:rPr>
                        </w:pPr>
                        <w:r>
                          <w:rPr>
                            <w:rFonts w:ascii="Arial" w:hAnsi="Arial"/>
                            <w:b/>
                            <w:color w:val="FFFFFF" w:themeColor="background1"/>
                            <w:sz w:val="19"/>
                          </w:rPr>
                          <w:t>Entrée</w:t>
                        </w:r>
                      </w:p>
                      <w:p w:rsidR="00013CEC" w:rsidRPr="00C24A38" w:rsidRDefault="00013CEC" w:rsidP="00C24A38">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IT</w:t>
                        </w:r>
                      </w:p>
                    </w:txbxContent>
                  </v:textbox>
                </v:roundrect>
                <v:roundrect id="Text Box 105" o:spid="_x0000_s1225" style="position:absolute;left:39243;width:19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JucUA&#10;AADcAAAADwAAAGRycy9kb3ducmV2LnhtbESP3WoCMRSE74W+QziF3hTN7qIiq1GsUKggFX8e4LA5&#10;bpZuTpZNqmmf3hQKXg4z8w2zWEXbiiv1vnGsIB9lIIgrpxuuFZxP78MZCB+QNbaOScEPeVgtnwYL&#10;LLW78YGux1CLBGFfogITQldK6StDFv3IdcTJu7jeYkiyr6Xu8ZbgtpVFlk2lxYbTgsGONoaqr+O3&#10;VbCN42iKbvK7tyHuNm/r1/Nk9qnUy3Ncz0EEiuER/m9/aAVFnsP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gm5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24A38" w:rsidRDefault="00013CEC" w:rsidP="007039FE">
                        <w:pPr>
                          <w:jc w:val="center"/>
                          <w:rPr>
                            <w:rFonts w:ascii="Arial" w:hAnsi="Arial"/>
                            <w:color w:val="FFFFFF" w:themeColor="background1"/>
                            <w:sz w:val="19"/>
                          </w:rPr>
                        </w:pPr>
                        <w:r>
                          <w:rPr>
                            <w:rFonts w:ascii="Arial" w:hAnsi="Arial"/>
                            <w:color w:val="FFFFFF" w:themeColor="background1"/>
                            <w:sz w:val="19"/>
                          </w:rPr>
                          <w:t>Mise en libre pratique en AT</w:t>
                        </w:r>
                      </w:p>
                      <w:p w:rsidR="00013CEC" w:rsidRPr="00C24A38"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4078</w:t>
                        </w:r>
                      </w:p>
                      <w:p w:rsidR="00013CEC" w:rsidRPr="00C24A38"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UZ</w:t>
                        </w:r>
                      </w:p>
                    </w:txbxContent>
                  </v:textbox>
                </v:roundrect>
                <v:roundrect id="Text Box 107" o:spid="_x0000_s1226" style="position:absolute;left:7524;top:12477;width:198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usUA&#10;AADcAAAADwAAAGRycy9kb3ducmV2LnhtbESPUWvCMBSF3wf7D+EOfBkztViRzihOEBTGxM4fcGnu&#10;mrLmpjRRo79+GQz2eDjnfIezWEXbiQsNvnWsYDLOQBDXTrfcKDh9bl/mIHxA1tg5JgU38rBaPj4s&#10;sNTuyke6VKERCcK+RAUmhL6U0teGLPqx64mT9+UGiyHJoZF6wGuC207mWTaTFltOCwZ72hiqv6uz&#10;VbCP02jyvrgfbIjvm7f186mYfyg1eorrVxCBYvgP/7V3WkE+Ke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Q+6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24A38" w:rsidRDefault="00013CEC" w:rsidP="007039FE">
                        <w:pPr>
                          <w:jc w:val="center"/>
                          <w:rPr>
                            <w:rFonts w:ascii="Arial" w:hAnsi="Arial"/>
                            <w:color w:val="FFFFFF" w:themeColor="background1"/>
                            <w:sz w:val="19"/>
                          </w:rPr>
                        </w:pPr>
                        <w:r>
                          <w:rPr>
                            <w:rFonts w:ascii="Arial" w:hAnsi="Arial"/>
                            <w:b/>
                            <w:color w:val="FFFFFF" w:themeColor="background1"/>
                            <w:sz w:val="19"/>
                          </w:rPr>
                          <w:t>Stockage dans une zone franche</w:t>
                        </w:r>
                        <w:r>
                          <w:rPr>
                            <w:rFonts w:ascii="Arial" w:hAnsi="Arial"/>
                            <w:color w:val="FFFFFF" w:themeColor="background1"/>
                            <w:sz w:val="19"/>
                          </w:rPr>
                          <w:t xml:space="preserve"> en IT</w:t>
                        </w:r>
                      </w:p>
                      <w:p w:rsidR="00013CEC" w:rsidRPr="00C24A38" w:rsidRDefault="00013CEC" w:rsidP="007039FE">
                        <w:pPr>
                          <w:jc w:val="center"/>
                          <w:rPr>
                            <w:rFonts w:ascii="Arial" w:hAnsi="Arial"/>
                            <w:color w:val="FFFFFF" w:themeColor="background1"/>
                            <w:sz w:val="19"/>
                          </w:rPr>
                        </w:pPr>
                      </w:p>
                      <w:p w:rsidR="00013CEC" w:rsidRPr="00C24A38" w:rsidRDefault="00013CEC" w:rsidP="007039FE">
                        <w:pPr>
                          <w:jc w:val="center"/>
                          <w:rPr>
                            <w:rFonts w:ascii="Arial" w:hAnsi="Arial"/>
                            <w:b/>
                            <w:i/>
                            <w:color w:val="FFFFFF" w:themeColor="background1"/>
                            <w:sz w:val="19"/>
                          </w:rPr>
                        </w:pPr>
                        <w:r>
                          <w:rPr>
                            <w:rFonts w:ascii="Arial" w:hAnsi="Arial"/>
                            <w:b/>
                            <w:color w:val="FFFFFF" w:themeColor="background1"/>
                            <w:sz w:val="19"/>
                          </w:rPr>
                          <w:t>Code du pays d’expédition/exportation:</w:t>
                        </w:r>
                        <w:r>
                          <w:rPr>
                            <w:rFonts w:ascii="Arial" w:hAnsi="Arial"/>
                            <w:b/>
                            <w:i/>
                            <w:color w:val="FFFFFF" w:themeColor="background1"/>
                            <w:sz w:val="19"/>
                          </w:rPr>
                          <w:t xml:space="preserve"> UZ</w:t>
                        </w:r>
                      </w:p>
                    </w:txbxContent>
                  </v:textbox>
                </v:roundrect>
                <v:roundrect id="Text Box 109" o:spid="_x0000_s1227" style="position:absolute;left:25812;width:971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Fv8UA&#10;AADcAAAADwAAAGRycy9kb3ducmV2LnhtbESP0WoCMRRE3wv+Q7iCL6VmXVR0NYoVhApF0foBl83t&#10;ZunmZtmkmvr1plDo4zAzZ5jlOtpGXKnztWMFo2EGgrh0uuZKweVj9zID4QOyxsYxKfghD+tV72mJ&#10;hXY3PtH1HCqRIOwLVGBCaAspfWnIoh+6ljh5n66zGJLsKqk7vCW4bWSeZVNpsea0YLClraHy6/xt&#10;FezjOJq8ndyPNsT37evm+TKZHZQa9ONmASJQDP/hv/abVpCP5vB7Jh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AW/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013CEC" w:rsidRPr="00C24A38"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C24A38" w:rsidRDefault="00013CEC" w:rsidP="007039FE">
                        <w:pPr>
                          <w:jc w:val="center"/>
                          <w:rPr>
                            <w:rFonts w:ascii="Arial" w:hAnsi="Arial"/>
                            <w:color w:val="FFFFFF" w:themeColor="background1"/>
                            <w:sz w:val="19"/>
                          </w:rPr>
                        </w:pPr>
                        <w:r>
                          <w:rPr>
                            <w:rFonts w:ascii="Arial" w:hAnsi="Arial"/>
                            <w:color w:val="FFFFFF" w:themeColor="background1"/>
                            <w:sz w:val="19"/>
                          </w:rPr>
                          <w:t>IT-AT</w:t>
                        </w:r>
                      </w:p>
                    </w:txbxContent>
                  </v:textbox>
                </v:roundrect>
                <v:shape id="Right Arrow 291" o:spid="_x0000_s1228" type="#_x0000_t13" style="position:absolute;left:9810;top:2286;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iL8QA&#10;AADcAAAADwAAAGRycy9kb3ducmV2LnhtbESPQWsCMRSE74X+h/AKXopmVWh1a5QiivXgoas/4LF5&#10;Zhc3L8smavTXm4LQ4zAz3zCzRbSNuFDna8cKhoMMBHHpdM1GwWG/7k9A+ICssXFMCm7kYTF/fZlh&#10;rt2Vf+lSBCMShH2OCqoQ2lxKX1Zk0Q9cS5y8o+sshiQ7I3WH1wS3jRxl2Ye0WHNaqLClZUXlqThb&#10;BecdrcL4Jjcl6frz/RTNPW6NUr23+P0FIlAM/+Fn+0crGE2H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Yi/EAAAA3AAAAA8AAAAAAAAAAAAAAAAAmAIAAGRycy9k&#10;b3ducmV2LnhtbFBLBQYAAAAABAAEAPUAAACJAwAAAAA=&#10;" adj="10800" fillcolor="#9ab5e4" strokecolor="window" strokeweight="2pt">
                  <v:fill color2="#e1e8f5" rotate="t" angle="90" colors="0 #9ab5e4;.5 #c2d1ed;1 #e1e8f5" focus="100%" type="gradient"/>
                </v:shape>
                <v:shape id="Right Arrow 292" o:spid="_x0000_s1229" type="#_x0000_t13" style="position:absolute;left:35718;top:2476;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8WMQA&#10;AADcAAAADwAAAGRycy9kb3ducmV2LnhtbESPQWsCMRSE70L/Q3gFL1KzXUHr1ihFFO2hh6o/4LF5&#10;zS5uXpZN1OivN0LB4zAz3zCzRbSNOFPna8cK3ocZCOLS6ZqNgsN+/fYBwgdkjY1jUnAlD4v5S2+G&#10;hXYX/qXzLhiRIOwLVFCF0BZS+rIii37oWuLk/bnOYkiyM1J3eElw28g8y8bSYs1pocKWlhWVx93J&#10;Kjj90CqMrnJTkq4ng2M0t/htlOq/xq9PEIFieIb/21utIJ/m8Di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FjEAAAA3AAAAA8AAAAAAAAAAAAAAAAAmAIAAGRycy9k&#10;b3ducmV2LnhtbFBLBQYAAAAABAAEAPUAAACJAwAAAAA=&#10;" adj="10800" fillcolor="#9ab5e4" strokecolor="window" strokeweight="2pt">
                  <v:fill color2="#e1e8f5" rotate="t" angle="90" colors="0 #9ab5e4;.5 #c2d1ed;1 #e1e8f5" focus="100%" type="gradient"/>
                </v:shape>
                <v:shape id="Right Arrow 293" o:spid="_x0000_s1230" type="#_x0000_t13" style="position:absolute;left:16382;top:8668;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C2MQA&#10;AADcAAAADwAAAGRycy9kb3ducmV2LnhtbESPzYoCMRCE78K+Q+gFb5rxB1lHo6yC4MWDuhdv7aSd&#10;xJ10hknU2bffCILHoqq+oubL1lXiTk2wnhUM+hkI4sJry6WCn+Om9wUiRGSNlWdS8EcBlouPzhxz&#10;7R+8p/shliJBOOSowMRY51KGwpDD0Pc1cfIuvnEYk2xKqRt8JLir5DDLJtKh5bRgsKa1oeL3cHMK&#10;stHmXJnrydnJyp5M1OPdebBVqvvZfs9ARGrjO/xqb7WC4XQE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QtjEAAAA3AAAAA8AAAAAAAAAAAAAAAAAmAIAAGRycy9k&#10;b3ducmV2LnhtbFBLBQYAAAAABAAEAPUAAACJAwAAAAA=&#10;" adj="10800" fillcolor="#9ab5e4" strokecolor="window" strokeweight="2pt">
                  <v:fill color2="#e1e8f5" rotate="t" angle="90" colors="0 #9ab5e4;.5 #c2d1ed;1 #e1e8f5" focus="100%" type="gradient"/>
                </v:shape>
                <v:shape id="Bent-Up Arrow 297" o:spid="_x0000_s1231" style="position:absolute;left:27622;top:8953;width:5874;height:8026;visibility:visible;mso-wrap-style:square;v-text-anchor:middle" coordsize="587375,8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V8cA&#10;AADcAAAADwAAAGRycy9kb3ducmV2LnhtbESPW2sCMRSE3wv9D+EUfBHNVlovq1GKVPBBaL2gPh42&#10;x93FzUnYRHf77xuh0MdhZr5hZovWVOJOtS8tK3jtJyCIM6tLzhUc9qveGIQPyBory6Tghzws5s9P&#10;M0y1bXhL913IRYSwT1FBEYJLpfRZQQZ93zri6F1sbTBEWedS19hEuKnkIEmG0mDJcaFAR8uCsuvu&#10;ZhS4r/PxPZwu393Pm9k02q2719WbUp2X9mMKIlAb/sN/7bVWMJiM4HE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QFfHAAAA3AAAAA8AAAAAAAAAAAAAAAAAmAIAAGRy&#10;cy9kb3ducmV2LnhtbFBLBQYAAAAABAAEAPUAAACMAwAAAAA=&#10;" path="m,655796r367109,l367109,146844r-73421,l440531,,587375,146844r-73422,l513953,802640,,802640,,655796xe" fillcolor="#687687" stroked="f" strokeweight="2pt">
                  <v:fill color2="#b5cce8" rotate="t" angle="90" colors="0 #687687;.5 #98abc3;1 #b5cce8" focus="100%" type="gradient"/>
                  <v:path arrowok="t" o:connecttype="custom" o:connectlocs="0,655796;367109,655796;367109,146844;293688,146844;440531,0;587375,146844;513953,146844;513953,802640;0,802640;0,655796" o:connectangles="0,0,0,0,0,0,0,0,0,0"/>
                </v:shape>
              </v:group>
            </w:pict>
          </mc:Fallback>
        </mc:AlternateContent>
      </w:r>
    </w:p>
    <w:p w:rsidR="007039FE" w:rsidRPr="00965DCE" w:rsidRDefault="007039FE" w:rsidP="00115FF9">
      <w:pPr>
        <w:suppressAutoHyphens w:val="0"/>
        <w:spacing w:line="276" w:lineRule="auto"/>
        <w:rPr>
          <w:rFonts w:asciiTheme="minorHAnsi" w:hAnsiTheme="minorHAnsi"/>
          <w:sz w:val="22"/>
          <w:szCs w:val="22"/>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Default="007039FE" w:rsidP="00500EB8">
      <w:pPr>
        <w:suppressAutoHyphens w:val="0"/>
        <w:spacing w:line="276" w:lineRule="auto"/>
        <w:rPr>
          <w:rFonts w:asciiTheme="minorHAnsi" w:hAnsiTheme="minorHAnsi"/>
          <w:sz w:val="22"/>
          <w:szCs w:val="22"/>
          <w:u w:val="single"/>
        </w:rPr>
      </w:pPr>
    </w:p>
    <w:p w:rsidR="003910E0" w:rsidRPr="00965DCE" w:rsidRDefault="003910E0" w:rsidP="00500EB8">
      <w:pPr>
        <w:suppressAutoHyphens w:val="0"/>
        <w:spacing w:line="276" w:lineRule="auto"/>
        <w:rPr>
          <w:rFonts w:asciiTheme="minorHAnsi" w:hAnsiTheme="minorHAnsi"/>
          <w:sz w:val="22"/>
          <w:szCs w:val="22"/>
          <w:u w:val="single"/>
        </w:rPr>
      </w:pPr>
    </w:p>
    <w:p w:rsidR="007039FE" w:rsidRPr="00965DCE"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rPr>
      </w:pPr>
      <w:r>
        <w:rPr>
          <w:rFonts w:asciiTheme="minorHAnsi" w:hAnsiTheme="minorHAnsi"/>
          <w:sz w:val="22"/>
        </w:rPr>
        <w:t xml:space="preserve">Des marchandises sont exportées depuis la Norvège. Elles sont introduites sur le territoire douanier de l’Union en Suède où elles sont placées sous le régime de l'entrepôt douanier. Aucune transaction commerciale n’a eu lieu dans l’entrepôt douanier. Toutefois, l'envoi a été scindé. Ensuite, les marchandises sont expédiées sous le régime du transit </w:t>
      </w:r>
      <w:r>
        <w:rPr>
          <w:rFonts w:asciiTheme="minorHAnsi" w:hAnsiTheme="minorHAnsi"/>
          <w:b/>
          <w:sz w:val="22"/>
        </w:rPr>
        <w:t xml:space="preserve">(RT) </w:t>
      </w:r>
      <w:r>
        <w:rPr>
          <w:rFonts w:asciiTheme="minorHAnsi" w:hAnsiTheme="minorHAnsi"/>
          <w:sz w:val="22"/>
        </w:rPr>
        <w:t xml:space="preserve">externe de l’Union de Suède en Lettonie où elles sont placées sous le régime du perfectionnement actif. Enfin, elles sont expédiées sous le régime du transit </w:t>
      </w:r>
      <w:r>
        <w:rPr>
          <w:rFonts w:asciiTheme="minorHAnsi" w:hAnsiTheme="minorHAnsi"/>
          <w:b/>
          <w:sz w:val="22"/>
        </w:rPr>
        <w:t>(RT)</w:t>
      </w:r>
      <w:r>
        <w:rPr>
          <w:rFonts w:asciiTheme="minorHAnsi" w:hAnsiTheme="minorHAnsi"/>
          <w:sz w:val="22"/>
        </w:rPr>
        <w:t xml:space="preserve"> externe de l’Union de Lettonie en Belgique où elles sont mises en libre pratique:</w:t>
      </w:r>
    </w:p>
    <w:p w:rsidR="007039FE" w:rsidRPr="00965DCE" w:rsidRDefault="007039FE" w:rsidP="00115FF9">
      <w:pPr>
        <w:spacing w:line="276" w:lineRule="auto"/>
        <w:rPr>
          <w:rFonts w:asciiTheme="minorHAnsi" w:hAnsiTheme="minorHAnsi"/>
          <w:sz w:val="22"/>
          <w:szCs w:val="22"/>
        </w:rPr>
      </w:pPr>
    </w:p>
    <w:p w:rsidR="007039FE" w:rsidRPr="00965DCE" w:rsidRDefault="007039FE" w:rsidP="00115FF9">
      <w:pPr>
        <w:suppressAutoHyphens w:val="0"/>
        <w:spacing w:after="120"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0" distR="0" simplePos="0" relativeHeight="251830272" behindDoc="0" locked="0" layoutInCell="1" allowOverlap="1" wp14:anchorId="328EC992" wp14:editId="2AD7BBE9">
                <wp:simplePos x="0" y="0"/>
                <wp:positionH relativeFrom="margin">
                  <wp:align>center</wp:align>
                </wp:positionH>
                <wp:positionV relativeFrom="paragraph">
                  <wp:posOffset>42545</wp:posOffset>
                </wp:positionV>
                <wp:extent cx="5910864" cy="2340610"/>
                <wp:effectExtent l="0" t="0" r="0" b="2540"/>
                <wp:wrapNone/>
                <wp:docPr id="1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864" cy="2340610"/>
                          <a:chOff x="-121" y="60"/>
                          <a:chExt cx="7642" cy="3686"/>
                        </a:xfrm>
                      </wpg:grpSpPr>
                      <wps:wsp>
                        <wps:cNvPr id="142" name="Text Box 39"/>
                        <wps:cNvSpPr txBox="1">
                          <a:spLocks noChangeArrowheads="1"/>
                        </wps:cNvSpPr>
                        <wps:spPr bwMode="auto">
                          <a:xfrm>
                            <a:off x="-121" y="60"/>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D258F9" w:rsidRDefault="00013CEC" w:rsidP="00D258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NO</w:t>
                              </w:r>
                            </w:p>
                          </w:txbxContent>
                        </wps:txbx>
                        <wps:bodyPr rot="0" vert="horz" wrap="square" lIns="91440" tIns="45720" rIns="91440" bIns="45720" anchor="ctr" anchorCtr="0">
                          <a:noAutofit/>
                        </wps:bodyPr>
                      </wps:wsp>
                      <wps:wsp>
                        <wps:cNvPr id="143" name="Text Box 40"/>
                        <wps:cNvSpPr txBox="1">
                          <a:spLocks noChangeArrowheads="1"/>
                        </wps:cNvSpPr>
                        <wps:spPr bwMode="auto">
                          <a:xfrm>
                            <a:off x="1595" y="60"/>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D258F9" w:rsidRDefault="00013CEC" w:rsidP="00D258F9">
                              <w:pPr>
                                <w:jc w:val="center"/>
                                <w:rPr>
                                  <w:rFonts w:ascii="Arial" w:hAnsi="Arial"/>
                                  <w:b/>
                                  <w:color w:val="FFFFFF" w:themeColor="background1"/>
                                  <w:sz w:val="19"/>
                                </w:rPr>
                              </w:pPr>
                              <w:r>
                                <w:rPr>
                                  <w:rFonts w:ascii="Arial" w:hAnsi="Arial"/>
                                  <w:b/>
                                  <w:color w:val="FFFFFF" w:themeColor="background1"/>
                                  <w:sz w:val="19"/>
                                </w:rPr>
                                <w:t>Entrée</w:t>
                              </w:r>
                            </w:p>
                            <w:p w:rsidR="00013CEC" w:rsidRPr="00D258F9" w:rsidRDefault="00013CEC" w:rsidP="00D258F9">
                              <w:pPr>
                                <w:jc w:val="center"/>
                                <w:rPr>
                                  <w:rFonts w:ascii="Arial" w:hAnsi="Arial"/>
                                  <w:color w:val="FFFFFF" w:themeColor="background1"/>
                                  <w:sz w:val="19"/>
                                </w:rPr>
                              </w:pPr>
                              <w:r>
                                <w:rPr>
                                  <w:rFonts w:ascii="Arial" w:hAnsi="Arial"/>
                                  <w:color w:val="FFFFFF" w:themeColor="background1"/>
                                  <w:sz w:val="19"/>
                                </w:rPr>
                                <w:t>en SE</w:t>
                              </w:r>
                            </w:p>
                          </w:txbxContent>
                        </wps:txbx>
                        <wps:bodyPr rot="0" vert="horz" wrap="square" lIns="91440" tIns="45720" rIns="91440" bIns="45720" anchor="ctr" anchorCtr="0">
                          <a:noAutofit/>
                        </wps:bodyPr>
                      </wps:wsp>
                      <wps:wsp>
                        <wps:cNvPr id="146" name="Text Box 43"/>
                        <wps:cNvSpPr txBox="1">
                          <a:spLocks noChangeArrowheads="1"/>
                        </wps:cNvSpPr>
                        <wps:spPr bwMode="auto">
                          <a:xfrm>
                            <a:off x="4928" y="150"/>
                            <a:ext cx="2560"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5E6245" w:rsidRDefault="00013CEC" w:rsidP="007039FE">
                              <w:pPr>
                                <w:jc w:val="center"/>
                                <w:rPr>
                                  <w:rFonts w:ascii="Arial" w:hAnsi="Arial"/>
                                  <w:color w:val="FFFFFF" w:themeColor="background1"/>
                                  <w:sz w:val="19"/>
                                </w:rPr>
                              </w:pPr>
                              <w:r>
                                <w:rPr>
                                  <w:rFonts w:ascii="Arial" w:hAnsi="Arial"/>
                                  <w:b/>
                                  <w:color w:val="FFFFFF" w:themeColor="background1"/>
                                  <w:sz w:val="19"/>
                                </w:rPr>
                                <w:t>Mise en libre pratique</w:t>
                              </w:r>
                              <w:r>
                                <w:rPr>
                                  <w:rFonts w:ascii="Arial" w:hAnsi="Arial"/>
                                  <w:color w:val="FFFFFF" w:themeColor="background1"/>
                                  <w:sz w:val="19"/>
                                </w:rPr>
                                <w:t xml:space="preserve"> en BE </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4054</w:t>
                              </w:r>
                            </w:p>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LV</w:t>
                              </w:r>
                            </w:p>
                          </w:txbxContent>
                        </wps:txbx>
                        <wps:bodyPr rot="0" vert="horz" wrap="square" lIns="91440" tIns="45720" rIns="91440" bIns="45720" anchor="ctr" anchorCtr="0">
                          <a:noAutofit/>
                        </wps:bodyPr>
                      </wps:wsp>
                      <wps:wsp>
                        <wps:cNvPr id="147" name="Text Box 44"/>
                        <wps:cNvSpPr txBox="1">
                          <a:spLocks noChangeArrowheads="1"/>
                        </wps:cNvSpPr>
                        <wps:spPr bwMode="auto">
                          <a:xfrm>
                            <a:off x="160" y="2385"/>
                            <a:ext cx="2560"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D258F9" w:rsidRDefault="00013CEC" w:rsidP="007039FE">
                              <w:pPr>
                                <w:jc w:val="center"/>
                                <w:rPr>
                                  <w:rFonts w:ascii="Arial" w:hAnsi="Arial"/>
                                  <w:color w:val="FFFFFF" w:themeColor="background1"/>
                                  <w:sz w:val="19"/>
                                </w:rPr>
                              </w:pPr>
                              <w:r>
                                <w:rPr>
                                  <w:rFonts w:ascii="Arial" w:hAnsi="Arial"/>
                                  <w:b/>
                                  <w:color w:val="FFFFFF" w:themeColor="background1"/>
                                  <w:sz w:val="19"/>
                                </w:rPr>
                                <w:t xml:space="preserve">Entreposage douanier </w:t>
                              </w:r>
                              <w:r>
                                <w:rPr>
                                  <w:rFonts w:ascii="Arial" w:hAnsi="Arial"/>
                                  <w:color w:val="FFFFFF" w:themeColor="background1"/>
                                  <w:sz w:val="19"/>
                                </w:rPr>
                                <w:t>en SE</w:t>
                              </w:r>
                            </w:p>
                            <w:p w:rsidR="00013CEC" w:rsidRPr="00D258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7100</w:t>
                              </w:r>
                            </w:p>
                            <w:p w:rsidR="00013CEC" w:rsidRPr="00D258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NO</w:t>
                              </w:r>
                            </w:p>
                          </w:txbxContent>
                        </wps:txbx>
                        <wps:bodyPr rot="0" vert="horz" wrap="square" lIns="91440" tIns="45720" rIns="91440" bIns="45720" anchor="ctr" anchorCtr="0">
                          <a:noAutofit/>
                        </wps:bodyPr>
                      </wps:wsp>
                      <wps:wsp>
                        <wps:cNvPr id="148" name="Text Box 45"/>
                        <wps:cNvSpPr txBox="1">
                          <a:spLocks noChangeArrowheads="1"/>
                        </wps:cNvSpPr>
                        <wps:spPr bwMode="auto">
                          <a:xfrm>
                            <a:off x="3191" y="60"/>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LV-BE</w:t>
                              </w:r>
                            </w:p>
                          </w:txbxContent>
                        </wps:txbx>
                        <wps:bodyPr rot="0" vert="horz" wrap="square" lIns="91440" tIns="45720" rIns="91440" bIns="45720" anchor="ctr" anchorCtr="0">
                          <a:noAutofit/>
                        </wps:bodyPr>
                      </wps:wsp>
                      <wps:wsp>
                        <wps:cNvPr id="149" name="Text Box 46"/>
                        <wps:cNvSpPr txBox="1">
                          <a:spLocks noChangeArrowheads="1"/>
                        </wps:cNvSpPr>
                        <wps:spPr bwMode="auto">
                          <a:xfrm>
                            <a:off x="3228" y="2385"/>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SE-LV</w:t>
                              </w:r>
                            </w:p>
                          </w:txbxContent>
                        </wps:txbx>
                        <wps:bodyPr rot="0" vert="horz" wrap="square" lIns="91440" tIns="45720" rIns="91440" bIns="45720" anchor="ctr" anchorCtr="0">
                          <a:noAutofit/>
                        </wps:bodyPr>
                      </wps:wsp>
                      <wps:wsp>
                        <wps:cNvPr id="150" name="Text Box 47"/>
                        <wps:cNvSpPr txBox="1">
                          <a:spLocks noChangeArrowheads="1"/>
                        </wps:cNvSpPr>
                        <wps:spPr bwMode="auto">
                          <a:xfrm>
                            <a:off x="4961" y="2385"/>
                            <a:ext cx="2560"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5E6245" w:rsidRDefault="00013CEC" w:rsidP="007039FE">
                              <w:pPr>
                                <w:jc w:val="center"/>
                                <w:rPr>
                                  <w:rFonts w:ascii="Arial" w:hAnsi="Arial"/>
                                  <w:color w:val="FFFFFF" w:themeColor="background1"/>
                                  <w:sz w:val="19"/>
                                </w:rPr>
                              </w:pPr>
                              <w:r>
                                <w:rPr>
                                  <w:rFonts w:ascii="Arial" w:hAnsi="Arial"/>
                                  <w:b/>
                                  <w:color w:val="FFFFFF" w:themeColor="background1"/>
                                  <w:sz w:val="19"/>
                                </w:rPr>
                                <w:t>Perfectionnement actif</w:t>
                              </w:r>
                              <w:r>
                                <w:rPr>
                                  <w:rFonts w:ascii="Arial" w:hAnsi="Arial"/>
                                  <w:color w:val="FFFFFF" w:themeColor="background1"/>
                                  <w:sz w:val="19"/>
                                </w:rPr>
                                <w:t xml:space="preserve"> en LV </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5171</w:t>
                              </w:r>
                            </w:p>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NO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8" o:spid="_x0000_s1232" style="position:absolute;margin-left:0;margin-top:3.35pt;width:465.4pt;height:184.3pt;z-index:251830272;mso-wrap-distance-left:0;mso-wrap-distance-right:0;mso-position-horizontal:center;mso-position-horizontal-relative:margin" coordorigin="-121,60" coordsize="7642,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">
                <v:roundrect id="Text Box 39" o:spid="_x0000_s1233" style="position:absolute;left:-121;top:60;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Zr8IA&#10;AADcAAAADwAAAGRycy9kb3ducmV2LnhtbERP22oCMRB9L/gPYQRfima7qMhqFBWEFqTi5QOGzbhZ&#10;3EyWTappv94UCn2bw7nOYhVtI+7U+dqxgrdRBoK4dLrmSsHlvBvOQPiArLFxTAq+ycNq2XtZYKHd&#10;g490P4VKpBD2BSowIbSFlL40ZNGPXEucuKvrLIYEu0rqDh8p3DYyz7KptFhzajDY0tZQeTt9WQUf&#10;cRxN3k5+DjbE/Xazfr1MZp9KDfpxPQcRKIZ/8Z/7Xaf54xx+n0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tmv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D258F9" w:rsidRDefault="00013CEC" w:rsidP="00D258F9">
                        <w:pPr>
                          <w:jc w:val="center"/>
                          <w:rPr>
                            <w:rFonts w:ascii="Arial" w:hAnsi="Arial"/>
                            <w:color w:val="FFFFFF" w:themeColor="background1"/>
                            <w:sz w:val="19"/>
                          </w:rPr>
                        </w:pPr>
                        <w:r>
                          <w:rPr>
                            <w:rFonts w:ascii="Arial" w:hAnsi="Arial"/>
                            <w:b/>
                            <w:color w:val="FFFFFF" w:themeColor="background1"/>
                            <w:sz w:val="19"/>
                          </w:rPr>
                          <w:t xml:space="preserve">Exportation </w:t>
                        </w:r>
                        <w:r>
                          <w:rPr>
                            <w:rFonts w:ascii="Arial" w:hAnsi="Arial"/>
                            <w:color w:val="FFFFFF" w:themeColor="background1"/>
                            <w:sz w:val="19"/>
                          </w:rPr>
                          <w:t>depuis NO</w:t>
                        </w:r>
                      </w:p>
                    </w:txbxContent>
                  </v:textbox>
                </v:roundrect>
                <v:roundrect id="Text Box 40" o:spid="_x0000_s1234" style="position:absolute;left:1595;top:60;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NMMA&#10;AADcAAAADwAAAGRycy9kb3ducmV2LnhtbERP22oCMRB9F/yHMEJfSjfrFdluFCsUWiiK1g8YNtPN&#10;4maybFJN/fqmUPBtDuc65TraVlyo941jBeMsB0FcOd1wreD0+fq0BOEDssbWMSn4IQ/r1XBQYqHd&#10;lQ90OYZapBD2BSowIXSFlL4yZNFnriNO3JfrLYYE+1rqHq8p3LZykucLabHh1GCwo62h6nz8tgre&#10;4yyaSTe/7W2IH9uXzeNpvtwp9TCKm2cQgWK4i//dbzrNn03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Z8N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D258F9" w:rsidRDefault="00013CEC" w:rsidP="00D258F9">
                        <w:pPr>
                          <w:jc w:val="center"/>
                          <w:rPr>
                            <w:rFonts w:ascii="Arial" w:hAnsi="Arial"/>
                            <w:b/>
                            <w:color w:val="FFFFFF" w:themeColor="background1"/>
                            <w:sz w:val="19"/>
                          </w:rPr>
                        </w:pPr>
                        <w:r>
                          <w:rPr>
                            <w:rFonts w:ascii="Arial" w:hAnsi="Arial"/>
                            <w:b/>
                            <w:color w:val="FFFFFF" w:themeColor="background1"/>
                            <w:sz w:val="19"/>
                          </w:rPr>
                          <w:t>Entrée</w:t>
                        </w:r>
                      </w:p>
                      <w:p w:rsidR="00013CEC" w:rsidRPr="00D258F9" w:rsidRDefault="00013CEC" w:rsidP="00D258F9">
                        <w:pPr>
                          <w:jc w:val="center"/>
                          <w:rPr>
                            <w:rFonts w:ascii="Arial" w:hAnsi="Arial"/>
                            <w:color w:val="FFFFFF" w:themeColor="background1"/>
                            <w:sz w:val="19"/>
                          </w:rPr>
                        </w:pPr>
                        <w:proofErr w:type="gramStart"/>
                        <w:r>
                          <w:rPr>
                            <w:rFonts w:ascii="Arial" w:hAnsi="Arial"/>
                            <w:color w:val="FFFFFF" w:themeColor="background1"/>
                            <w:sz w:val="19"/>
                          </w:rPr>
                          <w:t>en</w:t>
                        </w:r>
                        <w:proofErr w:type="gramEnd"/>
                        <w:r>
                          <w:rPr>
                            <w:rFonts w:ascii="Arial" w:hAnsi="Arial"/>
                            <w:color w:val="FFFFFF" w:themeColor="background1"/>
                            <w:sz w:val="19"/>
                          </w:rPr>
                          <w:t xml:space="preserve"> SE</w:t>
                        </w:r>
                      </w:p>
                    </w:txbxContent>
                  </v:textbox>
                </v:roundrect>
                <v:roundrect id="Text Box 43" o:spid="_x0000_s1235" style="position:absolute;left:4928;top:150;width:2560;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frMMA&#10;AADcAAAADwAAAGRycy9kb3ducmV2LnhtbERP3WrCMBS+H/gO4QjeDE0nKlKbigrCBrIx9QEOzbEp&#10;NielyTTb05vBYHfn4/s9xTraVtyo941jBS+TDARx5XTDtYLzaT9egvABWWPrmBR8k4d1OXgqMNfu&#10;zp90O4ZapBD2OSowIXS5lL4yZNFPXEecuIvrLYYE+1rqHu8p3LZymmULabHh1GCwo52h6nr8sgre&#10;4iyaaTf/+bAhHnbbzfN5vnxXajSMmxWIQDH8i//crzrNny3g95l0gS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Hfr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5E6245" w:rsidRDefault="00013CEC" w:rsidP="007039FE">
                        <w:pPr>
                          <w:jc w:val="center"/>
                          <w:rPr>
                            <w:rFonts w:ascii="Arial" w:hAnsi="Arial"/>
                            <w:color w:val="FFFFFF" w:themeColor="background1"/>
                            <w:sz w:val="19"/>
                          </w:rPr>
                        </w:pPr>
                        <w:r>
                          <w:rPr>
                            <w:rFonts w:ascii="Arial" w:hAnsi="Arial"/>
                            <w:b/>
                            <w:color w:val="FFFFFF" w:themeColor="background1"/>
                            <w:sz w:val="19"/>
                          </w:rPr>
                          <w:t>Mise en libre pratique</w:t>
                        </w:r>
                        <w:r>
                          <w:rPr>
                            <w:rFonts w:ascii="Arial" w:hAnsi="Arial"/>
                            <w:color w:val="FFFFFF" w:themeColor="background1"/>
                            <w:sz w:val="19"/>
                          </w:rPr>
                          <w:t xml:space="preserve"> en BE </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4054</w:t>
                        </w:r>
                      </w:p>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LV</w:t>
                        </w:r>
                      </w:p>
                    </w:txbxContent>
                  </v:textbox>
                </v:roundrect>
                <v:roundrect id="Text Box 44" o:spid="_x0000_s1236" style="position:absolute;left:160;top:2385;width:2560;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6N8MA&#10;AADcAAAADwAAAGRycy9kb3ducmV2LnhtbERP3WrCMBS+F/YO4Qx2MzSd6JRqLJ0wcCDK1Ac4NGdN&#10;WXNSmkwzn34RBt6dj+/3LItoW3Gm3jeOFbyMMhDEldMN1wpOx/fhHIQPyBpbx6TglzwUq4fBEnPt&#10;LvxJ50OoRQphn6MCE0KXS+krQxb9yHXEiftyvcWQYF9L3eMlhdtWjrPsVVpsODUY7GhtqPo+/FgF&#10;H3ESzbibXvc2xO36rXw+Tec7pZ4eY7kAESiGu/jfvdFp/mQGt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16N8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D258F9" w:rsidRDefault="00013CEC" w:rsidP="007039FE">
                        <w:pPr>
                          <w:jc w:val="center"/>
                          <w:rPr>
                            <w:rFonts w:ascii="Arial" w:hAnsi="Arial"/>
                            <w:color w:val="FFFFFF" w:themeColor="background1"/>
                            <w:sz w:val="19"/>
                          </w:rPr>
                        </w:pPr>
                        <w:r>
                          <w:rPr>
                            <w:rFonts w:ascii="Arial" w:hAnsi="Arial"/>
                            <w:b/>
                            <w:color w:val="FFFFFF" w:themeColor="background1"/>
                            <w:sz w:val="19"/>
                          </w:rPr>
                          <w:t xml:space="preserve">Entreposage douanier </w:t>
                        </w:r>
                        <w:r>
                          <w:rPr>
                            <w:rFonts w:ascii="Arial" w:hAnsi="Arial"/>
                            <w:color w:val="FFFFFF" w:themeColor="background1"/>
                            <w:sz w:val="19"/>
                          </w:rPr>
                          <w:t>en SE</w:t>
                        </w:r>
                      </w:p>
                      <w:p w:rsidR="00013CEC" w:rsidRPr="00D258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7100</w:t>
                        </w:r>
                      </w:p>
                      <w:p w:rsidR="00013CEC" w:rsidRPr="00D258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NO</w:t>
                        </w:r>
                      </w:p>
                    </w:txbxContent>
                  </v:textbox>
                </v:roundrect>
                <v:roundrect id="Text Box 45" o:spid="_x0000_s1237" style="position:absolute;left:3191;top:60;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uRcYA&#10;AADcAAAADwAAAGRycy9kb3ducmV2LnhtbESP0WoCMRBF34X+Q5iCL1KzihbZGkWFgoVS0foBw2bc&#10;LG4myybVtF/feSj0bYZ7594zy3X2rbpRH5vABibjAhRxFWzDtYHz5+vTAlRMyBbbwGTgmyKsVw+D&#10;JZY23PlIt1OqlYRwLNGAS6krtY6VI49xHDpi0S6h95hk7Wtte7xLuG/1tCietceGpcFhRztH1fX0&#10;5Q285Vl2027+c/Apv++2m9F5vvgwZviYNy+gEuX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LuRc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LV-BE</w:t>
                        </w:r>
                      </w:p>
                    </w:txbxContent>
                  </v:textbox>
                </v:roundrect>
                <v:roundrect id="Text Box 46" o:spid="_x0000_s1238" style="position:absolute;left:3228;top:2385;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L3sMA&#10;AADcAAAADwAAAGRycy9kb3ducmV2LnhtbERP3WrCMBS+F/YO4Qx2MzSd6NDaVJwwcCDK1Ac4NGdN&#10;WXNSmkwzn34RBt6dj+/3FMtoW3Gm3jeOFbyMMhDEldMN1wpOx/fhDIQPyBpbx6Tglzwsy4dBgbl2&#10;F/6k8yHUIoWwz1GBCaHLpfSVIYt+5DrixH253mJIsK+l7vGSwm0rx1n2Ki02nBoMdrQ2VH0ffqyC&#10;jziJZtxNr3sb4nb9tno+TWc7pZ4e42oBIlAMd/G/e6PT/Mkcbs+kC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5L3s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SE-LV</w:t>
                        </w:r>
                      </w:p>
                    </w:txbxContent>
                  </v:textbox>
                </v:roundrect>
                <v:roundrect id="Text Box 47" o:spid="_x0000_s1239" style="position:absolute;left:4961;top:2385;width:2560;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0nsYA&#10;AADcAAAADwAAAGRycy9kb3ducmV2LnhtbESP0UoDMRBF3wX/IYzgi9hsiytlbVpqQbBQLK79gGEz&#10;bhY3k2WTtrFf7zwUfJvh3rn3zGKVfa9ONMYusIHppABF3ATbcWvg8PX2OAcVE7LFPjAZ+KUIq+Xt&#10;zQIrG878Sac6tUpCOFZowKU0VFrHxpHHOAkDsWjfYfSYZB1bbUc8S7jv9awonrXHjqXB4UAbR81P&#10;ffQGtvkpu9lQXvY+5d3mdf1wKOcfxtzf5fULqEQ5/Zuv1+9W8Ev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10ns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5E6245" w:rsidRDefault="00013CEC" w:rsidP="007039FE">
                        <w:pPr>
                          <w:jc w:val="center"/>
                          <w:rPr>
                            <w:rFonts w:ascii="Arial" w:hAnsi="Arial"/>
                            <w:color w:val="FFFFFF" w:themeColor="background1"/>
                            <w:sz w:val="19"/>
                          </w:rPr>
                        </w:pPr>
                        <w:r>
                          <w:rPr>
                            <w:rFonts w:ascii="Arial" w:hAnsi="Arial"/>
                            <w:b/>
                            <w:color w:val="FFFFFF" w:themeColor="background1"/>
                            <w:sz w:val="19"/>
                          </w:rPr>
                          <w:t>Perfectionnement actif</w:t>
                        </w:r>
                        <w:r>
                          <w:rPr>
                            <w:rFonts w:ascii="Arial" w:hAnsi="Arial"/>
                            <w:color w:val="FFFFFF" w:themeColor="background1"/>
                            <w:sz w:val="19"/>
                          </w:rPr>
                          <w:t xml:space="preserve"> en LV </w:t>
                        </w:r>
                      </w:p>
                      <w:p w:rsidR="00013CEC" w:rsidRPr="005E6245"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5171</w:t>
                        </w:r>
                      </w:p>
                      <w:p w:rsidR="00013CEC" w:rsidRPr="005E6245"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NO</w:t>
                        </w:r>
                      </w:p>
                    </w:txbxContent>
                  </v:textbox>
                </v:roundrect>
                <w10:wrap anchorx="margin"/>
              </v:group>
            </w:pict>
          </mc:Fallback>
        </mc:AlternateContent>
      </w:r>
    </w:p>
    <w:p w:rsidR="007039FE" w:rsidRPr="00965DCE" w:rsidRDefault="00D3084B" w:rsidP="00115FF9">
      <w:pPr>
        <w:suppressAutoHyphens w:val="0"/>
        <w:spacing w:after="120" w:line="276" w:lineRule="auto"/>
        <w:rPr>
          <w:rFonts w:asciiTheme="minorHAnsi" w:hAnsiTheme="minorHAnsi"/>
          <w:sz w:val="22"/>
          <w:szCs w:val="22"/>
          <w:u w:val="single"/>
        </w:rPr>
      </w:pPr>
      <w:r>
        <w:rPr>
          <w:noProof/>
          <w:lang w:val="nl-BE" w:eastAsia="nl-BE" w:bidi="ar-SA"/>
        </w:rPr>
        <mc:AlternateContent>
          <mc:Choice Requires="wps">
            <w:drawing>
              <wp:anchor distT="0" distB="0" distL="114300" distR="114300" simplePos="0" relativeHeight="251914240" behindDoc="0" locked="0" layoutInCell="1" allowOverlap="1" wp14:anchorId="31509344" wp14:editId="7B2E6553">
                <wp:simplePos x="0" y="0"/>
                <wp:positionH relativeFrom="column">
                  <wp:posOffset>1089025</wp:posOffset>
                </wp:positionH>
                <wp:positionV relativeFrom="paragraph">
                  <wp:posOffset>43815</wp:posOffset>
                </wp:positionV>
                <wp:extent cx="302260" cy="354965"/>
                <wp:effectExtent l="0" t="19050" r="40640" b="45085"/>
                <wp:wrapNone/>
                <wp:docPr id="301" name="Right Arrow 301"/>
                <wp:cNvGraphicFramePr/>
                <a:graphic xmlns:a="http://schemas.openxmlformats.org/drawingml/2006/main">
                  <a:graphicData uri="http://schemas.microsoft.com/office/word/2010/wordprocessingShape">
                    <wps:wsp>
                      <wps:cNvSpPr/>
                      <wps:spPr>
                        <a:xfrm>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301" o:spid="_x0000_s1026" type="#_x0000_t13" style="position:absolute;margin-left:85.75pt;margin-top:3.45pt;width:23.8pt;height:27.9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" adj="10800" fillcolor="#9ab5e4" strokecolor="window" strokeweight="2pt">
                <v:fill color2="#e1e8f5" rotate="t" angle="90" colors="0 #9ab5e4;.5 #c2d1ed;1 #e1e8f5" focus="100%" type="gradient"/>
              </v:shape>
            </w:pict>
          </mc:Fallback>
        </mc:AlternateContent>
      </w:r>
      <w:r>
        <w:rPr>
          <w:noProof/>
          <w:lang w:val="nl-BE" w:eastAsia="nl-BE" w:bidi="ar-SA"/>
        </w:rPr>
        <mc:AlternateContent>
          <mc:Choice Requires="wps">
            <w:drawing>
              <wp:anchor distT="0" distB="0" distL="114300" distR="114300" simplePos="0" relativeHeight="251922432" behindDoc="0" locked="0" layoutInCell="1" allowOverlap="1" wp14:anchorId="3DF22840" wp14:editId="0DFEE5E9">
                <wp:simplePos x="0" y="0"/>
                <wp:positionH relativeFrom="column">
                  <wp:posOffset>3670935</wp:posOffset>
                </wp:positionH>
                <wp:positionV relativeFrom="paragraph">
                  <wp:posOffset>53340</wp:posOffset>
                </wp:positionV>
                <wp:extent cx="302882" cy="354965"/>
                <wp:effectExtent l="0" t="19050" r="40640" b="45085"/>
                <wp:wrapNone/>
                <wp:docPr id="310" name="Right Arrow 310"/>
                <wp:cNvGraphicFramePr/>
                <a:graphic xmlns:a="http://schemas.openxmlformats.org/drawingml/2006/main">
                  <a:graphicData uri="http://schemas.microsoft.com/office/word/2010/wordprocessingShape">
                    <wps:wsp>
                      <wps:cNvSpPr/>
                      <wps:spPr>
                        <a:xfrm>
                          <a:off x="0" y="0"/>
                          <a:ext cx="302882"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310" o:spid="_x0000_s1026" type="#_x0000_t13" style="position:absolute;margin-left:289.05pt;margin-top:4.2pt;width:23.85pt;height:27.9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" adj="10800" fillcolor="#9ab5e4" strokecolor="window" strokeweight="2pt">
                <v:fill color2="#e1e8f5" rotate="t" angle="90" colors="0 #9ab5e4;.5 #c2d1ed;1 #e1e8f5" focus="100%" type="gradient"/>
              </v:shape>
            </w:pict>
          </mc:Fallback>
        </mc:AlternateContent>
      </w:r>
    </w:p>
    <w:p w:rsidR="007039FE" w:rsidRPr="00965DCE" w:rsidRDefault="007039FE" w:rsidP="00115FF9">
      <w:pPr>
        <w:suppressAutoHyphens w:val="0"/>
        <w:spacing w:after="120" w:line="276" w:lineRule="auto"/>
        <w:rPr>
          <w:rFonts w:asciiTheme="minorHAnsi" w:hAnsiTheme="minorHAnsi"/>
          <w:sz w:val="22"/>
          <w:szCs w:val="22"/>
          <w:u w:val="single"/>
        </w:rPr>
      </w:pPr>
      <w:r>
        <w:rPr>
          <w:rFonts w:asciiTheme="minorHAnsi" w:hAnsiTheme="minorHAnsi"/>
          <w:noProof/>
          <w:sz w:val="22"/>
          <w:szCs w:val="22"/>
          <w:lang w:val="nl-BE" w:eastAsia="nl-BE" w:bidi="ar-SA"/>
        </w:rPr>
        <mc:AlternateContent>
          <mc:Choice Requires="wps">
            <w:drawing>
              <wp:anchor distT="0" distB="0" distL="114300" distR="114300" simplePos="0" relativeHeight="251829248" behindDoc="0" locked="0" layoutInCell="1" allowOverlap="1" wp14:anchorId="06C6DA23" wp14:editId="15AB36ED">
                <wp:simplePos x="0" y="0"/>
                <wp:positionH relativeFrom="column">
                  <wp:posOffset>4934299</wp:posOffset>
                </wp:positionH>
                <wp:positionV relativeFrom="paragraph">
                  <wp:posOffset>130846</wp:posOffset>
                </wp:positionV>
                <wp:extent cx="0" cy="110490"/>
                <wp:effectExtent l="0" t="0" r="19050" b="22860"/>
                <wp:wrapNone/>
                <wp:docPr id="15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6"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10.3pt" to="38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" strokeweight=".26mm">
                <v:stroke joinstyle="miter"/>
              </v:line>
            </w:pict>
          </mc:Fallback>
        </mc:AlternateContent>
      </w:r>
    </w:p>
    <w:p w:rsidR="007039FE" w:rsidRPr="00965DCE" w:rsidRDefault="00C04133" w:rsidP="00115FF9">
      <w:pPr>
        <w:suppressAutoHyphens w:val="0"/>
        <w:spacing w:after="120" w:line="276" w:lineRule="auto"/>
        <w:rPr>
          <w:rFonts w:asciiTheme="minorHAnsi" w:hAnsiTheme="minorHAnsi"/>
          <w:sz w:val="22"/>
          <w:szCs w:val="22"/>
          <w:u w:val="single"/>
        </w:rPr>
      </w:pPr>
      <w:r>
        <w:rPr>
          <w:noProof/>
          <w:lang w:val="nl-BE" w:eastAsia="nl-BE" w:bidi="ar-SA"/>
        </w:rPr>
        <mc:AlternateContent>
          <mc:Choice Requires="wps">
            <w:drawing>
              <wp:anchor distT="0" distB="0" distL="114300" distR="114300" simplePos="0" relativeHeight="251916288" behindDoc="0" locked="0" layoutInCell="1" allowOverlap="1" wp14:anchorId="6466DD24" wp14:editId="593E8D03">
                <wp:simplePos x="0" y="0"/>
                <wp:positionH relativeFrom="column">
                  <wp:posOffset>1655763</wp:posOffset>
                </wp:positionH>
                <wp:positionV relativeFrom="paragraph">
                  <wp:posOffset>209232</wp:posOffset>
                </wp:positionV>
                <wp:extent cx="302260" cy="354965"/>
                <wp:effectExtent l="11747" t="7303" r="14288" b="33337"/>
                <wp:wrapNone/>
                <wp:docPr id="305" name="Right Arrow 305"/>
                <wp:cNvGraphicFramePr/>
                <a:graphic xmlns:a="http://schemas.openxmlformats.org/drawingml/2006/main">
                  <a:graphicData uri="http://schemas.microsoft.com/office/word/2010/wordprocessingShape">
                    <wps:wsp>
                      <wps:cNvSpPr/>
                      <wps:spPr>
                        <a:xfrm rot="5400000">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305" o:spid="_x0000_s1026" type="#_x0000_t13" style="position:absolute;margin-left:130.4pt;margin-top:16.45pt;width:23.8pt;height:27.95pt;rotation:90;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" adj="10800" fillcolor="#9ab5e4" strokecolor="window" strokeweight="2pt">
                <v:fill color2="#e1e8f5" rotate="t" angle="90" colors="0 #9ab5e4;.5 #c2d1ed;1 #e1e8f5" focus="100%" type="gradient"/>
              </v:shape>
            </w:pict>
          </mc:Fallback>
        </mc:AlternateContent>
      </w:r>
      <w:r>
        <w:rPr>
          <w:noProof/>
          <w:lang w:val="nl-BE" w:eastAsia="nl-BE" w:bidi="ar-SA"/>
        </w:rPr>
        <mc:AlternateContent>
          <mc:Choice Requires="wps">
            <w:drawing>
              <wp:anchor distT="0" distB="0" distL="114300" distR="114300" simplePos="0" relativeHeight="251925504" behindDoc="0" locked="0" layoutInCell="1" allowOverlap="1" wp14:anchorId="4FB48B40" wp14:editId="5C4EE3F3">
                <wp:simplePos x="0" y="0"/>
                <wp:positionH relativeFrom="column">
                  <wp:posOffset>3089593</wp:posOffset>
                </wp:positionH>
                <wp:positionV relativeFrom="paragraph">
                  <wp:posOffset>100012</wp:posOffset>
                </wp:positionV>
                <wp:extent cx="373698" cy="354965"/>
                <wp:effectExtent l="28257" t="9843" r="35878" b="16827"/>
                <wp:wrapNone/>
                <wp:docPr id="319" name="Right Arrow 319"/>
                <wp:cNvGraphicFramePr/>
                <a:graphic xmlns:a="http://schemas.openxmlformats.org/drawingml/2006/main">
                  <a:graphicData uri="http://schemas.microsoft.com/office/word/2010/wordprocessingShape">
                    <wps:wsp>
                      <wps:cNvSpPr/>
                      <wps:spPr>
                        <a:xfrm rot="16200000">
                          <a:off x="0" y="0"/>
                          <a:ext cx="373698"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xmlns:o="urn:schemas-microsoft-com:office:office" xmlns:v="urn:schemas-microsoft-com:vml" id="Right Arrow 319" o:spid="_x0000_s1026" type="#_x0000_t13" style="position:absolute;margin-left:243.3pt;margin-top:7.85pt;width:29.45pt;height:27.95pt;rotation:-90;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" adj="11341" fillcolor="#9ab5e4" strokecolor="window" strokeweight="2pt">
                <v:fill color2="#e1e8f5" rotate="t" angle="90" colors="0 #9ab5e4;.5 #c2d1ed;1 #e1e8f5" focus="100%" type="gradient"/>
              </v:shape>
            </w:pict>
          </mc:Fallback>
        </mc:AlternateContent>
      </w:r>
    </w:p>
    <w:p w:rsidR="007039FE" w:rsidRPr="00965DCE" w:rsidRDefault="008D14B7" w:rsidP="00115FF9">
      <w:pPr>
        <w:suppressAutoHyphens w:val="0"/>
        <w:spacing w:after="120" w:line="276" w:lineRule="auto"/>
        <w:rPr>
          <w:rFonts w:asciiTheme="minorHAnsi" w:hAnsiTheme="minorHAnsi"/>
          <w:sz w:val="22"/>
          <w:szCs w:val="22"/>
          <w:u w:val="single"/>
        </w:rPr>
      </w:pPr>
      <w:r>
        <w:rPr>
          <w:noProof/>
          <w:lang w:val="nl-BE" w:eastAsia="nl-BE" w:bidi="ar-SA"/>
        </w:rPr>
        <mc:AlternateContent>
          <mc:Choice Requires="wps">
            <w:drawing>
              <wp:anchor distT="0" distB="0" distL="114300" distR="114300" simplePos="0" relativeHeight="251923456" behindDoc="0" locked="0" layoutInCell="1" allowOverlap="1" wp14:anchorId="598BC8FA" wp14:editId="62AA07A5">
                <wp:simplePos x="0" y="0"/>
                <wp:positionH relativeFrom="column">
                  <wp:posOffset>3194641</wp:posOffset>
                </wp:positionH>
                <wp:positionV relativeFrom="paragraph">
                  <wp:posOffset>191135</wp:posOffset>
                </wp:positionV>
                <wp:extent cx="1362118" cy="236221"/>
                <wp:effectExtent l="0" t="0" r="9525" b="0"/>
                <wp:wrapNone/>
                <wp:docPr id="317" name="L-Shape 317"/>
                <wp:cNvGraphicFramePr/>
                <a:graphic xmlns:a="http://schemas.openxmlformats.org/drawingml/2006/main">
                  <a:graphicData uri="http://schemas.microsoft.com/office/word/2010/wordprocessingShape">
                    <wps:wsp>
                      <wps:cNvSpPr/>
                      <wps:spPr>
                        <a:xfrm rot="10800000">
                          <a:off x="0" y="0"/>
                          <a:ext cx="1362118" cy="236221"/>
                        </a:xfrm>
                        <a:prstGeom prst="corner">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L-Shape 317" o:spid="_x0000_s1026" style="position:absolute;margin-left:251.55pt;margin-top:15.05pt;width:107.25pt;height:18.6pt;rotation:18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118,2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" path="m,l118111,r,118111l1362118,118111r,118110l,236221,,xe" fillcolor="#8aabd3 [2132]" stroked="f" strokeweight="2pt">
                <v:fill color2="#d6e2f0 [756]" rotate="t" angle="90" colors="0 #9ab5e4;.5 #c2d1ed;1 #e1e8f5" focus="100%" type="gradient"/>
                <v:path arrowok="t" o:connecttype="custom" o:connectlocs="0,0;118111,0;118111,118111;1362118,118111;1362118,236221;0,236221;0,0" o:connectangles="0,0,0,0,0,0,0"/>
              </v:shape>
            </w:pict>
          </mc:Fallback>
        </mc:AlternateContent>
      </w:r>
    </w:p>
    <w:p w:rsidR="007039FE" w:rsidRPr="00965DCE" w:rsidRDefault="007039FE" w:rsidP="00115FF9">
      <w:pPr>
        <w:suppressAutoHyphens w:val="0"/>
        <w:spacing w:after="120" w:line="276" w:lineRule="auto"/>
        <w:rPr>
          <w:rFonts w:asciiTheme="minorHAnsi" w:hAnsiTheme="minorHAnsi"/>
          <w:sz w:val="22"/>
          <w:szCs w:val="22"/>
          <w:u w:val="single"/>
        </w:rPr>
      </w:pPr>
    </w:p>
    <w:p w:rsidR="007039FE" w:rsidRPr="00965DCE" w:rsidRDefault="008D14B7" w:rsidP="00115FF9">
      <w:pPr>
        <w:suppressAutoHyphens w:val="0"/>
        <w:spacing w:after="120" w:line="276" w:lineRule="auto"/>
        <w:rPr>
          <w:rFonts w:asciiTheme="minorHAnsi" w:hAnsiTheme="minorHAnsi"/>
          <w:sz w:val="22"/>
          <w:szCs w:val="22"/>
          <w:u w:val="single"/>
        </w:rPr>
      </w:pPr>
      <w:r>
        <w:rPr>
          <w:noProof/>
          <w:lang w:val="nl-BE" w:eastAsia="nl-BE" w:bidi="ar-SA"/>
        </w:rPr>
        <mc:AlternateContent>
          <mc:Choice Requires="wps">
            <w:drawing>
              <wp:anchor distT="0" distB="0" distL="114300" distR="114300" simplePos="0" relativeHeight="251918336" behindDoc="0" locked="0" layoutInCell="1" allowOverlap="1" wp14:anchorId="2FF42334" wp14:editId="43F748B3">
                <wp:simplePos x="0" y="0"/>
                <wp:positionH relativeFrom="column">
                  <wp:posOffset>2363470</wp:posOffset>
                </wp:positionH>
                <wp:positionV relativeFrom="paragraph">
                  <wp:posOffset>111125</wp:posOffset>
                </wp:positionV>
                <wp:extent cx="302260" cy="354965"/>
                <wp:effectExtent l="0" t="19050" r="40640" b="45085"/>
                <wp:wrapNone/>
                <wp:docPr id="306" name="Right Arrow 306"/>
                <wp:cNvGraphicFramePr/>
                <a:graphic xmlns:a="http://schemas.openxmlformats.org/drawingml/2006/main">
                  <a:graphicData uri="http://schemas.microsoft.com/office/word/2010/wordprocessingShape">
                    <wps:wsp>
                      <wps:cNvSpPr/>
                      <wps:spPr>
                        <a:xfrm>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306" o:spid="_x0000_s1026" type="#_x0000_t13" style="position:absolute;margin-left:186.1pt;margin-top:8.75pt;width:23.8pt;height:27.9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" adj="10800" fillcolor="#9ab5e4" strokecolor="window" strokeweight="2pt">
                <v:fill color2="#e1e8f5" rotate="t" angle="90" colors="0 #9ab5e4;.5 #c2d1ed;1 #e1e8f5" focus="100%" type="gradient"/>
              </v:shape>
            </w:pict>
          </mc:Fallback>
        </mc:AlternateContent>
      </w:r>
      <w:r>
        <w:rPr>
          <w:noProof/>
          <w:lang w:val="nl-BE" w:eastAsia="nl-BE" w:bidi="ar-SA"/>
        </w:rPr>
        <mc:AlternateContent>
          <mc:Choice Requires="wps">
            <w:drawing>
              <wp:anchor distT="0" distB="0" distL="114300" distR="114300" simplePos="0" relativeHeight="251920384" behindDoc="0" locked="0" layoutInCell="1" allowOverlap="1" wp14:anchorId="00ACC775" wp14:editId="7F6C9177">
                <wp:simplePos x="0" y="0"/>
                <wp:positionH relativeFrom="column">
                  <wp:posOffset>3688715</wp:posOffset>
                </wp:positionH>
                <wp:positionV relativeFrom="paragraph">
                  <wp:posOffset>177165</wp:posOffset>
                </wp:positionV>
                <wp:extent cx="302260" cy="354965"/>
                <wp:effectExtent l="0" t="19050" r="40640" b="45085"/>
                <wp:wrapNone/>
                <wp:docPr id="308" name="Right Arrow 308"/>
                <wp:cNvGraphicFramePr/>
                <a:graphic xmlns:a="http://schemas.openxmlformats.org/drawingml/2006/main">
                  <a:graphicData uri="http://schemas.microsoft.com/office/word/2010/wordprocessingShape">
                    <wps:wsp>
                      <wps:cNvSpPr/>
                      <wps:spPr>
                        <a:xfrm>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xmlns:o="urn:schemas-microsoft-com:office:office" xmlns:v="urn:schemas-microsoft-com:vml" id="Right Arrow 308" o:spid="_x0000_s1026" type="#_x0000_t13" style="position:absolute;margin-left:290.45pt;margin-top:13.95pt;width:23.8pt;height:27.9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" adj="10800" fillcolor="#9ab5e4" strokecolor="window" strokeweight="2pt">
                <v:fill color2="#e1e8f5" rotate="t" angle="90" colors="0 #9ab5e4;.5 #c2d1ed;1 #e1e8f5" focus="100%" type="gradient"/>
              </v:shape>
            </w:pict>
          </mc:Fallback>
        </mc:AlternateContent>
      </w:r>
    </w:p>
    <w:p w:rsidR="005E6245" w:rsidRPr="00965DCE" w:rsidRDefault="005E6245" w:rsidP="005E6245">
      <w:pPr>
        <w:pStyle w:val="Lijstalinea"/>
        <w:suppressAutoHyphens w:val="0"/>
        <w:spacing w:before="360" w:line="276" w:lineRule="auto"/>
        <w:ind w:left="714"/>
        <w:jc w:val="both"/>
        <w:rPr>
          <w:rFonts w:asciiTheme="minorHAnsi" w:hAnsiTheme="minorHAnsi"/>
          <w:sz w:val="22"/>
          <w:szCs w:val="22"/>
        </w:rPr>
      </w:pPr>
    </w:p>
    <w:p w:rsidR="005E6245" w:rsidRPr="00965DCE" w:rsidRDefault="005E6245" w:rsidP="005E6245">
      <w:pPr>
        <w:pStyle w:val="Lijstalinea"/>
        <w:suppressAutoHyphens w:val="0"/>
        <w:spacing w:before="360" w:line="276" w:lineRule="auto"/>
        <w:ind w:left="714"/>
        <w:jc w:val="both"/>
        <w:rPr>
          <w:rFonts w:asciiTheme="minorHAnsi" w:hAnsiTheme="minorHAnsi"/>
          <w:sz w:val="22"/>
          <w:szCs w:val="22"/>
        </w:rPr>
      </w:pPr>
    </w:p>
    <w:p w:rsidR="005E6245" w:rsidRPr="00965DCE" w:rsidRDefault="005E6245" w:rsidP="005E6245">
      <w:pPr>
        <w:pStyle w:val="Lijstalinea"/>
        <w:suppressAutoHyphens w:val="0"/>
        <w:spacing w:before="360" w:line="276" w:lineRule="auto"/>
        <w:ind w:left="714"/>
        <w:jc w:val="both"/>
        <w:rPr>
          <w:rFonts w:asciiTheme="minorHAnsi" w:hAnsiTheme="minorHAnsi"/>
          <w:sz w:val="22"/>
          <w:szCs w:val="22"/>
        </w:rPr>
      </w:pPr>
    </w:p>
    <w:p w:rsidR="005E6245" w:rsidRPr="00965DCE" w:rsidRDefault="005E6245" w:rsidP="005E6245">
      <w:pPr>
        <w:pStyle w:val="Lijstalinea"/>
        <w:suppressAutoHyphens w:val="0"/>
        <w:spacing w:before="360" w:line="276" w:lineRule="auto"/>
        <w:ind w:left="714"/>
        <w:jc w:val="both"/>
        <w:rPr>
          <w:rFonts w:asciiTheme="minorHAnsi" w:hAnsiTheme="minorHAnsi"/>
          <w:sz w:val="22"/>
          <w:szCs w:val="22"/>
        </w:rPr>
      </w:pPr>
    </w:p>
    <w:p w:rsidR="005E6245" w:rsidRPr="00965DCE" w:rsidRDefault="005E6245" w:rsidP="005E6245">
      <w:pPr>
        <w:pStyle w:val="Lijstalinea"/>
        <w:suppressAutoHyphens w:val="0"/>
        <w:spacing w:before="360" w:line="276" w:lineRule="auto"/>
        <w:ind w:left="714"/>
        <w:jc w:val="both"/>
        <w:rPr>
          <w:rFonts w:asciiTheme="minorHAnsi" w:hAnsiTheme="minorHAnsi"/>
          <w:sz w:val="22"/>
          <w:szCs w:val="22"/>
        </w:rPr>
      </w:pPr>
    </w:p>
    <w:p w:rsidR="005E7805" w:rsidRPr="00965DCE" w:rsidRDefault="005E7805" w:rsidP="00510FE0">
      <w:pPr>
        <w:pStyle w:val="Lijstalinea"/>
        <w:numPr>
          <w:ilvl w:val="0"/>
          <w:numId w:val="52"/>
        </w:numPr>
        <w:suppressAutoHyphens w:val="0"/>
        <w:spacing w:before="360" w:line="276" w:lineRule="auto"/>
        <w:ind w:left="714" w:hanging="357"/>
        <w:jc w:val="both"/>
        <w:rPr>
          <w:rFonts w:asciiTheme="minorHAnsi" w:hAnsiTheme="minorHAnsi"/>
          <w:sz w:val="22"/>
          <w:szCs w:val="22"/>
        </w:rPr>
      </w:pPr>
      <w:r>
        <w:rPr>
          <w:rFonts w:asciiTheme="minorHAnsi" w:hAnsiTheme="minorHAnsi"/>
          <w:sz w:val="22"/>
        </w:rPr>
        <w:t>Des marchandises achetées par un opérateur lituanien sont exportées de la Chine vers la Lituanie et sont finalement mises en libre pratique en Espagne.</w:t>
      </w:r>
    </w:p>
    <w:p w:rsidR="00D01D29" w:rsidRPr="00965DCE" w:rsidRDefault="00D01D29" w:rsidP="00115FF9">
      <w:pPr>
        <w:suppressAutoHyphens w:val="0"/>
        <w:spacing w:before="120" w:line="276" w:lineRule="auto"/>
        <w:ind w:left="709" w:hanging="709"/>
        <w:jc w:val="both"/>
        <w:rPr>
          <w:rFonts w:asciiTheme="minorHAnsi" w:hAnsiTheme="minorHAnsi"/>
          <w:sz w:val="22"/>
          <w:szCs w:val="22"/>
        </w:rPr>
      </w:pPr>
      <w:r>
        <w:rPr>
          <w:rFonts w:asciiTheme="minorHAnsi" w:hAnsiTheme="minorHAnsi"/>
          <w:sz w:val="22"/>
        </w:rPr>
        <w:lastRenderedPageBreak/>
        <w:t>L’opérateur lituanien utilise les marchandises sous un régime d’admission temporaire (AT) pour lequel il a une autorisation en Lituanie.</w:t>
      </w:r>
    </w:p>
    <w:p w:rsidR="00D01D29" w:rsidRPr="00965DCE" w:rsidRDefault="005E7805" w:rsidP="00115FF9">
      <w:pPr>
        <w:suppressAutoHyphens w:val="0"/>
        <w:spacing w:before="120" w:line="276" w:lineRule="auto"/>
        <w:ind w:left="709" w:hanging="709"/>
        <w:jc w:val="both"/>
        <w:rPr>
          <w:rFonts w:asciiTheme="minorHAnsi" w:hAnsiTheme="minorHAnsi"/>
          <w:sz w:val="22"/>
          <w:szCs w:val="22"/>
        </w:rPr>
      </w:pPr>
      <w:r>
        <w:rPr>
          <w:rFonts w:asciiTheme="minorHAnsi" w:hAnsiTheme="minorHAnsi"/>
          <w:sz w:val="22"/>
        </w:rPr>
        <w:t>L’opérateur lituanien vend une partie de ces marchandises à l’Espagne.</w:t>
      </w:r>
    </w:p>
    <w:p w:rsidR="00D01D29" w:rsidRPr="00965DCE" w:rsidRDefault="005E7805" w:rsidP="00115FF9">
      <w:pPr>
        <w:suppressAutoHyphens w:val="0"/>
        <w:spacing w:before="120" w:line="276" w:lineRule="auto"/>
        <w:ind w:left="709" w:hanging="709"/>
        <w:jc w:val="both"/>
        <w:rPr>
          <w:rFonts w:asciiTheme="minorHAnsi" w:hAnsiTheme="minorHAnsi"/>
          <w:sz w:val="22"/>
          <w:szCs w:val="22"/>
        </w:rPr>
      </w:pPr>
      <w:r>
        <w:rPr>
          <w:rFonts w:asciiTheme="minorHAnsi" w:hAnsiTheme="minorHAnsi"/>
          <w:sz w:val="22"/>
        </w:rPr>
        <w:t xml:space="preserve">L’opérateur lituanien apure l’AT et place toutes les marchandises (vendues et non vendues) sous le régime du transit </w:t>
      </w:r>
      <w:r>
        <w:rPr>
          <w:rFonts w:asciiTheme="minorHAnsi" w:hAnsiTheme="minorHAnsi"/>
          <w:b/>
          <w:sz w:val="22"/>
        </w:rPr>
        <w:t>(RT)</w:t>
      </w:r>
      <w:r>
        <w:rPr>
          <w:rFonts w:asciiTheme="minorHAnsi" w:hAnsiTheme="minorHAnsi"/>
          <w:sz w:val="22"/>
        </w:rPr>
        <w:t xml:space="preserve"> externe de la Lituanie en Estonie.</w:t>
      </w:r>
    </w:p>
    <w:p w:rsidR="00D01D29" w:rsidRPr="00965DCE" w:rsidRDefault="005E7805" w:rsidP="00115FF9">
      <w:pPr>
        <w:suppressAutoHyphens w:val="0"/>
        <w:spacing w:before="120" w:line="276" w:lineRule="auto"/>
        <w:ind w:left="709" w:hanging="1"/>
        <w:jc w:val="both"/>
        <w:rPr>
          <w:rFonts w:asciiTheme="minorHAnsi" w:hAnsiTheme="minorHAnsi"/>
          <w:b/>
          <w:sz w:val="22"/>
          <w:szCs w:val="22"/>
        </w:rPr>
      </w:pPr>
      <w:r>
        <w:rPr>
          <w:rFonts w:asciiTheme="minorHAnsi" w:hAnsiTheme="minorHAnsi"/>
          <w:sz w:val="22"/>
        </w:rPr>
        <w:t xml:space="preserve">En Estonie, toutes les marchandises sont placées sous le régime de l'entrepôt douanier </w:t>
      </w:r>
      <w:r>
        <w:rPr>
          <w:rFonts w:asciiTheme="minorHAnsi" w:hAnsiTheme="minorHAnsi"/>
          <w:b/>
          <w:sz w:val="22"/>
        </w:rPr>
        <w:t>(ED)</w:t>
      </w:r>
      <w:r>
        <w:rPr>
          <w:rFonts w:asciiTheme="minorHAnsi" w:hAnsiTheme="minorHAnsi"/>
          <w:sz w:val="22"/>
        </w:rPr>
        <w:t>.</w:t>
      </w:r>
    </w:p>
    <w:p w:rsidR="00D01D29" w:rsidRPr="00965DCE" w:rsidRDefault="005E7805" w:rsidP="00115FF9">
      <w:pPr>
        <w:suppressAutoHyphens w:val="0"/>
        <w:spacing w:before="120" w:line="276" w:lineRule="auto"/>
        <w:ind w:left="709" w:hanging="1"/>
        <w:jc w:val="both"/>
        <w:rPr>
          <w:rFonts w:asciiTheme="minorHAnsi" w:hAnsiTheme="minorHAnsi"/>
          <w:sz w:val="22"/>
          <w:szCs w:val="22"/>
        </w:rPr>
      </w:pPr>
      <w:r>
        <w:rPr>
          <w:rFonts w:asciiTheme="minorHAnsi" w:hAnsiTheme="minorHAnsi"/>
          <w:sz w:val="22"/>
        </w:rPr>
        <w:t xml:space="preserve">Ensuite, les marchandises qui avaient été vendues à l’Espagne, sont placées sous le régime du transit </w:t>
      </w:r>
      <w:r>
        <w:rPr>
          <w:rFonts w:asciiTheme="minorHAnsi" w:hAnsiTheme="minorHAnsi"/>
          <w:b/>
          <w:sz w:val="22"/>
        </w:rPr>
        <w:t>(RT)</w:t>
      </w:r>
      <w:r>
        <w:rPr>
          <w:rFonts w:asciiTheme="minorHAnsi" w:hAnsiTheme="minorHAnsi"/>
          <w:sz w:val="22"/>
        </w:rPr>
        <w:t xml:space="preserve"> externe de l’Estonie en Espagne. </w:t>
      </w:r>
    </w:p>
    <w:p w:rsidR="007039FE" w:rsidRPr="00965DCE" w:rsidRDefault="005E7805" w:rsidP="00115FF9">
      <w:pPr>
        <w:suppressAutoHyphens w:val="0"/>
        <w:spacing w:before="120" w:line="276" w:lineRule="auto"/>
        <w:ind w:left="709" w:hanging="1"/>
        <w:jc w:val="both"/>
        <w:rPr>
          <w:rFonts w:asciiTheme="minorHAnsi" w:hAnsiTheme="minorHAnsi"/>
          <w:sz w:val="22"/>
          <w:szCs w:val="22"/>
        </w:rPr>
      </w:pPr>
      <w:r>
        <w:rPr>
          <w:rFonts w:asciiTheme="minorHAnsi" w:hAnsiTheme="minorHAnsi"/>
          <w:sz w:val="22"/>
        </w:rPr>
        <w:t>L'acheteur en Espagne déclare les marchandises pour la mise en libre pratique.</w:t>
      </w:r>
    </w:p>
    <w:p w:rsidR="007039FE" w:rsidRPr="00965DCE" w:rsidRDefault="007039FE" w:rsidP="00115FF9">
      <w:pPr>
        <w:spacing w:line="276" w:lineRule="auto"/>
        <w:rPr>
          <w:rFonts w:asciiTheme="minorHAnsi" w:hAnsiTheme="minorHAnsi"/>
          <w:sz w:val="22"/>
          <w:szCs w:val="22"/>
        </w:rPr>
      </w:pPr>
    </w:p>
    <w:p w:rsidR="007039FE" w:rsidRPr="00965DCE" w:rsidRDefault="00420DB8" w:rsidP="00115FF9">
      <w:pPr>
        <w:spacing w:line="276" w:lineRule="auto"/>
        <w:rPr>
          <w:rFonts w:asciiTheme="minorHAnsi" w:hAnsiTheme="minorHAnsi"/>
          <w:sz w:val="22"/>
          <w:szCs w:val="22"/>
        </w:rPr>
      </w:pPr>
      <w:r>
        <w:rPr>
          <w:rFonts w:asciiTheme="minorHAnsi" w:hAnsiTheme="minorHAnsi"/>
          <w:noProof/>
          <w:sz w:val="22"/>
          <w:szCs w:val="22"/>
          <w:lang w:val="nl-BE" w:eastAsia="nl-BE" w:bidi="ar-SA"/>
        </w:rPr>
        <mc:AlternateContent>
          <mc:Choice Requires="wpg">
            <w:drawing>
              <wp:anchor distT="0" distB="0" distL="114300" distR="114300" simplePos="0" relativeHeight="251895808" behindDoc="0" locked="0" layoutInCell="1" allowOverlap="1" wp14:anchorId="03158AC1" wp14:editId="6C78CB2D">
                <wp:simplePos x="0" y="0"/>
                <wp:positionH relativeFrom="column">
                  <wp:posOffset>137160</wp:posOffset>
                </wp:positionH>
                <wp:positionV relativeFrom="paragraph">
                  <wp:posOffset>100965</wp:posOffset>
                </wp:positionV>
                <wp:extent cx="5837637" cy="2159635"/>
                <wp:effectExtent l="0" t="0" r="0" b="0"/>
                <wp:wrapNone/>
                <wp:docPr id="3" name="Group 3"/>
                <wp:cNvGraphicFramePr/>
                <a:graphic xmlns:a="http://schemas.openxmlformats.org/drawingml/2006/main">
                  <a:graphicData uri="http://schemas.microsoft.com/office/word/2010/wordprocessingGroup">
                    <wpg:wgp>
                      <wpg:cNvGrpSpPr/>
                      <wpg:grpSpPr>
                        <a:xfrm>
                          <a:off x="0" y="0"/>
                          <a:ext cx="5837637" cy="2159635"/>
                          <a:chOff x="0" y="0"/>
                          <a:chExt cx="5837637" cy="2159635"/>
                        </a:xfrm>
                      </wpg:grpSpPr>
                      <wps:wsp>
                        <wps:cNvPr id="129" name="Text Box 53"/>
                        <wps:cNvSpPr txBox="1">
                          <a:spLocks noChangeArrowheads="1"/>
                        </wps:cNvSpPr>
                        <wps:spPr bwMode="auto">
                          <a:xfrm>
                            <a:off x="0" y="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depuis </w:t>
                              </w:r>
                              <w:r>
                                <w:rPr>
                                  <w:rFonts w:ascii="Arial" w:hAnsi="Arial"/>
                                  <w:color w:val="FFFFFF" w:themeColor="background1"/>
                                  <w:sz w:val="19"/>
                                </w:rPr>
                                <w:t>CN</w:t>
                              </w:r>
                            </w:p>
                          </w:txbxContent>
                        </wps:txbx>
                        <wps:bodyPr rot="0" vert="horz" wrap="square" lIns="91440" tIns="45720" rIns="91440" bIns="45720" anchor="ctr" anchorCtr="0">
                          <a:noAutofit/>
                        </wps:bodyPr>
                      </wps:wsp>
                      <wps:wsp>
                        <wps:cNvPr id="130" name="Text Box 54"/>
                        <wps:cNvSpPr txBox="1">
                          <a:spLocks noChangeArrowheads="1"/>
                        </wps:cNvSpPr>
                        <wps:spPr bwMode="auto">
                          <a:xfrm>
                            <a:off x="1238250" y="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LT</w:t>
                              </w:r>
                            </w:p>
                          </w:txbxContent>
                        </wps:txbx>
                        <wps:bodyPr rot="0" vert="horz" wrap="square" lIns="91440" tIns="45720" rIns="91440" bIns="45720" anchor="ctr" anchorCtr="0">
                          <a:noAutofit/>
                        </wps:bodyPr>
                      </wps:wsp>
                      <wps:wsp>
                        <wps:cNvPr id="133" name="Text Box 57"/>
                        <wps:cNvSpPr txBox="1">
                          <a:spLocks noChangeArrowheads="1"/>
                        </wps:cNvSpPr>
                        <wps:spPr bwMode="auto">
                          <a:xfrm>
                            <a:off x="3838575" y="0"/>
                            <a:ext cx="198001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Mise en libre pratique</w:t>
                              </w:r>
                              <w:r>
                                <w:rPr>
                                  <w:rFonts w:ascii="Arial" w:hAnsi="Arial"/>
                                  <w:color w:val="FFFFFF" w:themeColor="background1"/>
                                  <w:sz w:val="19"/>
                                </w:rPr>
                                <w:t xml:space="preserve"> en ES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4071</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LT</w:t>
                              </w:r>
                            </w:p>
                          </w:txbxContent>
                        </wps:txbx>
                        <wps:bodyPr rot="0" vert="horz" wrap="square" lIns="91440" tIns="45720" rIns="91440" bIns="45720" anchor="ctr" anchorCtr="0">
                          <a:noAutofit/>
                        </wps:bodyPr>
                      </wps:wsp>
                      <wps:wsp>
                        <wps:cNvPr id="134" name="Text Box 58"/>
                        <wps:cNvSpPr txBox="1">
                          <a:spLocks noChangeArrowheads="1"/>
                        </wps:cNvSpPr>
                        <wps:spPr bwMode="auto">
                          <a:xfrm>
                            <a:off x="2590800" y="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EE-ES</w:t>
                              </w:r>
                            </w:p>
                          </w:txbxContent>
                        </wps:txbx>
                        <wps:bodyPr rot="0" vert="horz" wrap="square" lIns="91440" tIns="45720" rIns="91440" bIns="45720" anchor="ctr" anchorCtr="0">
                          <a:noAutofit/>
                        </wps:bodyPr>
                      </wps:wsp>
                      <wps:wsp>
                        <wps:cNvPr id="136" name="Text Box 60"/>
                        <wps:cNvSpPr txBox="1">
                          <a:spLocks noChangeArrowheads="1"/>
                        </wps:cNvSpPr>
                        <wps:spPr bwMode="auto">
                          <a:xfrm>
                            <a:off x="104775" y="1266825"/>
                            <a:ext cx="198001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Admission temporaire </w:t>
                              </w:r>
                              <w:r>
                                <w:rPr>
                                  <w:rFonts w:ascii="Arial" w:hAnsi="Arial"/>
                                  <w:color w:val="FFFFFF" w:themeColor="background1"/>
                                  <w:sz w:val="19"/>
                                </w:rPr>
                                <w:t>en LT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5300</w:t>
                              </w:r>
                            </w:p>
                            <w:p w:rsidR="00013CEC" w:rsidRPr="00115FF9" w:rsidRDefault="00013CEC" w:rsidP="007039FE">
                              <w:pPr>
                                <w:jc w:val="center"/>
                                <w:rPr>
                                  <w:color w:val="FFFFFF" w:themeColor="background1"/>
                                </w:rPr>
                              </w:pPr>
                              <w:r>
                                <w:rPr>
                                  <w:rFonts w:ascii="Arial" w:hAnsi="Arial"/>
                                  <w:b/>
                                  <w:color w:val="FFFFFF" w:themeColor="background1"/>
                                  <w:sz w:val="19"/>
                                </w:rPr>
                                <w:t>Code du pays d’expédition/exportation: CN</w:t>
                              </w:r>
                            </w:p>
                          </w:txbxContent>
                        </wps:txbx>
                        <wps:bodyPr rot="0" vert="horz" wrap="square" lIns="91440" tIns="45720" rIns="91440" bIns="45720" anchor="ctr" anchorCtr="0">
                          <a:noAutofit/>
                        </wps:bodyPr>
                      </wps:wsp>
                      <wps:wsp>
                        <wps:cNvPr id="137" name="Text Box 61"/>
                        <wps:cNvSpPr txBox="1">
                          <a:spLocks noChangeArrowheads="1"/>
                        </wps:cNvSpPr>
                        <wps:spPr bwMode="auto">
                          <a:xfrm>
                            <a:off x="2495550" y="129540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LT-EE</w:t>
                              </w:r>
                            </w:p>
                          </w:txbxContent>
                        </wps:txbx>
                        <wps:bodyPr rot="0" vert="horz" wrap="square" lIns="91440" tIns="45720" rIns="91440" bIns="45720" anchor="ctr" anchorCtr="0">
                          <a:noAutofit/>
                        </wps:bodyPr>
                      </wps:wsp>
                      <wps:wsp>
                        <wps:cNvPr id="138" name="Text Box 62"/>
                        <wps:cNvSpPr txBox="1">
                          <a:spLocks noChangeArrowheads="1"/>
                        </wps:cNvSpPr>
                        <wps:spPr bwMode="auto">
                          <a:xfrm>
                            <a:off x="3857625" y="1295400"/>
                            <a:ext cx="198001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013CEC" w:rsidRPr="00115FF9" w:rsidRDefault="00013CEC" w:rsidP="007039FE">
                              <w:pPr>
                                <w:jc w:val="center"/>
                                <w:rPr>
                                  <w:rFonts w:ascii="Arial" w:hAnsi="Arial"/>
                                  <w:color w:val="FFFFFF" w:themeColor="background1"/>
                                  <w:sz w:val="19"/>
                                  <w:szCs w:val="16"/>
                                </w:rPr>
                              </w:pPr>
                              <w:r>
                                <w:rPr>
                                  <w:rFonts w:ascii="Arial" w:hAnsi="Arial"/>
                                  <w:b/>
                                  <w:color w:val="FFFFFF" w:themeColor="background1"/>
                                  <w:sz w:val="19"/>
                                </w:rPr>
                                <w:t>ED</w:t>
                              </w:r>
                              <w:r>
                                <w:rPr>
                                  <w:rFonts w:ascii="Arial" w:hAnsi="Arial"/>
                                  <w:color w:val="FFFFFF" w:themeColor="background1"/>
                                  <w:sz w:val="19"/>
                                </w:rPr>
                                <w:t xml:space="preserve"> en EE</w:t>
                              </w:r>
                            </w:p>
                            <w:p w:rsidR="00013CEC" w:rsidRPr="00115FF9" w:rsidRDefault="00013CEC" w:rsidP="007039FE">
                              <w:pPr>
                                <w:jc w:val="center"/>
                                <w:rPr>
                                  <w:rFonts w:ascii="Arial" w:hAnsi="Arial"/>
                                  <w:color w:val="FFFFFF" w:themeColor="background1"/>
                                  <w:sz w:val="19"/>
                                  <w:szCs w:val="16"/>
                                </w:rPr>
                              </w:pPr>
                              <w:r>
                                <w:rPr>
                                  <w:rFonts w:ascii="Arial" w:hAnsi="Arial"/>
                                  <w:color w:val="FFFFFF" w:themeColor="background1"/>
                                  <w:sz w:val="19"/>
                                </w:rPr>
                                <w:t>Code du régime douanier: 7153</w:t>
                              </w:r>
                            </w:p>
                            <w:p w:rsidR="00013CEC" w:rsidRPr="00115FF9" w:rsidRDefault="00013CEC" w:rsidP="007039FE">
                              <w:pPr>
                                <w:jc w:val="center"/>
                                <w:rPr>
                                  <w:rFonts w:ascii="Arial" w:hAnsi="Arial"/>
                                  <w:b/>
                                  <w:color w:val="FFFFFF" w:themeColor="background1"/>
                                  <w:sz w:val="19"/>
                                  <w:szCs w:val="16"/>
                                </w:rPr>
                              </w:pPr>
                              <w:r>
                                <w:rPr>
                                  <w:rFonts w:ascii="Arial" w:hAnsi="Arial"/>
                                  <w:b/>
                                  <w:color w:val="FFFFFF" w:themeColor="background1"/>
                                  <w:sz w:val="19"/>
                                </w:rPr>
                                <w:t>Code du pays d’expédition/exportation: LT</w:t>
                              </w:r>
                            </w:p>
                          </w:txbxContent>
                        </wps:txbx>
                        <wps:bodyPr rot="0" vert="horz" wrap="square" lIns="91440" tIns="45720" rIns="91440" bIns="45720" anchor="ctr" anchorCtr="0">
                          <a:noAutofit/>
                        </wps:bodyPr>
                      </wps:wsp>
                      <wps:wsp>
                        <wps:cNvPr id="341" name="Right Arrow 341"/>
                        <wps:cNvSpPr/>
                        <wps:spPr>
                          <a:xfrm>
                            <a:off x="933450" y="2667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ight Arrow 342"/>
                        <wps:cNvSpPr/>
                        <wps:spPr>
                          <a:xfrm rot="5400000">
                            <a:off x="1495425" y="8667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ight Arrow 343"/>
                        <wps:cNvSpPr/>
                        <wps:spPr>
                          <a:xfrm>
                            <a:off x="2152650" y="14668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ight Arrow 344"/>
                        <wps:cNvSpPr/>
                        <wps:spPr>
                          <a:xfrm>
                            <a:off x="3514725" y="14763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L-Shape 347"/>
                        <wps:cNvSpPr/>
                        <wps:spPr>
                          <a:xfrm rot="10800000">
                            <a:off x="3105106" y="1038224"/>
                            <a:ext cx="1295444" cy="257175"/>
                          </a:xfrm>
                          <a:prstGeom prst="corner">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Up Arrow 349"/>
                        <wps:cNvSpPr/>
                        <wps:spPr>
                          <a:xfrm>
                            <a:off x="3038475" y="838200"/>
                            <a:ext cx="257175" cy="200024"/>
                          </a:xfrm>
                          <a:prstGeom prst="upArrow">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ight Arrow 351"/>
                        <wps:cNvSpPr/>
                        <wps:spPr>
                          <a:xfrm>
                            <a:off x="3571875" y="1905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240" style="position:absolute;margin-left:10.8pt;margin-top:7.95pt;width:459.65pt;height:170.05pt;z-index:251895808;mso-height-relative:margin" coordsize="58376,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">
                <v:roundrect id="Text Box 53" o:spid="_x0000_s1241" style="position:absolute;width:972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ufsMA&#10;AADcAAAADwAAAGRycy9kb3ducmV2LnhtbERP22oCMRB9L/gPYQq+FM26aNHVKFYQLBSLlw8YNuNm&#10;6WaybFKNfn1TKPRtDuc6i1W0jbhS52vHCkbDDARx6XTNlYLzaTuYgvABWWPjmBTcycNq2XtaYKHd&#10;jQ90PYZKpBD2BSowIbSFlL40ZNEPXUucuIvrLIYEu0rqDm8p3DYyz7JXabHm1GCwpY2h8uv4bRW8&#10;x3E0eTt5fNoQPzZv65fzZLpXqv8c13MQgWL4F/+5dzrNz2f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ufs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Exportation depuis </w:t>
                        </w:r>
                        <w:r>
                          <w:rPr>
                            <w:rFonts w:ascii="Arial" w:hAnsi="Arial"/>
                            <w:color w:val="FFFFFF" w:themeColor="background1"/>
                            <w:sz w:val="19"/>
                          </w:rPr>
                          <w:t>CN</w:t>
                        </w:r>
                      </w:p>
                    </w:txbxContent>
                  </v:textbox>
                </v:roundrect>
                <v:roundrect id="Text Box 54" o:spid="_x0000_s1242" style="position:absolute;left:12382;width:9724;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KRPsYA&#10;AADcAAAADwAAAGRycy9kb3ducmV2LnhtbESP0WoCMRBF3wv9hzAFX4pmq7XI1ihWEBRKS9UPGDbT&#10;zdLNZNmkGv1656HQtxnunXvPzJfZt+pEfWwCG3gaFaCIq2Abrg0cD5vhDFRMyBbbwGTgQhGWi/u7&#10;OZY2nPmLTvtUKwnhWKIBl1JXah0rRx7jKHTEon2H3mOSta+17fEs4b7V46J40R4blgaHHa0dVT/7&#10;X29gl5+zG3fT66dP+X39tno8Tmcfxgwe8uoVVKKc/s1/11sr+B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KRPs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115FF9" w:rsidRDefault="00013CEC" w:rsidP="00115FF9">
                        <w:pPr>
                          <w:jc w:val="center"/>
                          <w:rPr>
                            <w:rFonts w:ascii="Arial" w:hAnsi="Arial"/>
                            <w:color w:val="FFFFFF" w:themeColor="background1"/>
                            <w:sz w:val="19"/>
                          </w:rPr>
                        </w:pPr>
                        <w:r>
                          <w:rPr>
                            <w:rFonts w:ascii="Arial" w:hAnsi="Arial"/>
                            <w:b/>
                            <w:color w:val="FFFFFF" w:themeColor="background1"/>
                            <w:sz w:val="19"/>
                          </w:rPr>
                          <w:t xml:space="preserve">Entrée </w:t>
                        </w:r>
                        <w:r>
                          <w:rPr>
                            <w:rFonts w:ascii="Arial" w:hAnsi="Arial"/>
                            <w:color w:val="FFFFFF" w:themeColor="background1"/>
                            <w:sz w:val="19"/>
                          </w:rPr>
                          <w:t>en</w:t>
                        </w:r>
                      </w:p>
                      <w:p w:rsidR="00013CEC" w:rsidRPr="00115FF9" w:rsidRDefault="00013CEC" w:rsidP="00115FF9">
                        <w:pPr>
                          <w:jc w:val="center"/>
                          <w:rPr>
                            <w:rFonts w:ascii="Arial" w:hAnsi="Arial"/>
                            <w:color w:val="FFFFFF" w:themeColor="background1"/>
                            <w:sz w:val="19"/>
                          </w:rPr>
                        </w:pPr>
                        <w:r>
                          <w:rPr>
                            <w:rFonts w:ascii="Arial" w:hAnsi="Arial"/>
                            <w:color w:val="FFFFFF" w:themeColor="background1"/>
                            <w:sz w:val="19"/>
                          </w:rPr>
                          <w:t>LT</w:t>
                        </w:r>
                      </w:p>
                    </w:txbxContent>
                  </v:textbox>
                </v:roundrect>
                <v:roundrect id="Text Box 57" o:spid="_x0000_s1243" style="position:absolute;left:38385;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PScIA&#10;AADcAAAADwAAAGRycy9kb3ducmV2LnhtbERP22oCMRB9L/QfwhR8KZqt1iKrUVQQFIpS9QOGzbhZ&#10;upksm6jRrzdCoW9zONeZzKKtxYVaXzlW8NHLQBAXTldcKjgeVt0RCB+QNdaOScGNPMymry8TzLW7&#10;8g9d9qEUKYR9jgpMCE0upS8MWfQ91xAn7uRaiyHBtpS6xWsKt7XsZ9mXtFhxajDY0NJQ8bs/WwWb&#10;+BlNvxnedzbE7+Vi/n4cjrZKdd7ifAwiUAz/4j/3Wqf5gwE8n0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A9J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Mise en libre pratique</w:t>
                        </w:r>
                        <w:r>
                          <w:rPr>
                            <w:rFonts w:ascii="Arial" w:hAnsi="Arial"/>
                            <w:color w:val="FFFFFF" w:themeColor="background1"/>
                            <w:sz w:val="19"/>
                          </w:rPr>
                          <w:t xml:space="preserve"> en ES </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4071</w:t>
                        </w:r>
                      </w:p>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Code du pays d’expédition/exportation: LT</w:t>
                        </w:r>
                      </w:p>
                    </w:txbxContent>
                  </v:textbox>
                </v:roundrect>
                <v:roundrect id="Text Box 58" o:spid="_x0000_s1244" style="position:absolute;left:25908;width:972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XPcMA&#10;AADcAAAADwAAAGRycy9kb3ducmV2LnhtbERP22oCMRB9F/yHMEJfSjfrFdluFCsUWiiK1g8YNtPN&#10;4maybFJN/fqmUPBtDuc65TraVlyo941jBeMsB0FcOd1wreD0+fq0BOEDssbWMSn4IQ/r1XBQYqHd&#10;lQ90OYZapBD2BSowIXSFlL4yZNFnriNO3JfrLYYE+1rqHq8p3LZykucLabHh1GCwo62h6nz8tgre&#10;4yyaSTe/7W2IH9uXzeNpvtwp9TCKm2cQgWK4i//dbzrNn87g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mXPc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EE-ES</w:t>
                        </w:r>
                      </w:p>
                    </w:txbxContent>
                  </v:textbox>
                </v:roundrect>
                <v:roundrect id="Text Box 60" o:spid="_x0000_s1245" style="position:absolute;left:1047;top:12668;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s0cMA&#10;AADcAAAADwAAAGRycy9kb3ducmV2LnhtbERP3WrCMBS+F/YO4Qx2M9ZUpyKdUVQQNhBlrg9waM6a&#10;suakNJlGn94MBt6dj+/3zJfRtuJEvW8cKxhmOQjiyumGawXl1/ZlBsIHZI2tY1JwIQ/LxcNgjoV2&#10;Z/6k0zHUIoWwL1CBCaErpPSVIYs+cx1x4r5dbzEk2NdS93hO4baVozyfSosNpwaDHW0MVT/HX6vg&#10;I46jGXWT68GGuNusV8/lZLZX6ukxrt5ABIrhLv53v+s0/3UK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es0c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rPr>
                        </w:pPr>
                        <w:r>
                          <w:rPr>
                            <w:rFonts w:ascii="Arial" w:hAnsi="Arial"/>
                            <w:b/>
                            <w:color w:val="FFFFFF" w:themeColor="background1"/>
                            <w:sz w:val="19"/>
                          </w:rPr>
                          <w:t xml:space="preserve">Admission temporaire </w:t>
                        </w:r>
                        <w:r>
                          <w:rPr>
                            <w:rFonts w:ascii="Arial" w:hAnsi="Arial"/>
                            <w:color w:val="FFFFFF" w:themeColor="background1"/>
                            <w:sz w:val="19"/>
                          </w:rPr>
                          <w:t>en LT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Code du régime douanier: 5300</w:t>
                        </w:r>
                      </w:p>
                      <w:p w:rsidR="00013CEC" w:rsidRPr="00115FF9" w:rsidRDefault="00013CEC" w:rsidP="007039FE">
                        <w:pPr>
                          <w:jc w:val="center"/>
                          <w:rPr>
                            <w:color w:val="FFFFFF" w:themeColor="background1"/>
                          </w:rPr>
                        </w:pPr>
                        <w:r>
                          <w:rPr>
                            <w:rFonts w:ascii="Arial" w:hAnsi="Arial"/>
                            <w:b/>
                            <w:color w:val="FFFFFF" w:themeColor="background1"/>
                            <w:sz w:val="19"/>
                          </w:rPr>
                          <w:t>Code du pays d’expédition/exportation: CN</w:t>
                        </w:r>
                      </w:p>
                    </w:txbxContent>
                  </v:textbox>
                </v:roundrect>
                <v:roundrect id="Text Box 61" o:spid="_x0000_s1246" style="position:absolute;left:24955;top:12954;width:9724;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JSsMA&#10;AADcAAAADwAAAGRycy9kb3ducmV2LnhtbERP22oCMRB9F/oPYQq+iGZr1crWKFYoWCiKqx8wbKab&#10;pZvJsoma9utNQejbHM51FqtoG3GhzteOFTyNMhDEpdM1VwpOx/fhHIQPyBobx6Tghzyslg+9Beba&#10;XflAlyJUIoWwz1GBCaHNpfSlIYt+5FrixH25zmJIsKuk7vCawm0jx1k2kxZrTg0GW9oYKr+Ls1Xw&#10;ESfRjNvp796G+Ll5Ww9O0/lOqf5jXL+CCBTDv/ju3uo0//kF/p5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sJSs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b/>
                            <w:color w:val="FFFFFF" w:themeColor="background1"/>
                            <w:sz w:val="19"/>
                          </w:rPr>
                        </w:pPr>
                        <w:r>
                          <w:rPr>
                            <w:rFonts w:ascii="Arial" w:hAnsi="Arial"/>
                            <w:b/>
                            <w:color w:val="FFFFFF" w:themeColor="background1"/>
                            <w:sz w:val="19"/>
                          </w:rPr>
                          <w:t>RT</w:t>
                        </w:r>
                      </w:p>
                      <w:p w:rsidR="00013CEC" w:rsidRPr="00115FF9" w:rsidRDefault="00013CEC" w:rsidP="007039FE">
                        <w:pPr>
                          <w:jc w:val="center"/>
                          <w:rPr>
                            <w:rFonts w:ascii="Arial" w:hAnsi="Arial"/>
                            <w:color w:val="FFFFFF" w:themeColor="background1"/>
                            <w:sz w:val="19"/>
                          </w:rPr>
                        </w:pPr>
                        <w:r>
                          <w:rPr>
                            <w:rFonts w:ascii="Arial" w:hAnsi="Arial"/>
                            <w:color w:val="FFFFFF" w:themeColor="background1"/>
                            <w:sz w:val="19"/>
                          </w:rPr>
                          <w:t>LT-EE</w:t>
                        </w:r>
                      </w:p>
                    </w:txbxContent>
                  </v:textbox>
                </v:roundrect>
                <v:roundrect id="Text Box 62" o:spid="_x0000_s1247" style="position:absolute;left:38576;top:12954;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dOMYA&#10;AADcAAAADwAAAGRycy9kb3ducmV2LnhtbESP0WoCMRBF3wv9hzAFX4pmq7XI1ihWEBRKS9UPGDbT&#10;zdLNZNmkGv1656HQtxnunXvPzJfZt+pEfWwCG3gaFaCIq2Abrg0cD5vhDFRMyBbbwGTgQhGWi/u7&#10;OZY2nPmLTvtUKwnhWKIBl1JXah0rRx7jKHTEon2H3mOSta+17fEs4b7V46J40R4blgaHHa0dVT/7&#10;X29gl5+zG3fT66dP+X39tno8Tmcfxgwe8uoVVKKc/s1/11sr+BO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dOM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013CEC" w:rsidRPr="00115FF9" w:rsidRDefault="00013CEC" w:rsidP="007039FE">
                        <w:pPr>
                          <w:jc w:val="center"/>
                          <w:rPr>
                            <w:rFonts w:ascii="Arial" w:hAnsi="Arial"/>
                            <w:color w:val="FFFFFF" w:themeColor="background1"/>
                            <w:sz w:val="19"/>
                            <w:szCs w:val="16"/>
                          </w:rPr>
                        </w:pPr>
                        <w:r>
                          <w:rPr>
                            <w:rFonts w:ascii="Arial" w:hAnsi="Arial"/>
                            <w:b/>
                            <w:color w:val="FFFFFF" w:themeColor="background1"/>
                            <w:sz w:val="19"/>
                          </w:rPr>
                          <w:t>ED</w:t>
                        </w:r>
                        <w:r>
                          <w:rPr>
                            <w:rFonts w:ascii="Arial" w:hAnsi="Arial"/>
                            <w:color w:val="FFFFFF" w:themeColor="background1"/>
                            <w:sz w:val="19"/>
                          </w:rPr>
                          <w:t xml:space="preserve"> en EE</w:t>
                        </w:r>
                      </w:p>
                      <w:p w:rsidR="00013CEC" w:rsidRPr="00115FF9" w:rsidRDefault="00013CEC" w:rsidP="007039FE">
                        <w:pPr>
                          <w:jc w:val="center"/>
                          <w:rPr>
                            <w:rFonts w:ascii="Arial" w:hAnsi="Arial"/>
                            <w:color w:val="FFFFFF" w:themeColor="background1"/>
                            <w:sz w:val="19"/>
                            <w:szCs w:val="16"/>
                          </w:rPr>
                        </w:pPr>
                        <w:r>
                          <w:rPr>
                            <w:rFonts w:ascii="Arial" w:hAnsi="Arial"/>
                            <w:color w:val="FFFFFF" w:themeColor="background1"/>
                            <w:sz w:val="19"/>
                          </w:rPr>
                          <w:t>Code du régime douanier: 7153</w:t>
                        </w:r>
                      </w:p>
                      <w:p w:rsidR="00013CEC" w:rsidRPr="00115FF9" w:rsidRDefault="00013CEC" w:rsidP="007039FE">
                        <w:pPr>
                          <w:jc w:val="center"/>
                          <w:rPr>
                            <w:rFonts w:ascii="Arial" w:hAnsi="Arial"/>
                            <w:b/>
                            <w:color w:val="FFFFFF" w:themeColor="background1"/>
                            <w:sz w:val="19"/>
                            <w:szCs w:val="16"/>
                          </w:rPr>
                        </w:pPr>
                        <w:r>
                          <w:rPr>
                            <w:rFonts w:ascii="Arial" w:hAnsi="Arial"/>
                            <w:b/>
                            <w:color w:val="FFFFFF" w:themeColor="background1"/>
                            <w:sz w:val="19"/>
                          </w:rPr>
                          <w:t>Code du pays d’expédition/exportation: LT</w:t>
                        </w:r>
                      </w:p>
                    </w:txbxContent>
                  </v:textbox>
                </v:roundrect>
                <v:shape id="Right Arrow 341" o:spid="_x0000_s1248" type="#_x0000_t13" style="position:absolute;left:9334;top:2667;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B9cQA&#10;AADcAAAADwAAAGRycy9kb3ducmV2LnhtbESPQWsCMRSE7wX/Q3hCL0Wz1mLLahQRi3rw4NYf8Ni8&#10;Zhc3L8smauyvN4LQ4zAz3zCzRbSNuFDna8cKRsMMBHHpdM1GwfHne/AFwgdkjY1jUnAjD4t572WG&#10;uXZXPtClCEYkCPscFVQhtLmUvqzIoh+6ljh5v66zGJLsjNQdXhPcNvI9yybSYs1pocKWVhWVp+Js&#10;FZz3tA7jm9yUpOvPt1M0f3FnlHrtx+UURKAY/sPP9lYrGH+M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QfXEAAAA3AAAAA8AAAAAAAAAAAAAAAAAmAIAAGRycy9k&#10;b3ducmV2LnhtbFBLBQYAAAAABAAEAPUAAACJAwAAAAA=&#10;" adj="10800" fillcolor="#9ab5e4" strokecolor="window" strokeweight="2pt">
                  <v:fill color2="#e1e8f5" rotate="t" angle="90" colors="0 #9ab5e4;.5 #c2d1ed;1 #e1e8f5" focus="100%" type="gradient"/>
                </v:shape>
                <v:shape id="Right Arrow 342" o:spid="_x0000_s1249" type="#_x0000_t13" style="position:absolute;left:14953;top:8668;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EmcMA&#10;AADcAAAADwAAAGRycy9kb3ducmV2LnhtbESPzYoCMRCE7wu+Q2jB25rxB5HRKCoIXjys68VbO2kn&#10;0UlnmEQd334jCHssquorar5sXSUe1ATrWcGgn4EgLry2XCo4/m6/pyBCRNZYeSYFLwqwXHS+5phr&#10;/+QfehxiKRKEQ44KTIx1LmUoDDkMfV8TJ+/iG4cxyaaUusFngrtKDrNsIh1aTgsGa9oYKm6Hu1OQ&#10;jbbnylxPzk7W9mSiHu/Pg51SvW67moGI1Mb/8Ke90wpG4yG8z6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rEmcMAAADcAAAADwAAAAAAAAAAAAAAAACYAgAAZHJzL2Rv&#10;d25yZXYueG1sUEsFBgAAAAAEAAQA9QAAAIgDAAAAAA==&#10;" adj="10800" fillcolor="#9ab5e4" strokecolor="window" strokeweight="2pt">
                  <v:fill color2="#e1e8f5" rotate="t" angle="90" colors="0 #9ab5e4;.5 #c2d1ed;1 #e1e8f5" focus="100%" type="gradient"/>
                </v:shape>
                <v:shape id="Right Arrow 343" o:spid="_x0000_s1250" type="#_x0000_t13" style="position:absolute;left:21526;top:14668;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6GcQA&#10;AADcAAAADwAAAGRycy9kb3ducmV2LnhtbESP3WoCMRSE74W+QziF3kjN2hUrW6NIaVEvvPDnAQ6b&#10;0+zi5mTZRI19eiMIXg4z8w0znUfbiDN1vnasYDjIQBCXTtdsFBz2v+8TED4ga2wck4IreZjPXnpT&#10;LLS78JbOu2BEgrAvUEEVQltI6cuKLPqBa4mT9+c6iyHJzkjd4SXBbSM/smwsLdacFips6bui8rg7&#10;WQWnDf2E/CqXJen6s3+M5j+ujVJvr3HxBSJQDM/wo73SCvJRDv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ehnEAAAA3AAAAA8AAAAAAAAAAAAAAAAAmAIAAGRycy9k&#10;b3ducmV2LnhtbFBLBQYAAAAABAAEAPUAAACJAwAAAAA=&#10;" adj="10800" fillcolor="#9ab5e4" strokecolor="window" strokeweight="2pt">
                  <v:fill color2="#e1e8f5" rotate="t" angle="90" colors="0 #9ab5e4;.5 #c2d1ed;1 #e1e8f5" focus="100%" type="gradient"/>
                </v:shape>
                <v:shape id="Right Arrow 344" o:spid="_x0000_s1251" type="#_x0000_t13" style="position:absolute;left:35147;top:14763;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ibcUA&#10;AADcAAAADwAAAGRycy9kb3ducmV2LnhtbESPzWrDMBCE74G+g9hCLyGR80Nb3MihhJQmhxzq5gEW&#10;aysbWytjKYnSp48KhRyHmfmGWa2j7cSZBt84VjCbZiCIK6cbNgqO3x+TVxA+IGvsHJOCK3lYFw+j&#10;FebaXfiLzmUwIkHY56igDqHPpfRVTRb91PXEyftxg8WQ5GCkHvCS4LaT8yx7lhYbTgs19rSpqWrL&#10;k1VwOtA2LK7ysyLdvIzbaH7j3ij19Bjf30AEiuEe/m/vtILFcgl/Z9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JtxQAAANwAAAAPAAAAAAAAAAAAAAAAAJgCAABkcnMv&#10;ZG93bnJldi54bWxQSwUGAAAAAAQABAD1AAAAigMAAAAA&#10;" adj="10800" fillcolor="#9ab5e4" strokecolor="window" strokeweight="2pt">
                  <v:fill color2="#e1e8f5" rotate="t" angle="90" colors="0 #9ab5e4;.5 #c2d1ed;1 #e1e8f5" focus="100%" type="gradient"/>
                </v:shape>
                <v:shape id="L-Shape 347" o:spid="_x0000_s1252" style="position:absolute;left:31051;top:10382;width:12954;height:2571;rotation:180;visibility:visible;mso-wrap-style:square;v-text-anchor:middle" coordsize="1295444,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RSMQA&#10;AADcAAAADwAAAGRycy9kb3ducmV2LnhtbESPS2/CMBCE75X4D9Yi9VKBQ1seSjEIIfG4Qgtct/ES&#10;R8TrKHYg/fcYqRLH0cx8o5nOW1uKK9W+cKxg0E9AEGdOF5wr+Ple9SYgfEDWWDomBX/kYT7rvEwx&#10;1e7GO7ruQy4ihH2KCkwIVSqlzwxZ9H1XEUfv7GqLIco6l7rGW4TbUr4nyUhaLDguGKxoaSi77Bur&#10;oHnz2DReGv07XsvhYX1aXY4bpV677eILRKA2PMP/7a1W8PE5hs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EUjEAAAA3AAAAA8AAAAAAAAAAAAAAAAAmAIAAGRycy9k&#10;b3ducmV2LnhtbFBLBQYAAAAABAAEAPUAAACJAwAAAAA=&#10;" path="m,l128588,r,128588l1295444,128588r,128587l,257175,,xe" fillcolor="#95b3d7 [1940]" stroked="f" strokeweight="2pt">
                  <v:fill color2="#95b3d7 [1940]" rotate="t" angle="90" colors="0 #b7d0f1;.5 #d2e0f5;1 #e8effa" focus="100%" type="gradient"/>
                  <v:path arrowok="t" o:connecttype="custom" o:connectlocs="0,0;128588,0;128588,128588;1295444,128588;1295444,257175;0,257175;0,0" o:connectangles="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9" o:spid="_x0000_s1253" type="#_x0000_t68" style="position:absolute;left:30384;top:8382;width:257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MYA&#10;AADcAAAADwAAAGRycy9kb3ducmV2LnhtbESPX0vDMBTF3wf7DuEKe7Op2xhalxYRJnPgvyni46W5&#10;tmHNTU3i1n37RRD2eDjn/A5nWQ22E3vywThWcJXlIIhrpw03Cj7eV5fXIEJE1tg5JgVHClCV49ES&#10;C+0O/Eb7bWxEgnAoUEEbY19IGeqWLIbM9cTJ+3beYkzSN1J7PCS47eQ0zxfSouG00GJP9y3Vu+2v&#10;TZSVXRvpX56+FsPz6+PDz3RjPq1Sk4vh7hZEpCGew//ttVYwm9/A35l0BGR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m/MYAAADcAAAADwAAAAAAAAAAAAAAAACYAgAAZHJz&#10;L2Rvd25yZXYueG1sUEsFBgAAAAAEAAQA9QAAAIsDAAAAAA==&#10;" adj="10800" fillcolor="#95b3d7 [1940]" stroked="f" strokeweight="2pt">
                  <v:fill color2="#95b3d7 [1940]" rotate="t" angle="90" colors="0 #b7d0f1;.5 #d2e0f5;1 #e8effa" focus="100%" type="gradient"/>
                </v:shape>
                <v:shape id="Right Arrow 351" o:spid="_x0000_s1254" type="#_x0000_t13" style="position:absolute;left:35718;top:1905;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XKMQA&#10;AADcAAAADwAAAGRycy9kb3ducmV2LnhtbESPQWsCMRSE7wX/Q3hCL0WzVmrLahQRi3rw4NYf8Ni8&#10;Zhc3L8smauyvN4LQ4zAz3zCzRbSNuFDna8cKRsMMBHHpdM1GwfHne/AFwgdkjY1jUnAjD4t572WG&#10;uXZXPtClCEYkCPscFVQhtLmUvqzIoh+6ljh5v66zGJLsjNQdXhPcNvI9yybSYs1pocKWVhWVp+Js&#10;FZz3tA7jm9yUpOvPt1M0f3FnlHrtx+UURKAY/sPP9lYrGH+M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1yj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7039FE" w:rsidRPr="00965DCE" w:rsidRDefault="007039FE" w:rsidP="00115FF9">
      <w:pPr>
        <w:spacing w:line="276" w:lineRule="auto"/>
        <w:rPr>
          <w:rFonts w:asciiTheme="minorHAnsi" w:hAnsiTheme="minorHAnsi"/>
          <w:sz w:val="22"/>
          <w:szCs w:val="22"/>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line="276" w:lineRule="auto"/>
        <w:rPr>
          <w:rFonts w:asciiTheme="minorHAnsi" w:hAnsiTheme="minorHAnsi"/>
          <w:b/>
          <w:i/>
          <w:sz w:val="22"/>
          <w:szCs w:val="22"/>
          <w:u w:val="single"/>
        </w:rPr>
      </w:pPr>
    </w:p>
    <w:p w:rsidR="007039FE" w:rsidRPr="00965DCE" w:rsidRDefault="007039FE" w:rsidP="00115FF9">
      <w:pPr>
        <w:spacing w:after="240" w:line="276" w:lineRule="auto"/>
        <w:jc w:val="both"/>
        <w:rPr>
          <w:rFonts w:asciiTheme="minorHAnsi" w:eastAsia="Calibri" w:hAnsiTheme="minorHAnsi"/>
          <w:sz w:val="22"/>
          <w:szCs w:val="22"/>
        </w:rPr>
        <w:sectPr w:rsidR="007039FE"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44" w:name="_Toc473719428"/>
      <w:r>
        <w:lastRenderedPageBreak/>
        <w:t>5/15</w:t>
      </w:r>
      <w:r>
        <w:tab/>
        <w:t>Code du pays d’origine</w:t>
      </w:r>
      <w:bookmarkEnd w:id="44"/>
    </w:p>
    <w:p w:rsidR="002112A7" w:rsidRPr="00965DCE" w:rsidRDefault="002112A7" w:rsidP="004A06B7">
      <w:pPr>
        <w:pStyle w:val="Plattetekst3"/>
        <w:rPr>
          <w:b w:val="0"/>
          <w:bCs/>
          <w:u w:val="single"/>
        </w:rPr>
      </w:pPr>
      <w:r>
        <w:rPr>
          <w:u w:val="single"/>
        </w:rPr>
        <w:t>Exemples:</w:t>
      </w:r>
    </w:p>
    <w:p w:rsidR="002112A7" w:rsidRPr="00965DCE" w:rsidRDefault="002112A7" w:rsidP="004A06B7">
      <w:pPr>
        <w:suppressAutoHyphens w:val="0"/>
        <w:spacing w:line="276" w:lineRule="auto"/>
        <w:jc w:val="both"/>
        <w:rPr>
          <w:rFonts w:asciiTheme="minorHAnsi" w:eastAsia="Calibri" w:hAnsiTheme="minorHAnsi"/>
          <w:szCs w:val="22"/>
        </w:rPr>
      </w:pPr>
    </w:p>
    <w:p w:rsidR="002112A7" w:rsidRPr="00965DCE" w:rsidRDefault="00EE7DC8" w:rsidP="00510FE0">
      <w:pPr>
        <w:pStyle w:val="Lijstalinea"/>
        <w:numPr>
          <w:ilvl w:val="0"/>
          <w:numId w:val="28"/>
        </w:numPr>
        <w:suppressAutoHyphens w:val="0"/>
        <w:spacing w:after="240" w:line="276" w:lineRule="auto"/>
        <w:jc w:val="both"/>
        <w:rPr>
          <w:rFonts w:asciiTheme="minorHAnsi" w:eastAsia="Calibri" w:hAnsiTheme="minorHAnsi"/>
          <w:sz w:val="22"/>
          <w:szCs w:val="22"/>
        </w:rPr>
      </w:pPr>
      <w:r>
        <w:rPr>
          <w:rFonts w:asciiTheme="minorHAnsi" w:hAnsiTheme="minorHAnsi"/>
          <w:sz w:val="22"/>
        </w:rPr>
        <w:t>Des vis autotaraudeuses en acier inoxydable sont produites en Chine et exportées de la Russie [sans transformation] en Finlande où elles sont mises en libre pratique. Conformément au règlement (UE) n</w:t>
      </w:r>
      <w:r>
        <w:rPr>
          <w:rFonts w:asciiTheme="minorHAnsi" w:hAnsiTheme="minorHAnsi"/>
          <w:sz w:val="22"/>
          <w:vertAlign w:val="superscript"/>
        </w:rPr>
        <w:t>o</w:t>
      </w:r>
      <w:r>
        <w:rPr>
          <w:rFonts w:asciiTheme="minorHAnsi" w:hAnsiTheme="minorHAnsi"/>
          <w:sz w:val="22"/>
        </w:rPr>
        <w:t> 2/2012, un droit antidumping définitif est appliqué sur l’importation de certains éléments de fixation en acier inoxydable et de leurs parties originaires de la République populaire de Chine et de Taïwan. La Chine doit être déclarée comme pays d’origine, après détermination de l’origine conformément aux règles de l’UE (CDU - CHAPITRE 2 - Origine des marchandises - Section 1 - Origine non préférentielle - Article 60 - Acquisition de l’origine).</w:t>
      </w:r>
    </w:p>
    <w:p w:rsidR="002112A7" w:rsidRPr="00965DCE" w:rsidRDefault="002112A7" w:rsidP="002B7A9A">
      <w:pPr>
        <w:pStyle w:val="Plattetekst3"/>
        <w:rPr>
          <w:bCs/>
          <w:u w:val="single"/>
        </w:rPr>
      </w:pPr>
    </w:p>
    <w:p w:rsidR="002112A7" w:rsidRPr="00965DCE" w:rsidRDefault="002112A7" w:rsidP="00510FE0">
      <w:pPr>
        <w:pStyle w:val="Lijstalinea"/>
        <w:numPr>
          <w:ilvl w:val="0"/>
          <w:numId w:val="28"/>
        </w:numPr>
        <w:suppressAutoHyphens w:val="0"/>
        <w:spacing w:after="240" w:line="276" w:lineRule="auto"/>
        <w:ind w:left="714" w:hanging="357"/>
        <w:jc w:val="both"/>
        <w:rPr>
          <w:rFonts w:asciiTheme="minorHAnsi" w:eastAsia="Calibri" w:hAnsiTheme="minorHAnsi"/>
          <w:sz w:val="22"/>
          <w:szCs w:val="22"/>
        </w:rPr>
      </w:pPr>
      <w:r>
        <w:rPr>
          <w:rFonts w:asciiTheme="minorHAnsi" w:hAnsiTheme="minorHAnsi"/>
          <w:sz w:val="22"/>
        </w:rPr>
        <w:t>Du fil importé du Pakistan est tissé au Bangladesh. Les tissus obtenus (classés dans la position SH 5112) sont exportés du Bangladesh en Tunisie. La découpe est effectuée en Tunisie. Ces morceaux de tissus sont importés dans l’UE pour la fabrication de chemises.</w:t>
      </w:r>
    </w:p>
    <w:p w:rsidR="00F10267" w:rsidRPr="00965DCE" w:rsidRDefault="002112A7" w:rsidP="00115FF9">
      <w:pPr>
        <w:pStyle w:val="Lijstalinea"/>
        <w:suppressAutoHyphens w:val="0"/>
        <w:spacing w:before="240" w:after="240" w:line="276" w:lineRule="auto"/>
        <w:jc w:val="both"/>
        <w:rPr>
          <w:rFonts w:asciiTheme="minorHAnsi" w:eastAsia="Calibri" w:hAnsiTheme="minorHAnsi"/>
          <w:sz w:val="22"/>
          <w:szCs w:val="22"/>
        </w:rPr>
      </w:pPr>
      <w:r>
        <w:rPr>
          <w:rFonts w:asciiTheme="minorHAnsi" w:hAnsiTheme="minorHAnsi"/>
          <w:sz w:val="22"/>
        </w:rPr>
        <w:t xml:space="preserve">Conformément à l’annexe 22-01 de l’AD, la règle primaire pour les produits classés dans la position SH 5112 concerne la «fabrication à partir de fils». Elle n’est donc pas remplie en Tunisie. Par conséquent, la règle résiduelle de chapitre est appliquée «lorsque le pays d’origine ne peut pas être déterminé en appliquant les règles primaires, le pays d’origine des marchandises est le pays dont est originaire la majeure partie des matières, déterminée sur la base de la valeur des matières.»  </w:t>
      </w:r>
    </w:p>
    <w:p w:rsidR="00DF60F7" w:rsidRPr="00965DCE" w:rsidRDefault="003910E0" w:rsidP="00F10267">
      <w:pPr>
        <w:pStyle w:val="Lijstalinea"/>
        <w:suppressAutoHyphens w:val="0"/>
        <w:spacing w:after="240" w:line="276" w:lineRule="auto"/>
        <w:jc w:val="both"/>
        <w:rPr>
          <w:rFonts w:asciiTheme="minorHAnsi" w:eastAsia="Calibri" w:hAnsiTheme="minorHAnsi"/>
          <w:sz w:val="22"/>
          <w:szCs w:val="22"/>
        </w:rPr>
        <w:sectPr w:rsidR="00DF60F7" w:rsidRPr="00965DCE" w:rsidSect="00D748B9">
          <w:footnotePr>
            <w:numRestart w:val="eachPage"/>
          </w:footnotePr>
          <w:pgSz w:w="11905" w:h="16837"/>
          <w:pgMar w:top="1134" w:right="1134" w:bottom="1134" w:left="1134" w:header="720" w:footer="720" w:gutter="0"/>
          <w:cols w:space="720"/>
          <w:docGrid w:linePitch="272"/>
        </w:sectPr>
      </w:pPr>
      <w:r>
        <w:rPr>
          <w:rFonts w:asciiTheme="minorHAnsi" w:hAnsiTheme="minorHAnsi"/>
          <w:sz w:val="22"/>
        </w:rPr>
        <w:t xml:space="preserve">La </w:t>
      </w:r>
      <w:r w:rsidR="00F10267">
        <w:rPr>
          <w:rFonts w:asciiTheme="minorHAnsi" w:hAnsiTheme="minorHAnsi"/>
          <w:sz w:val="22"/>
        </w:rPr>
        <w:t>part la plus importante en valeur des matières utilisées est originaire du Bangladesh, donc, lors de la mise en libre pratique dans l’UE des morceaux de tissus découpés, le Bangladesh est déclaré comme pays d’origine.</w:t>
      </w:r>
    </w:p>
    <w:p w:rsidR="005D6433" w:rsidRPr="00965DCE" w:rsidRDefault="005D6433" w:rsidP="004A06B7">
      <w:pPr>
        <w:pStyle w:val="StyleHeading4DEname"/>
      </w:pPr>
      <w:bookmarkStart w:id="45" w:name="_Toc473719429"/>
      <w:r>
        <w:lastRenderedPageBreak/>
        <w:t>5/16</w:t>
      </w:r>
      <w:r>
        <w:tab/>
        <w:t>Code du pays d’origine préférentielle</w:t>
      </w:r>
      <w:bookmarkEnd w:id="45"/>
      <w:r>
        <w:t xml:space="preserve"> </w:t>
      </w:r>
    </w:p>
    <w:p w:rsidR="002112A7" w:rsidRPr="00965DCE" w:rsidRDefault="002112A7" w:rsidP="004A06B7">
      <w:pPr>
        <w:pStyle w:val="Plattetekst3"/>
        <w:rPr>
          <w:b w:val="0"/>
          <w:bCs/>
          <w:u w:val="single"/>
        </w:rPr>
      </w:pPr>
      <w:r>
        <w:rPr>
          <w:u w:val="single"/>
        </w:rPr>
        <w:t>Exemples:</w:t>
      </w:r>
    </w:p>
    <w:p w:rsidR="005C731A" w:rsidRPr="00965DCE" w:rsidRDefault="002112A7" w:rsidP="00510FE0">
      <w:pPr>
        <w:pStyle w:val="Lijstalinea"/>
        <w:numPr>
          <w:ilvl w:val="0"/>
          <w:numId w:val="23"/>
        </w:numPr>
        <w:suppressAutoHyphens w:val="0"/>
        <w:autoSpaceDE w:val="0"/>
        <w:autoSpaceDN w:val="0"/>
        <w:spacing w:line="276" w:lineRule="auto"/>
        <w:jc w:val="both"/>
        <w:rPr>
          <w:rFonts w:asciiTheme="minorHAnsi" w:eastAsia="Calibri" w:hAnsiTheme="minorHAnsi"/>
          <w:sz w:val="24"/>
          <w:szCs w:val="22"/>
        </w:rPr>
      </w:pPr>
      <w:r>
        <w:rPr>
          <w:rFonts w:asciiTheme="minorHAnsi" w:hAnsiTheme="minorHAnsi"/>
          <w:sz w:val="22"/>
        </w:rPr>
        <w:t>Une entreprise lettone a acheté du vin rouge produit en République de Moldavie et l’a placé sous le régime de l'entrepôt douanier. Une entreprise allemande achète le vin, alors qu’il est en dépôt dans un entrepôt douanier et le déclare pour la mise en libre pratique. Conformément à l’accord d’association signé entre l’UE et la République de Moldavie (JO L 260 du 30.8.2014 – accord international 2014/492/UE) et à l’application provisoire de l’accord d’association (notification publiée au JO L 259 du 30/8/2014), le traitement tarifaire préférentiel est appliqué au vin produit en République de Moldavie.  Dans ce cas, la République de Moldavie doit être déclarée comme pays d’origine préférentielle.</w:t>
      </w:r>
    </w:p>
    <w:p w:rsidR="005C731A" w:rsidRPr="00965DCE" w:rsidRDefault="005C731A" w:rsidP="005C731A">
      <w:pPr>
        <w:pStyle w:val="Lijstalinea"/>
        <w:suppressAutoHyphens w:val="0"/>
        <w:autoSpaceDE w:val="0"/>
        <w:autoSpaceDN w:val="0"/>
        <w:spacing w:line="276" w:lineRule="auto"/>
        <w:jc w:val="both"/>
        <w:rPr>
          <w:rFonts w:asciiTheme="minorHAnsi" w:eastAsia="Calibri" w:hAnsiTheme="minorHAnsi"/>
          <w:sz w:val="24"/>
          <w:szCs w:val="22"/>
        </w:rPr>
      </w:pPr>
    </w:p>
    <w:p w:rsidR="002112A7" w:rsidRPr="00965DCE" w:rsidRDefault="002112A7" w:rsidP="00510FE0">
      <w:pPr>
        <w:pStyle w:val="Lijstalinea"/>
        <w:numPr>
          <w:ilvl w:val="0"/>
          <w:numId w:val="23"/>
        </w:numPr>
        <w:suppressAutoHyphens w:val="0"/>
        <w:autoSpaceDE w:val="0"/>
        <w:autoSpaceDN w:val="0"/>
        <w:spacing w:before="360" w:line="276" w:lineRule="auto"/>
        <w:ind w:left="714" w:hanging="357"/>
        <w:jc w:val="both"/>
        <w:rPr>
          <w:rFonts w:asciiTheme="minorHAnsi" w:eastAsia="Calibri" w:hAnsiTheme="minorHAnsi"/>
          <w:sz w:val="22"/>
        </w:rPr>
      </w:pPr>
      <w:r>
        <w:rPr>
          <w:rFonts w:asciiTheme="minorHAnsi" w:hAnsiTheme="minorHAnsi"/>
          <w:sz w:val="22"/>
        </w:rPr>
        <w:t xml:space="preserve">Des parties de lampes céramiques sont exportées depuis l’UE et la Corée du Sud (classées sous le code SH 4, comme les lampes céramiques, et représentant respectivement 30 à 40 % du total du produit fini) vers l'Égypte où elles sont assemblées selon une méthode complexe. Les lampes céramiques (SH 9405) sont exportées depuis l’Égypte dans le cadre de l’accord d’association UE-Égypte. Conformément au protocole sur les règles d’origine de cet accord (visées dans la Convention régionale sur les règles d’origine préférentielles paneuro-méditerranéennes) et grâce à la possibilité de cumul bilatéral avec des matières originaires de l’Union (parties de lampes céramiques), les lampes acquièrent une origine préférentielle (égyptienne), étant donné qu’elles résultent d’une opération plus qu’insuffisante (assemblage complexe) et que la valeur de toutes les matières non originaires utilisées ne dépasse pas 50 % du prix de départ usine du produit, conformément aux règles de la liste pour ce produit (40 % seulement pour la Corée du Sud). Un traitement préférentiel peut être accordé. </w:t>
      </w:r>
    </w:p>
    <w:p w:rsidR="002112A7" w:rsidRPr="00965DCE" w:rsidRDefault="002112A7" w:rsidP="004A06B7">
      <w:pPr>
        <w:suppressAutoHyphens w:val="0"/>
        <w:spacing w:before="120" w:line="276" w:lineRule="auto"/>
        <w:ind w:left="708"/>
        <w:jc w:val="both"/>
        <w:rPr>
          <w:rFonts w:asciiTheme="minorHAnsi" w:eastAsia="Calibri" w:hAnsiTheme="minorHAnsi"/>
          <w:sz w:val="22"/>
          <w:szCs w:val="22"/>
        </w:rPr>
      </w:pPr>
      <w:r>
        <w:rPr>
          <w:rFonts w:asciiTheme="minorHAnsi" w:hAnsiTheme="minorHAnsi"/>
          <w:sz w:val="22"/>
        </w:rPr>
        <w:t>Pour l’origine non préférentielle, conformément à l’annexe 22-01 de l’AD, l’origine des lampes céramiques est déterminée en fonction d’un changement de position tarifaire  des composants (règle primaire) ou, autrement, par la règle résiduelle de chapitre (lorsque le pays d’origine ne peut pas être déterminé par l’application de la règle primaire, le pays d’origine des marchandises est  le pays dont est originaire la majeure partie des matières, déterminée sur la base de la valeur des matières).</w:t>
      </w:r>
    </w:p>
    <w:p w:rsidR="002112A7" w:rsidRPr="00965DCE" w:rsidRDefault="002112A7" w:rsidP="004A06B7">
      <w:pPr>
        <w:suppressAutoHyphens w:val="0"/>
        <w:spacing w:before="120" w:line="276" w:lineRule="auto"/>
        <w:ind w:left="708"/>
        <w:jc w:val="both"/>
        <w:rPr>
          <w:rFonts w:asciiTheme="minorHAnsi" w:eastAsia="Calibri" w:hAnsiTheme="minorHAnsi"/>
          <w:sz w:val="22"/>
          <w:szCs w:val="22"/>
        </w:rPr>
      </w:pPr>
      <w:r>
        <w:rPr>
          <w:rFonts w:asciiTheme="minorHAnsi" w:hAnsiTheme="minorHAnsi"/>
          <w:sz w:val="22"/>
        </w:rPr>
        <w:t xml:space="preserve">Dans ce cas, la Corée du Sud est le pays fournissant la majeure partie des matières sur la base de la valeur des matières. </w:t>
      </w:r>
    </w:p>
    <w:p w:rsidR="002112A7" w:rsidRPr="00965DCE" w:rsidRDefault="002112A7" w:rsidP="004A06B7">
      <w:pPr>
        <w:widowControl w:val="0"/>
        <w:spacing w:before="120" w:line="276" w:lineRule="auto"/>
        <w:ind w:left="708"/>
        <w:jc w:val="both"/>
        <w:rPr>
          <w:rFonts w:asciiTheme="minorHAnsi" w:hAnsiTheme="minorHAnsi"/>
          <w:sz w:val="22"/>
          <w:szCs w:val="22"/>
        </w:rPr>
      </w:pPr>
      <w:r>
        <w:rPr>
          <w:rFonts w:asciiTheme="minorHAnsi" w:hAnsiTheme="minorHAnsi"/>
          <w:sz w:val="22"/>
        </w:rPr>
        <w:t>La Corée du Sud est le pays d’origine non préférentielle des lampes céramiques. L’Égypte est le pays d’origine préférentielle.</w:t>
      </w:r>
    </w:p>
    <w:p w:rsidR="00DF60F7" w:rsidRPr="00965DCE" w:rsidRDefault="00DF60F7" w:rsidP="004A06B7">
      <w:pPr>
        <w:pBdr>
          <w:bottom w:val="single" w:sz="8" w:space="4" w:color="4F81BD"/>
        </w:pBdr>
        <w:suppressAutoHyphens w:val="0"/>
        <w:spacing w:after="300" w:line="276" w:lineRule="auto"/>
        <w:contextualSpacing/>
        <w:rPr>
          <w:rFonts w:asciiTheme="minorHAnsi" w:hAnsiTheme="minorHAnsi"/>
          <w:spacing w:val="5"/>
          <w:kern w:val="28"/>
          <w:sz w:val="40"/>
          <w:szCs w:val="36"/>
        </w:rPr>
        <w:sectPr w:rsidR="00DF60F7"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46" w:name="_Toc473719430"/>
      <w:r>
        <w:lastRenderedPageBreak/>
        <w:t>5/23</w:t>
      </w:r>
      <w:r>
        <w:tab/>
        <w:t>Localisation des marchandises</w:t>
      </w:r>
      <w:bookmarkEnd w:id="46"/>
    </w:p>
    <w:p w:rsidR="00DC5B1F" w:rsidRPr="00965DCE" w:rsidRDefault="00DC5B1F">
      <w:pPr>
        <w:spacing w:before="120" w:line="276" w:lineRule="auto"/>
        <w:jc w:val="both"/>
        <w:rPr>
          <w:rFonts w:asciiTheme="minorHAnsi" w:hAnsiTheme="minorHAnsi"/>
          <w:color w:val="00000A"/>
          <w:sz w:val="24"/>
          <w:szCs w:val="24"/>
        </w:rPr>
      </w:pPr>
    </w:p>
    <w:p w:rsidR="005D67E5" w:rsidRPr="00965DCE" w:rsidRDefault="005D67E5">
      <w:pPr>
        <w:spacing w:before="120" w:line="276" w:lineRule="auto"/>
        <w:jc w:val="both"/>
        <w:rPr>
          <w:rFonts w:asciiTheme="minorHAnsi" w:hAnsiTheme="minorHAnsi"/>
          <w:color w:val="00000A"/>
          <w:sz w:val="22"/>
          <w:szCs w:val="24"/>
        </w:rPr>
      </w:pPr>
      <w:r>
        <w:rPr>
          <w:rFonts w:asciiTheme="minorHAnsi" w:hAnsiTheme="minorHAnsi"/>
          <w:color w:val="00000A"/>
          <w:sz w:val="22"/>
        </w:rPr>
        <w:t>Utiliser les codes indiqués ci-dessous pour le type de lieu:</w:t>
      </w:r>
    </w:p>
    <w:p w:rsidR="005D67E5" w:rsidRPr="00965DCE" w:rsidRDefault="005D67E5">
      <w:pPr>
        <w:spacing w:before="120" w:line="276" w:lineRule="auto"/>
        <w:ind w:left="720" w:hanging="720"/>
        <w:jc w:val="both"/>
        <w:rPr>
          <w:rFonts w:asciiTheme="minorHAnsi" w:hAnsiTheme="minorHAnsi"/>
          <w:color w:val="00000A"/>
          <w:sz w:val="22"/>
          <w:szCs w:val="24"/>
        </w:rPr>
      </w:pPr>
      <w:r>
        <w:rPr>
          <w:rFonts w:asciiTheme="minorHAnsi" w:hAnsiTheme="minorHAnsi"/>
          <w:color w:val="00000A"/>
          <w:sz w:val="22"/>
        </w:rPr>
        <w:t>A</w:t>
      </w:r>
      <w:r>
        <w:tab/>
      </w:r>
      <w:r>
        <w:rPr>
          <w:rFonts w:asciiTheme="minorHAnsi" w:hAnsiTheme="minorHAnsi"/>
          <w:b/>
          <w:color w:val="00000A"/>
          <w:sz w:val="22"/>
        </w:rPr>
        <w:t>Lieu désigné</w:t>
      </w:r>
      <w:r>
        <w:rPr>
          <w:rFonts w:asciiTheme="minorHAnsi" w:hAnsiTheme="minorHAnsi"/>
          <w:color w:val="00000A"/>
          <w:sz w:val="22"/>
        </w:rPr>
        <w:t xml:space="preserve"> &gt;&gt; bureau de douane ou autre lieu désigné par les autorités douanières aux fins de la présentation en douane conformément à l’article 139, paragraphe 1, ou aux fins du dépôt temporaire conformément à l’article 147, paragraphe 1, du CDU.</w:t>
      </w:r>
    </w:p>
    <w:p w:rsidR="005D67E5" w:rsidRPr="00965DCE" w:rsidRDefault="005D67E5">
      <w:pPr>
        <w:spacing w:before="120" w:line="276" w:lineRule="auto"/>
        <w:ind w:left="720" w:hanging="720"/>
        <w:jc w:val="both"/>
        <w:rPr>
          <w:rFonts w:asciiTheme="minorHAnsi" w:hAnsiTheme="minorHAnsi"/>
          <w:color w:val="00000A"/>
          <w:sz w:val="22"/>
          <w:szCs w:val="24"/>
        </w:rPr>
      </w:pPr>
      <w:r>
        <w:rPr>
          <w:rFonts w:asciiTheme="minorHAnsi" w:hAnsiTheme="minorHAnsi"/>
          <w:color w:val="00000A"/>
          <w:sz w:val="22"/>
        </w:rPr>
        <w:t>B</w:t>
      </w:r>
      <w:r>
        <w:tab/>
      </w:r>
      <w:r>
        <w:rPr>
          <w:rFonts w:asciiTheme="minorHAnsi" w:hAnsiTheme="minorHAnsi"/>
          <w:b/>
          <w:color w:val="00000A"/>
          <w:sz w:val="22"/>
        </w:rPr>
        <w:t>Lieu autorisé</w:t>
      </w:r>
      <w:r>
        <w:rPr>
          <w:rFonts w:asciiTheme="minorHAnsi" w:hAnsiTheme="minorHAnsi"/>
          <w:color w:val="00000A"/>
          <w:sz w:val="22"/>
        </w:rPr>
        <w:t xml:space="preserve"> &gt;&gt; Un lieu autorisé dans le cadre d’une autorisation délivrée sur la base de l’article 22 du CDU (installation de stockage temporaire ou entrepôt douanier).</w:t>
      </w:r>
    </w:p>
    <w:p w:rsidR="005D67E5" w:rsidRPr="00965DCE" w:rsidRDefault="005D67E5">
      <w:pPr>
        <w:spacing w:before="120" w:line="276" w:lineRule="auto"/>
        <w:ind w:left="720" w:hanging="720"/>
        <w:jc w:val="both"/>
        <w:rPr>
          <w:rFonts w:asciiTheme="minorHAnsi" w:hAnsiTheme="minorHAnsi"/>
          <w:color w:val="00000A"/>
          <w:sz w:val="22"/>
          <w:szCs w:val="24"/>
        </w:rPr>
      </w:pPr>
      <w:r>
        <w:rPr>
          <w:rFonts w:asciiTheme="minorHAnsi" w:hAnsiTheme="minorHAnsi"/>
          <w:color w:val="00000A"/>
          <w:sz w:val="22"/>
        </w:rPr>
        <w:t>C</w:t>
      </w:r>
      <w:r>
        <w:tab/>
      </w:r>
      <w:r>
        <w:rPr>
          <w:rFonts w:asciiTheme="minorHAnsi" w:hAnsiTheme="minorHAnsi"/>
          <w:b/>
          <w:color w:val="00000A"/>
          <w:sz w:val="22"/>
        </w:rPr>
        <w:t>Lieu agréé</w:t>
      </w:r>
      <w:r>
        <w:rPr>
          <w:rFonts w:asciiTheme="minorHAnsi" w:hAnsiTheme="minorHAnsi"/>
          <w:color w:val="00000A"/>
          <w:sz w:val="22"/>
        </w:rPr>
        <w:t xml:space="preserve"> &gt;&gt; lieu approuvé pour la présentation de marchandises conformément à l’article 139, paragraphe 1, du CDU et à l’article 115, paragraphe 1, de l’AD CDU ou aux fins du dépôt temporaire conformément à l’article 147, paragraphe 1, du CDU et à l’article 115, paragraphe 2, de l’AD CDU.</w:t>
      </w:r>
    </w:p>
    <w:p w:rsidR="005D67E5" w:rsidRPr="00965DCE" w:rsidRDefault="005D67E5">
      <w:pPr>
        <w:spacing w:before="120" w:line="276" w:lineRule="auto"/>
        <w:jc w:val="both"/>
        <w:rPr>
          <w:rFonts w:asciiTheme="minorHAnsi" w:hAnsiTheme="minorHAnsi"/>
          <w:color w:val="00000A"/>
          <w:sz w:val="22"/>
          <w:szCs w:val="24"/>
        </w:rPr>
      </w:pPr>
      <w:r>
        <w:rPr>
          <w:rFonts w:asciiTheme="minorHAnsi" w:hAnsiTheme="minorHAnsi"/>
          <w:color w:val="00000A"/>
          <w:sz w:val="22"/>
        </w:rPr>
        <w:t>D</w:t>
      </w:r>
      <w:r>
        <w:tab/>
      </w:r>
      <w:r>
        <w:rPr>
          <w:rFonts w:asciiTheme="minorHAnsi" w:hAnsiTheme="minorHAnsi"/>
          <w:b/>
          <w:color w:val="00000A"/>
          <w:sz w:val="22"/>
        </w:rPr>
        <w:t>Divers</w:t>
      </w:r>
      <w:r>
        <w:rPr>
          <w:rFonts w:asciiTheme="minorHAnsi" w:hAnsiTheme="minorHAnsi"/>
          <w:color w:val="00000A"/>
          <w:sz w:val="22"/>
        </w:rPr>
        <w:t xml:space="preserve"> &gt;&gt; Notamment en cas de force majeure</w:t>
      </w:r>
    </w:p>
    <w:p w:rsidR="005D67E5" w:rsidRPr="00965DCE" w:rsidRDefault="005D67E5">
      <w:pPr>
        <w:spacing w:before="120" w:line="276" w:lineRule="auto"/>
        <w:jc w:val="both"/>
        <w:rPr>
          <w:rFonts w:asciiTheme="minorHAnsi" w:hAnsiTheme="minorHAnsi"/>
          <w:color w:val="00000A"/>
          <w:sz w:val="22"/>
          <w:szCs w:val="24"/>
        </w:rPr>
      </w:pPr>
      <w:r>
        <w:rPr>
          <w:rFonts w:asciiTheme="minorHAnsi" w:hAnsiTheme="minorHAnsi"/>
          <w:color w:val="00000A"/>
          <w:sz w:val="22"/>
        </w:rPr>
        <w:t xml:space="preserve">Pour plus d’explications sur les lieux désignés et agréés, voir le </w:t>
      </w:r>
      <w:hyperlink r:id="rId123">
        <w:r>
          <w:rPr>
            <w:rStyle w:val="Hyperlink"/>
            <w:sz w:val="22"/>
          </w:rPr>
          <w:t>document d’orientation relatif aux formalités douanières concernant l’entrée et l’importation de marchandises sur le territoire douanier de l’Union</w:t>
        </w:r>
      </w:hyperlink>
      <w:r>
        <w:rPr>
          <w:rFonts w:asciiTheme="minorHAnsi" w:hAnsiTheme="minorHAnsi"/>
          <w:color w:val="00000A"/>
          <w:sz w:val="22"/>
        </w:rPr>
        <w:t>.</w:t>
      </w:r>
    </w:p>
    <w:p w:rsidR="00BD6418" w:rsidRPr="00965DCE" w:rsidRDefault="00BD6418">
      <w:pPr>
        <w:spacing w:line="276" w:lineRule="auto"/>
        <w:jc w:val="both"/>
        <w:rPr>
          <w:rFonts w:asciiTheme="minorHAnsi" w:hAnsiTheme="minorHAnsi"/>
          <w:color w:val="00000A"/>
          <w:sz w:val="24"/>
          <w:szCs w:val="24"/>
        </w:rPr>
      </w:pPr>
    </w:p>
    <w:p w:rsidR="005D67E5" w:rsidRPr="00965DCE" w:rsidRDefault="005D67E5" w:rsidP="004A06B7">
      <w:pPr>
        <w:spacing w:line="276" w:lineRule="auto"/>
        <w:rPr>
          <w:rFonts w:asciiTheme="minorHAnsi" w:hAnsiTheme="minorHAnsi"/>
          <w:b/>
          <w:bCs/>
          <w:i/>
          <w:iCs/>
          <w:color w:val="4F81BD"/>
          <w:sz w:val="22"/>
          <w:szCs w:val="22"/>
        </w:rPr>
      </w:pPr>
    </w:p>
    <w:tbl>
      <w:tblPr>
        <w:tblW w:w="5000" w:type="pct"/>
        <w:tblLook w:val="04A0" w:firstRow="1" w:lastRow="0" w:firstColumn="1" w:lastColumn="0" w:noHBand="0" w:noVBand="1"/>
      </w:tblPr>
      <w:tblGrid>
        <w:gridCol w:w="1129"/>
        <w:gridCol w:w="2257"/>
        <w:gridCol w:w="1272"/>
        <w:gridCol w:w="1704"/>
        <w:gridCol w:w="1704"/>
        <w:gridCol w:w="1787"/>
      </w:tblGrid>
      <w:tr w:rsidR="005D67E5" w:rsidRPr="00965DCE" w:rsidTr="00CF1EF4">
        <w:trPr>
          <w:trHeight w:val="600"/>
        </w:trPr>
        <w:tc>
          <w:tcPr>
            <w:tcW w:w="168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67E5" w:rsidRPr="00965DCE" w:rsidRDefault="005D67E5" w:rsidP="00532425">
            <w:pPr>
              <w:spacing w:line="276" w:lineRule="auto"/>
              <w:jc w:val="center"/>
              <w:rPr>
                <w:rFonts w:asciiTheme="minorHAnsi" w:hAnsiTheme="minorHAnsi"/>
                <w:color w:val="000000"/>
                <w:sz w:val="22"/>
                <w:szCs w:val="22"/>
              </w:rPr>
            </w:pPr>
          </w:p>
        </w:tc>
        <w:tc>
          <w:tcPr>
            <w:tcW w:w="3319" w:type="pct"/>
            <w:gridSpan w:val="4"/>
            <w:tcBorders>
              <w:top w:val="single" w:sz="8" w:space="0" w:color="auto"/>
              <w:left w:val="nil"/>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Type de lieu</w:t>
            </w:r>
          </w:p>
        </w:tc>
      </w:tr>
      <w:tr w:rsidR="005D67E5" w:rsidRPr="00965DCE" w:rsidTr="0010605C">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Qualifiant</w:t>
            </w:r>
          </w:p>
        </w:tc>
        <w:tc>
          <w:tcPr>
            <w:tcW w:w="1115"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Identifiant</w:t>
            </w:r>
          </w:p>
        </w:tc>
        <w:tc>
          <w:tcPr>
            <w:tcW w:w="655"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A</w:t>
            </w: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B</w:t>
            </w: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C</w:t>
            </w:r>
          </w:p>
        </w:tc>
        <w:tc>
          <w:tcPr>
            <w:tcW w:w="916"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532425">
            <w:pPr>
              <w:spacing w:line="276" w:lineRule="auto"/>
              <w:jc w:val="center"/>
              <w:rPr>
                <w:rFonts w:asciiTheme="minorHAnsi" w:hAnsiTheme="minorHAnsi"/>
                <w:b/>
                <w:bCs/>
                <w:color w:val="000000"/>
                <w:sz w:val="22"/>
                <w:szCs w:val="22"/>
              </w:rPr>
            </w:pPr>
            <w:r>
              <w:rPr>
                <w:rFonts w:asciiTheme="minorHAnsi" w:hAnsiTheme="minorHAnsi"/>
                <w:b/>
                <w:color w:val="000000"/>
                <w:sz w:val="22"/>
              </w:rPr>
              <w:t>D</w:t>
            </w:r>
          </w:p>
        </w:tc>
      </w:tr>
      <w:tr w:rsidR="00532425" w:rsidRPr="00965DCE"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rPr>
            </w:pPr>
            <w:r>
              <w:rPr>
                <w:rFonts w:asciiTheme="minorHAnsi" w:hAnsiTheme="minorHAnsi"/>
                <w:color w:val="000000"/>
                <w:sz w:val="22"/>
              </w:rPr>
              <w:t>T</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4A06B7">
            <w:pPr>
              <w:spacing w:line="276" w:lineRule="auto"/>
              <w:rPr>
                <w:rFonts w:asciiTheme="minorHAnsi" w:hAnsiTheme="minorHAnsi"/>
                <w:color w:val="000000"/>
                <w:sz w:val="22"/>
                <w:szCs w:val="22"/>
              </w:rPr>
            </w:pPr>
            <w:r>
              <w:rPr>
                <w:rFonts w:asciiTheme="minorHAnsi" w:hAnsiTheme="minorHAnsi"/>
                <w:color w:val="000000"/>
                <w:sz w:val="22"/>
              </w:rPr>
              <w:t>Code postal</w:t>
            </w:r>
            <w:r>
              <w:rPr>
                <w:rStyle w:val="Voetnootmarkering"/>
                <w:rFonts w:asciiTheme="minorHAnsi" w:hAnsiTheme="minorHAnsi"/>
                <w:color w:val="000000"/>
                <w:sz w:val="22"/>
              </w:rPr>
              <w:footnoteReference w:id="3"/>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r>
      <w:tr w:rsidR="00532425" w:rsidRPr="00965DCE"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rPr>
            </w:pPr>
            <w:r>
              <w:rPr>
                <w:rFonts w:asciiTheme="minorHAnsi" w:hAnsiTheme="minorHAnsi"/>
                <w:color w:val="000000"/>
                <w:sz w:val="22"/>
              </w:rPr>
              <w:t>U</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4A06B7">
            <w:pPr>
              <w:spacing w:line="276" w:lineRule="auto"/>
              <w:rPr>
                <w:rFonts w:asciiTheme="minorHAnsi" w:hAnsiTheme="minorHAnsi"/>
                <w:color w:val="000000"/>
                <w:sz w:val="22"/>
                <w:szCs w:val="22"/>
              </w:rPr>
            </w:pPr>
            <w:r>
              <w:rPr>
                <w:rFonts w:asciiTheme="minorHAnsi" w:hAnsiTheme="minorHAnsi"/>
                <w:color w:val="000000"/>
                <w:sz w:val="22"/>
              </w:rPr>
              <w:t>Locode/ONU</w:t>
            </w:r>
            <w:r>
              <w:rPr>
                <w:rStyle w:val="Voetnootmarkering"/>
                <w:rFonts w:asciiTheme="minorHAnsi" w:hAnsiTheme="minorHAnsi"/>
                <w:color w:val="000000"/>
                <w:sz w:val="22"/>
              </w:rPr>
              <w:footnoteReference w:id="4"/>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r>
      <w:tr w:rsidR="00532425" w:rsidRPr="00965DCE"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rPr>
            </w:pPr>
            <w:r>
              <w:rPr>
                <w:rFonts w:asciiTheme="minorHAnsi" w:hAnsiTheme="minorHAnsi"/>
                <w:color w:val="000000"/>
                <w:sz w:val="22"/>
              </w:rPr>
              <w:t>V</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4A06B7">
            <w:pPr>
              <w:spacing w:line="276" w:lineRule="auto"/>
              <w:rPr>
                <w:rFonts w:asciiTheme="minorHAnsi" w:hAnsiTheme="minorHAnsi"/>
                <w:color w:val="000000"/>
                <w:sz w:val="22"/>
                <w:szCs w:val="22"/>
              </w:rPr>
            </w:pPr>
            <w:r>
              <w:rPr>
                <w:rFonts w:asciiTheme="minorHAnsi" w:hAnsiTheme="minorHAnsi"/>
                <w:color w:val="000000"/>
                <w:sz w:val="22"/>
              </w:rPr>
              <w:t>Bureau de douane</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r>
      <w:tr w:rsidR="00532425" w:rsidRPr="00965DCE"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rPr>
            </w:pPr>
            <w:r>
              <w:rPr>
                <w:rFonts w:asciiTheme="minorHAnsi" w:hAnsiTheme="minorHAnsi"/>
                <w:color w:val="000000"/>
                <w:sz w:val="22"/>
              </w:rPr>
              <w:t>W</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4A06B7">
            <w:pPr>
              <w:spacing w:line="276" w:lineRule="auto"/>
              <w:rPr>
                <w:rFonts w:asciiTheme="minorHAnsi" w:hAnsiTheme="minorHAnsi"/>
                <w:color w:val="000000"/>
                <w:sz w:val="22"/>
                <w:szCs w:val="22"/>
              </w:rPr>
            </w:pPr>
            <w:r>
              <w:rPr>
                <w:rFonts w:asciiTheme="minorHAnsi" w:hAnsiTheme="minorHAnsi"/>
                <w:color w:val="000000"/>
                <w:sz w:val="22"/>
              </w:rPr>
              <w:t>Coordonnées GPS</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r>
      <w:tr w:rsidR="00532425" w:rsidRPr="00965DCE"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rPr>
            </w:pPr>
            <w:r>
              <w:rPr>
                <w:rFonts w:asciiTheme="minorHAnsi" w:hAnsiTheme="minorHAnsi"/>
                <w:color w:val="000000"/>
                <w:sz w:val="22"/>
              </w:rPr>
              <w:t>X</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4A06B7">
            <w:pPr>
              <w:spacing w:line="276" w:lineRule="auto"/>
              <w:rPr>
                <w:rFonts w:asciiTheme="minorHAnsi" w:hAnsiTheme="minorHAnsi"/>
                <w:color w:val="000000"/>
                <w:sz w:val="22"/>
                <w:szCs w:val="22"/>
              </w:rPr>
            </w:pPr>
            <w:r>
              <w:rPr>
                <w:rFonts w:asciiTheme="minorHAnsi" w:hAnsiTheme="minorHAnsi"/>
                <w:color w:val="000000"/>
                <w:sz w:val="22"/>
              </w:rPr>
              <w:t>Numéro EORI</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r>
      <w:tr w:rsidR="00532425" w:rsidRPr="00965DCE"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rPr>
            </w:pPr>
            <w:r>
              <w:rPr>
                <w:rFonts w:asciiTheme="minorHAnsi" w:hAnsiTheme="minorHAnsi"/>
                <w:color w:val="000000"/>
                <w:sz w:val="22"/>
              </w:rPr>
              <w:t>Y</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4A06B7">
            <w:pPr>
              <w:spacing w:line="276" w:lineRule="auto"/>
              <w:rPr>
                <w:rFonts w:asciiTheme="minorHAnsi" w:hAnsiTheme="minorHAnsi"/>
                <w:color w:val="000000"/>
                <w:sz w:val="22"/>
                <w:szCs w:val="22"/>
              </w:rPr>
            </w:pPr>
            <w:r>
              <w:rPr>
                <w:rFonts w:asciiTheme="minorHAnsi" w:hAnsiTheme="minorHAnsi"/>
                <w:color w:val="000000"/>
                <w:sz w:val="22"/>
              </w:rPr>
              <w:t>Numéro d’autorisation</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965DCE" w:rsidRDefault="00532425" w:rsidP="007D1C52">
            <w:pPr>
              <w:spacing w:line="276" w:lineRule="auto"/>
              <w:jc w:val="center"/>
              <w:rPr>
                <w:rFonts w:asciiTheme="minorHAnsi" w:hAnsiTheme="minorHAnsi"/>
                <w:color w:val="000000"/>
                <w:sz w:val="22"/>
                <w:szCs w:val="22"/>
                <w:u w:val="single"/>
              </w:rPr>
            </w:pPr>
          </w:p>
        </w:tc>
      </w:tr>
      <w:tr w:rsidR="005D67E5" w:rsidRPr="00965DCE" w:rsidTr="0010605C">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D67E5" w:rsidRPr="00965DCE" w:rsidRDefault="005D67E5" w:rsidP="007D1C52">
            <w:pPr>
              <w:spacing w:line="276" w:lineRule="auto"/>
              <w:jc w:val="center"/>
              <w:rPr>
                <w:rFonts w:asciiTheme="minorHAnsi" w:hAnsiTheme="minorHAnsi"/>
                <w:color w:val="000000"/>
                <w:sz w:val="22"/>
                <w:szCs w:val="22"/>
              </w:rPr>
            </w:pPr>
            <w:r>
              <w:rPr>
                <w:rFonts w:asciiTheme="minorHAnsi" w:hAnsiTheme="minorHAnsi"/>
                <w:color w:val="000000"/>
                <w:sz w:val="22"/>
              </w:rPr>
              <w:t>Z</w:t>
            </w:r>
          </w:p>
        </w:tc>
        <w:tc>
          <w:tcPr>
            <w:tcW w:w="1115"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4A06B7">
            <w:pPr>
              <w:spacing w:line="276" w:lineRule="auto"/>
              <w:rPr>
                <w:rFonts w:asciiTheme="minorHAnsi" w:hAnsiTheme="minorHAnsi"/>
                <w:color w:val="000000"/>
                <w:sz w:val="22"/>
                <w:szCs w:val="22"/>
              </w:rPr>
            </w:pPr>
            <w:r>
              <w:rPr>
                <w:rFonts w:asciiTheme="minorHAnsi" w:hAnsiTheme="minorHAnsi"/>
                <w:color w:val="000000"/>
                <w:sz w:val="22"/>
              </w:rPr>
              <w:t>Texte libre</w:t>
            </w:r>
          </w:p>
        </w:tc>
        <w:tc>
          <w:tcPr>
            <w:tcW w:w="655" w:type="pct"/>
            <w:tcBorders>
              <w:top w:val="nil"/>
              <w:left w:val="nil"/>
              <w:bottom w:val="single" w:sz="8" w:space="0" w:color="auto"/>
              <w:right w:val="single" w:sz="8" w:space="0" w:color="auto"/>
            </w:tcBorders>
            <w:shd w:val="clear" w:color="auto" w:fill="auto"/>
            <w:noWrap/>
            <w:vAlign w:val="center"/>
            <w:hideMark/>
          </w:tcPr>
          <w:p w:rsidR="005D67E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965DCE" w:rsidRDefault="005D67E5" w:rsidP="007D1C52">
            <w:pPr>
              <w:spacing w:line="276" w:lineRule="auto"/>
              <w:jc w:val="center"/>
              <w:rPr>
                <w:rFonts w:asciiTheme="minorHAnsi" w:hAnsiTheme="minorHAnsi"/>
                <w:color w:val="000000"/>
                <w:sz w:val="22"/>
                <w:szCs w:val="22"/>
                <w:u w:val="single"/>
              </w:rPr>
            </w:pP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D67E5" w:rsidRPr="00965DCE" w:rsidRDefault="00532425" w:rsidP="007D1C52">
            <w:pPr>
              <w:spacing w:line="276" w:lineRule="auto"/>
              <w:jc w:val="center"/>
              <w:rPr>
                <w:rFonts w:asciiTheme="minorHAnsi" w:hAnsiTheme="minorHAnsi"/>
                <w:color w:val="000000"/>
                <w:sz w:val="22"/>
                <w:szCs w:val="22"/>
                <w:u w:val="single"/>
              </w:rPr>
            </w:pPr>
            <w:r>
              <w:rPr>
                <w:rFonts w:asciiTheme="minorHAnsi" w:hAnsiTheme="minorHAnsi"/>
                <w:color w:val="000000"/>
                <w:sz w:val="22"/>
                <w:szCs w:val="22"/>
                <w:u w:val="single"/>
              </w:rPr>
              <w:sym w:font="Wingdings" w:char="F0FC"/>
            </w:r>
          </w:p>
        </w:tc>
      </w:tr>
    </w:tbl>
    <w:p w:rsidR="00B20755" w:rsidRPr="00965DCE" w:rsidRDefault="00B20755" w:rsidP="004A06B7">
      <w:pPr>
        <w:spacing w:line="276" w:lineRule="auto"/>
        <w:rPr>
          <w:rFonts w:asciiTheme="minorHAnsi" w:hAnsiTheme="minorHAnsi"/>
          <w:b/>
          <w:bCs/>
          <w:i/>
          <w:iCs/>
          <w:color w:val="4F81BD"/>
          <w:sz w:val="22"/>
          <w:szCs w:val="22"/>
        </w:rPr>
      </w:pPr>
    </w:p>
    <w:p w:rsidR="00B20755" w:rsidRPr="00965DCE" w:rsidRDefault="00B20755" w:rsidP="004A06B7">
      <w:pPr>
        <w:spacing w:line="276" w:lineRule="auto"/>
        <w:rPr>
          <w:rFonts w:asciiTheme="minorHAnsi" w:hAnsiTheme="minorHAnsi"/>
          <w:b/>
          <w:bCs/>
          <w:i/>
          <w:iCs/>
          <w:color w:val="4F81BD"/>
          <w:sz w:val="22"/>
          <w:szCs w:val="22"/>
        </w:rPr>
      </w:pPr>
    </w:p>
    <w:p w:rsidR="005D67E5" w:rsidRPr="00965DCE" w:rsidRDefault="0010605C" w:rsidP="004A06B7">
      <w:pPr>
        <w:pStyle w:val="Plattetekst3"/>
        <w:rPr>
          <w:color w:val="00000A"/>
          <w:szCs w:val="24"/>
        </w:rPr>
      </w:pPr>
      <w:r>
        <w:lastRenderedPageBreak/>
        <w:t>Exemples:</w:t>
      </w:r>
    </w:p>
    <w:p w:rsidR="005D67E5" w:rsidRPr="00965DCE" w:rsidRDefault="005D67E5"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LT-</w:t>
      </w:r>
      <w:r>
        <w:rPr>
          <w:rFonts w:asciiTheme="minorHAnsi" w:hAnsiTheme="minorHAnsi"/>
          <w:color w:val="808080"/>
          <w:sz w:val="22"/>
        </w:rPr>
        <w:t>D-</w:t>
      </w:r>
      <w:r>
        <w:rPr>
          <w:rFonts w:asciiTheme="minorHAnsi" w:hAnsiTheme="minorHAnsi"/>
          <w:b/>
          <w:color w:val="00000A"/>
          <w:sz w:val="22"/>
        </w:rPr>
        <w:t>T-</w:t>
      </w:r>
      <w:r>
        <w:rPr>
          <w:rFonts w:asciiTheme="minorHAnsi" w:hAnsiTheme="minorHAnsi"/>
          <w:b/>
          <w:color w:val="808080"/>
          <w:sz w:val="22"/>
        </w:rPr>
        <w:t>01001</w:t>
      </w:r>
      <w:r>
        <w:rPr>
          <w:rFonts w:asciiTheme="minorHAnsi" w:hAnsiTheme="minorHAnsi"/>
          <w:b/>
          <w:color w:val="00000A"/>
          <w:sz w:val="22"/>
        </w:rPr>
        <w:t xml:space="preserve"> </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LT – code pays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D – type de lieu – Divers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 xml:space="preserve">T – qualifiant – Code postal </w:t>
      </w:r>
    </w:p>
    <w:p w:rsidR="005D67E5" w:rsidRPr="00965DCE" w:rsidRDefault="005D67E5" w:rsidP="004A06B7">
      <w:pPr>
        <w:spacing w:after="240" w:line="276" w:lineRule="auto"/>
        <w:ind w:left="708"/>
        <w:rPr>
          <w:rFonts w:asciiTheme="minorHAnsi" w:hAnsiTheme="minorHAnsi"/>
          <w:sz w:val="22"/>
          <w:szCs w:val="22"/>
        </w:rPr>
      </w:pPr>
      <w:r>
        <w:rPr>
          <w:rFonts w:asciiTheme="minorHAnsi" w:hAnsiTheme="minorHAnsi"/>
          <w:sz w:val="22"/>
        </w:rPr>
        <w:t>01001 – code postal de Vilnius (bureau de poste central)</w:t>
      </w:r>
    </w:p>
    <w:p w:rsidR="005D67E5" w:rsidRPr="00965DCE" w:rsidRDefault="005D67E5"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HR-D-U-HRZAG</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HR – code pays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D – type de lieu – Divers</w:t>
      </w:r>
    </w:p>
    <w:p w:rsidR="003E057B" w:rsidRPr="00965DCE" w:rsidRDefault="005D67E5" w:rsidP="003E057B">
      <w:pPr>
        <w:spacing w:line="276" w:lineRule="auto"/>
        <w:ind w:left="708"/>
        <w:rPr>
          <w:rFonts w:asciiTheme="minorHAnsi" w:hAnsiTheme="minorHAnsi"/>
          <w:sz w:val="22"/>
          <w:szCs w:val="22"/>
        </w:rPr>
      </w:pPr>
      <w:r>
        <w:rPr>
          <w:rFonts w:asciiTheme="minorHAnsi" w:hAnsiTheme="minorHAnsi"/>
          <w:sz w:val="22"/>
        </w:rPr>
        <w:t>U – qualifiant – Locode/ONU</w:t>
      </w:r>
    </w:p>
    <w:p w:rsidR="005D67E5" w:rsidRPr="00965DCE" w:rsidRDefault="005D67E5" w:rsidP="004A06B7">
      <w:pPr>
        <w:spacing w:after="240" w:line="276" w:lineRule="auto"/>
        <w:ind w:left="708"/>
        <w:rPr>
          <w:rFonts w:asciiTheme="minorHAnsi" w:hAnsiTheme="minorHAnsi"/>
          <w:sz w:val="22"/>
          <w:szCs w:val="22"/>
        </w:rPr>
      </w:pPr>
      <w:r>
        <w:rPr>
          <w:rFonts w:asciiTheme="minorHAnsi" w:hAnsiTheme="minorHAnsi"/>
          <w:sz w:val="22"/>
        </w:rPr>
        <w:t>HRZAG – Locode/ONU</w:t>
      </w:r>
    </w:p>
    <w:p w:rsidR="005D67E5" w:rsidRPr="00965DCE" w:rsidRDefault="005D67E5"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HR-A-V-HR030228</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HR – code pays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A – type de lieu – Lieu désigné</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V – qualifiant – Identifiant du bureau de douane</w:t>
      </w:r>
    </w:p>
    <w:p w:rsidR="005D67E5" w:rsidRPr="00965DCE" w:rsidRDefault="005D67E5" w:rsidP="004A06B7">
      <w:pPr>
        <w:spacing w:after="240" w:line="276" w:lineRule="auto"/>
        <w:ind w:left="708"/>
        <w:rPr>
          <w:rFonts w:asciiTheme="minorHAnsi" w:hAnsiTheme="minorHAnsi"/>
          <w:sz w:val="22"/>
          <w:szCs w:val="22"/>
        </w:rPr>
      </w:pPr>
      <w:r>
        <w:rPr>
          <w:rFonts w:asciiTheme="minorHAnsi" w:hAnsiTheme="minorHAnsi"/>
          <w:sz w:val="22"/>
        </w:rPr>
        <w:t xml:space="preserve">HR030228 – code du bureau de douane </w:t>
      </w:r>
    </w:p>
    <w:p w:rsidR="005D67E5" w:rsidRPr="00965DCE" w:rsidRDefault="0006207C"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 xml:space="preserve">IT-D-W-44.424896˚/8.774792˚  </w:t>
      </w:r>
    </w:p>
    <w:p w:rsidR="005D67E5" w:rsidRPr="00965DCE" w:rsidRDefault="0006207C" w:rsidP="004A06B7">
      <w:pPr>
        <w:spacing w:line="276" w:lineRule="auto"/>
        <w:ind w:left="708"/>
        <w:rPr>
          <w:rFonts w:asciiTheme="minorHAnsi" w:hAnsiTheme="minorHAnsi"/>
          <w:sz w:val="22"/>
          <w:szCs w:val="22"/>
        </w:rPr>
      </w:pPr>
      <w:r>
        <w:rPr>
          <w:rFonts w:asciiTheme="minorHAnsi" w:hAnsiTheme="minorHAnsi"/>
          <w:sz w:val="22"/>
        </w:rPr>
        <w:t>IT – code pays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D – type de lieu – Divers</w:t>
      </w:r>
    </w:p>
    <w:p w:rsidR="005D67E5" w:rsidRPr="00965DCE" w:rsidRDefault="005D67E5" w:rsidP="004A06B7">
      <w:pPr>
        <w:spacing w:after="240" w:line="276" w:lineRule="auto"/>
        <w:ind w:left="708"/>
        <w:rPr>
          <w:rFonts w:asciiTheme="minorHAnsi" w:hAnsiTheme="minorHAnsi"/>
          <w:sz w:val="22"/>
          <w:szCs w:val="22"/>
        </w:rPr>
      </w:pPr>
      <w:r>
        <w:rPr>
          <w:rFonts w:asciiTheme="minorHAnsi" w:hAnsiTheme="minorHAnsi"/>
          <w:sz w:val="22"/>
        </w:rPr>
        <w:t>W – Coordonnées GPS</w:t>
      </w:r>
    </w:p>
    <w:p w:rsidR="005D67E5" w:rsidRPr="00965DCE" w:rsidRDefault="005D67E5"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HR-B-X-HR01234567890</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HR – code pays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B – type de lieu – Lieu autorisé</w:t>
      </w:r>
    </w:p>
    <w:p w:rsidR="005D67E5" w:rsidRPr="00965DCE" w:rsidRDefault="005D67E5" w:rsidP="004A06B7">
      <w:pPr>
        <w:spacing w:after="240" w:line="276" w:lineRule="auto"/>
        <w:ind w:left="708"/>
        <w:rPr>
          <w:rFonts w:asciiTheme="minorHAnsi" w:hAnsiTheme="minorHAnsi"/>
          <w:sz w:val="22"/>
          <w:szCs w:val="22"/>
        </w:rPr>
      </w:pPr>
      <w:r>
        <w:rPr>
          <w:rFonts w:asciiTheme="minorHAnsi" w:hAnsiTheme="minorHAnsi"/>
          <w:sz w:val="22"/>
        </w:rPr>
        <w:t>X – numéro EORI: a2 (HR), numéro d’identification unique – an..15</w:t>
      </w:r>
    </w:p>
    <w:p w:rsidR="005D67E5" w:rsidRPr="00965DCE" w:rsidRDefault="005D67E5"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HR-B-Y-CW-P1234XYZ12345678909876543210AB</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HR – code pays</w:t>
      </w:r>
    </w:p>
    <w:p w:rsidR="00CA1EB5" w:rsidRPr="00965DCE" w:rsidRDefault="00CA1EB5" w:rsidP="00CA1EB5">
      <w:pPr>
        <w:spacing w:line="276" w:lineRule="auto"/>
        <w:ind w:left="708"/>
        <w:rPr>
          <w:rFonts w:asciiTheme="minorHAnsi" w:hAnsiTheme="minorHAnsi"/>
          <w:sz w:val="22"/>
          <w:szCs w:val="22"/>
        </w:rPr>
      </w:pPr>
      <w:r>
        <w:rPr>
          <w:rFonts w:asciiTheme="minorHAnsi" w:hAnsiTheme="minorHAnsi"/>
          <w:sz w:val="22"/>
        </w:rPr>
        <w:t>B – type de lieu – Lieu autorisé</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Y – Numéro d’autorisation</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 xml:space="preserve">CWP – Type de code décision – demande ou autorisation d’exploitation d’installations de stockage pour l’entreposage de marchandises en entrepôt douanier privé </w:t>
      </w:r>
    </w:p>
    <w:p w:rsidR="005D67E5" w:rsidRPr="00965DCE" w:rsidRDefault="005D67E5" w:rsidP="004A06B7">
      <w:pPr>
        <w:spacing w:after="240" w:line="276" w:lineRule="auto"/>
        <w:ind w:left="708"/>
        <w:rPr>
          <w:rFonts w:asciiTheme="minorHAnsi" w:hAnsiTheme="minorHAnsi"/>
          <w:sz w:val="22"/>
          <w:szCs w:val="22"/>
        </w:rPr>
      </w:pPr>
      <w:r>
        <w:rPr>
          <w:rFonts w:asciiTheme="minorHAnsi" w:hAnsiTheme="minorHAnsi"/>
          <w:sz w:val="22"/>
        </w:rPr>
        <w:t>1234XYZ12345678909876543210AB – Identifiant unique de la décision par pays</w:t>
      </w:r>
    </w:p>
    <w:p w:rsidR="005D67E5" w:rsidRPr="00965DCE" w:rsidRDefault="005D67E5" w:rsidP="00510FE0">
      <w:pPr>
        <w:pStyle w:val="Lijstalinea"/>
        <w:numPr>
          <w:ilvl w:val="0"/>
          <w:numId w:val="29"/>
        </w:numPr>
        <w:spacing w:line="276" w:lineRule="auto"/>
        <w:rPr>
          <w:rFonts w:asciiTheme="minorHAnsi" w:hAnsiTheme="minorHAnsi"/>
          <w:b/>
          <w:color w:val="00000A"/>
          <w:sz w:val="22"/>
          <w:szCs w:val="22"/>
        </w:rPr>
      </w:pPr>
      <w:r>
        <w:rPr>
          <w:rFonts w:asciiTheme="minorHAnsi" w:hAnsiTheme="minorHAnsi"/>
          <w:b/>
          <w:color w:val="00000A"/>
          <w:sz w:val="22"/>
        </w:rPr>
        <w:t>HR-C-Z-ALEXANDERA VON HUMBOLDTA 4A-10000-ZAGREB</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HR – code pays</w:t>
      </w:r>
    </w:p>
    <w:p w:rsidR="005D67E5" w:rsidRPr="00965DCE" w:rsidRDefault="005D67E5" w:rsidP="004A06B7">
      <w:pPr>
        <w:spacing w:line="276" w:lineRule="auto"/>
        <w:ind w:left="708"/>
        <w:rPr>
          <w:rFonts w:asciiTheme="minorHAnsi" w:hAnsiTheme="minorHAnsi"/>
          <w:sz w:val="22"/>
          <w:szCs w:val="22"/>
        </w:rPr>
      </w:pPr>
      <w:r>
        <w:rPr>
          <w:rFonts w:asciiTheme="minorHAnsi" w:hAnsiTheme="minorHAnsi"/>
          <w:sz w:val="22"/>
        </w:rPr>
        <w:t>C – type de lieu – Lieu agréé</w:t>
      </w:r>
    </w:p>
    <w:p w:rsidR="00FB41D9" w:rsidRPr="00965DCE" w:rsidRDefault="005D67E5" w:rsidP="004A06B7">
      <w:pPr>
        <w:spacing w:line="276" w:lineRule="auto"/>
        <w:ind w:left="708"/>
        <w:rPr>
          <w:rFonts w:asciiTheme="minorHAnsi" w:hAnsiTheme="minorHAnsi"/>
          <w:sz w:val="22"/>
          <w:szCs w:val="22"/>
        </w:rPr>
      </w:pPr>
      <w:r>
        <w:rPr>
          <w:rFonts w:asciiTheme="minorHAnsi" w:hAnsiTheme="minorHAnsi"/>
          <w:sz w:val="22"/>
        </w:rPr>
        <w:t>Z – texte libre – Rue et numéro: an..70 + code postal: an..9 + ville: an..35</w:t>
      </w:r>
    </w:p>
    <w:p w:rsidR="001742E6" w:rsidRPr="00965DCE" w:rsidRDefault="001742E6" w:rsidP="004A06B7">
      <w:pPr>
        <w:pStyle w:val="Kop3"/>
        <w:numPr>
          <w:ilvl w:val="0"/>
          <w:numId w:val="0"/>
        </w:numPr>
        <w:spacing w:line="276" w:lineRule="auto"/>
        <w:ind w:left="720"/>
        <w:rPr>
          <w:rFonts w:asciiTheme="minorHAnsi" w:hAnsiTheme="minorHAnsi"/>
          <w:b w:val="0"/>
          <w:sz w:val="22"/>
          <w:szCs w:val="22"/>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Kop3"/>
        <w:numPr>
          <w:ilvl w:val="0"/>
          <w:numId w:val="0"/>
        </w:numPr>
        <w:spacing w:line="276" w:lineRule="auto"/>
        <w:ind w:left="720"/>
        <w:rPr>
          <w:rFonts w:asciiTheme="minorHAnsi" w:hAnsiTheme="minorHAnsi"/>
          <w:sz w:val="28"/>
          <w:szCs w:val="28"/>
        </w:rPr>
      </w:pPr>
      <w:bookmarkStart w:id="47" w:name="_Toc473719431"/>
      <w:r>
        <w:rPr>
          <w:rFonts w:asciiTheme="minorHAnsi" w:hAnsiTheme="minorHAnsi"/>
          <w:sz w:val="28"/>
        </w:rPr>
        <w:lastRenderedPageBreak/>
        <w:t>Groupe 6 – Identification des marchandises</w:t>
      </w:r>
      <w:bookmarkEnd w:id="47"/>
      <w:r>
        <w:rPr>
          <w:rFonts w:asciiTheme="minorHAnsi" w:hAnsiTheme="minorHAnsi"/>
          <w:sz w:val="28"/>
        </w:rPr>
        <w:t xml:space="preserve"> </w:t>
      </w:r>
    </w:p>
    <w:p w:rsidR="001F5C94" w:rsidRPr="00965DCE" w:rsidRDefault="001F5C94" w:rsidP="004A06B7">
      <w:pPr>
        <w:pStyle w:val="StyleHeading4DEname"/>
      </w:pPr>
      <w:bookmarkStart w:id="48" w:name="_Toc473719432"/>
      <w:r>
        <w:t>6/1</w:t>
      </w:r>
      <w:r>
        <w:tab/>
        <w:t>Masse nette (kg)</w:t>
      </w:r>
      <w:bookmarkEnd w:id="48"/>
    </w:p>
    <w:p w:rsidR="00D614ED" w:rsidRPr="00965DCE" w:rsidRDefault="00D614ED" w:rsidP="00C57DF9">
      <w:pPr>
        <w:suppressAutoHyphens w:val="0"/>
        <w:spacing w:before="360" w:after="120" w:line="276" w:lineRule="auto"/>
        <w:jc w:val="both"/>
        <w:rPr>
          <w:rFonts w:asciiTheme="minorHAnsi" w:eastAsia="Calibri" w:hAnsiTheme="minorHAnsi" w:cs="Calibri"/>
          <w:sz w:val="22"/>
          <w:szCs w:val="22"/>
        </w:rPr>
      </w:pPr>
      <w:r>
        <w:rPr>
          <w:rFonts w:asciiTheme="minorHAnsi" w:hAnsiTheme="minorHAnsi"/>
          <w:sz w:val="22"/>
        </w:rPr>
        <w:t>La masse nette correspond à la masse des marchandises sans l’emballage.</w:t>
      </w:r>
    </w:p>
    <w:p w:rsidR="00D614ED" w:rsidRPr="00965DCE" w:rsidRDefault="00D614ED">
      <w:pPr>
        <w:suppressAutoHyphens w:val="0"/>
        <w:spacing w:after="200" w:line="276" w:lineRule="auto"/>
        <w:jc w:val="both"/>
        <w:rPr>
          <w:rFonts w:asciiTheme="minorHAnsi" w:hAnsiTheme="minorHAnsi"/>
          <w:sz w:val="22"/>
          <w:szCs w:val="22"/>
        </w:rPr>
      </w:pPr>
      <w:r>
        <w:rPr>
          <w:rFonts w:asciiTheme="minorHAnsi" w:hAnsiTheme="minorHAnsi"/>
          <w:sz w:val="22"/>
        </w:rPr>
        <w:t xml:space="preserve">Par </w:t>
      </w:r>
      <w:r>
        <w:rPr>
          <w:rFonts w:asciiTheme="minorHAnsi" w:hAnsiTheme="minorHAnsi"/>
          <w:i/>
          <w:sz w:val="22"/>
        </w:rPr>
        <w:t>«emballage»</w:t>
      </w:r>
      <w:r>
        <w:rPr>
          <w:rFonts w:asciiTheme="minorHAnsi" w:hAnsiTheme="minorHAnsi"/>
          <w:sz w:val="22"/>
        </w:rPr>
        <w:t>, on entend les matières et composants utilisés dans toute opération d’emballage consistant à emballer, contenir ou protéger des articles ou des substances pendant le transport</w:t>
      </w:r>
      <w:r>
        <w:rPr>
          <w:rFonts w:asciiTheme="minorHAnsi" w:hAnsiTheme="minorHAnsi"/>
          <w:sz w:val="22"/>
          <w:vertAlign w:val="superscript"/>
        </w:rPr>
        <w:footnoteReference w:id="5"/>
      </w:r>
      <w:r>
        <w:rPr>
          <w:rFonts w:asciiTheme="minorHAnsi" w:hAnsiTheme="minorHAnsi"/>
          <w:sz w:val="22"/>
        </w:rPr>
        <w:t xml:space="preserve">. Les différents types d’emballages dont le poids n’est pas inclus dans la masse nette (du fait qu’ils ne sont utilisés que pour le transport). Le terme </w:t>
      </w:r>
      <w:r>
        <w:rPr>
          <w:rFonts w:asciiTheme="minorHAnsi" w:hAnsiTheme="minorHAnsi"/>
          <w:i/>
          <w:sz w:val="22"/>
        </w:rPr>
        <w:t>«emballage»</w:t>
      </w:r>
      <w:r>
        <w:rPr>
          <w:rFonts w:asciiTheme="minorHAnsi" w:hAnsiTheme="minorHAnsi"/>
          <w:sz w:val="22"/>
        </w:rPr>
        <w:t xml:space="preserve"> inclut tous les articles utilisés et, en particulier, les contenants utilisés pour l’emballage extérieur ou intérieur de marchandises, les supports utilisés pour l’enroulement, le pliage ou la fixation de marchandises, les conteneurs (autres que ceux définis par les conventions internationales) et les réceptacles. Le terme exclut les moyens de transport et les articles de matériel de transport tels que les palettes et les conteneurs de transport. </w:t>
      </w:r>
    </w:p>
    <w:p w:rsidR="00D614ED" w:rsidRPr="00965DCE" w:rsidRDefault="005C5E08" w:rsidP="004A06B7">
      <w:pPr>
        <w:pStyle w:val="Plattetekst3"/>
        <w:rPr>
          <w:b w:val="0"/>
          <w:bCs/>
          <w:u w:val="single"/>
        </w:rPr>
      </w:pPr>
      <w:r>
        <w:rPr>
          <w:u w:val="single"/>
        </w:rPr>
        <w:t>Exemples:</w:t>
      </w:r>
    </w:p>
    <w:p w:rsidR="00D614ED" w:rsidRPr="00965DCE" w:rsidRDefault="00D614ED" w:rsidP="00510FE0">
      <w:pPr>
        <w:pStyle w:val="Lijstalinea"/>
        <w:numPr>
          <w:ilvl w:val="0"/>
          <w:numId w:val="32"/>
        </w:numPr>
        <w:spacing w:after="240" w:line="276" w:lineRule="auto"/>
        <w:jc w:val="both"/>
        <w:rPr>
          <w:rFonts w:asciiTheme="minorHAnsi" w:hAnsiTheme="minorHAnsi"/>
          <w:sz w:val="22"/>
          <w:szCs w:val="22"/>
        </w:rPr>
      </w:pPr>
      <w:r>
        <w:rPr>
          <w:rFonts w:asciiTheme="minorHAnsi" w:hAnsiTheme="minorHAnsi"/>
          <w:sz w:val="22"/>
        </w:rPr>
        <w:t xml:space="preserve">Une entreprise importe 1 000 bouteilles de vin. Chaque bouteille de vin pèse 1,25 kg et le vin contenu dans chaque bouteille pèse 0,75 kg. Le chiffre </w:t>
      </w:r>
      <w:r>
        <w:rPr>
          <w:rFonts w:asciiTheme="minorHAnsi" w:hAnsiTheme="minorHAnsi"/>
          <w:b/>
          <w:sz w:val="22"/>
        </w:rPr>
        <w:t>750</w:t>
      </w:r>
      <w:r>
        <w:rPr>
          <w:rFonts w:asciiTheme="minorHAnsi" w:hAnsiTheme="minorHAnsi"/>
          <w:sz w:val="22"/>
        </w:rPr>
        <w:t xml:space="preserve"> doit être inscrit dans l’E.D. 6/1 (et non la valeur de l’unité). </w:t>
      </w:r>
    </w:p>
    <w:p w:rsidR="00C57DF9" w:rsidRPr="00965DCE" w:rsidRDefault="00C57DF9" w:rsidP="00C57DF9">
      <w:pPr>
        <w:pStyle w:val="Lijstalinea"/>
        <w:spacing w:after="240" w:line="276" w:lineRule="auto"/>
        <w:jc w:val="both"/>
        <w:rPr>
          <w:rFonts w:asciiTheme="minorHAnsi" w:hAnsiTheme="minorHAnsi"/>
          <w:sz w:val="22"/>
          <w:szCs w:val="22"/>
        </w:rPr>
      </w:pPr>
    </w:p>
    <w:p w:rsidR="007D4F6F" w:rsidRPr="00965DCE" w:rsidRDefault="007D4F6F" w:rsidP="00510FE0">
      <w:pPr>
        <w:pStyle w:val="Lijstalinea"/>
        <w:numPr>
          <w:ilvl w:val="0"/>
          <w:numId w:val="32"/>
        </w:numPr>
        <w:spacing w:line="276" w:lineRule="auto"/>
        <w:jc w:val="both"/>
        <w:rPr>
          <w:rFonts w:asciiTheme="minorHAnsi" w:eastAsia="Calibri" w:hAnsiTheme="minorHAnsi" w:cs="Calibri"/>
          <w:sz w:val="22"/>
          <w:szCs w:val="22"/>
        </w:rPr>
      </w:pPr>
      <w:r>
        <w:rPr>
          <w:rFonts w:asciiTheme="minorHAnsi" w:hAnsiTheme="minorHAnsi"/>
          <w:sz w:val="22"/>
        </w:rPr>
        <w:t>Exemples illustrant les règles d’arrondi</w:t>
      </w:r>
    </w:p>
    <w:p w:rsidR="00D614ED" w:rsidRPr="00965DCE" w:rsidRDefault="007D4F6F" w:rsidP="00510FE0">
      <w:pPr>
        <w:pStyle w:val="Lijstalinea"/>
        <w:numPr>
          <w:ilvl w:val="0"/>
          <w:numId w:val="53"/>
        </w:numPr>
        <w:spacing w:line="276" w:lineRule="auto"/>
        <w:jc w:val="both"/>
        <w:rPr>
          <w:rFonts w:asciiTheme="minorHAnsi" w:eastAsia="Calibri" w:hAnsiTheme="minorHAnsi" w:cs="Calibri"/>
          <w:sz w:val="22"/>
          <w:szCs w:val="22"/>
        </w:rPr>
      </w:pPr>
      <w:r>
        <w:rPr>
          <w:rFonts w:asciiTheme="minorHAnsi" w:hAnsiTheme="minorHAnsi"/>
          <w:sz w:val="22"/>
        </w:rPr>
        <w:t>Le poids net des marchandises concernées est de 60 000 000 kg, «</w:t>
      </w:r>
      <w:r>
        <w:rPr>
          <w:rFonts w:asciiTheme="minorHAnsi" w:hAnsiTheme="minorHAnsi"/>
          <w:b/>
          <w:sz w:val="22"/>
        </w:rPr>
        <w:t>60000000</w:t>
      </w:r>
      <w:r>
        <w:rPr>
          <w:rFonts w:asciiTheme="minorHAnsi" w:hAnsiTheme="minorHAnsi"/>
          <w:sz w:val="22"/>
        </w:rPr>
        <w:t>» doit être indiqué dans l’E.D. 6/1.</w:t>
      </w:r>
    </w:p>
    <w:p w:rsidR="00D614ED" w:rsidRPr="00965DCE" w:rsidRDefault="007D4F6F" w:rsidP="00510FE0">
      <w:pPr>
        <w:pStyle w:val="Lijstalinea"/>
        <w:numPr>
          <w:ilvl w:val="0"/>
          <w:numId w:val="53"/>
        </w:numPr>
        <w:spacing w:line="276" w:lineRule="auto"/>
        <w:jc w:val="both"/>
        <w:rPr>
          <w:rFonts w:asciiTheme="minorHAnsi" w:eastAsia="Calibri" w:hAnsiTheme="minorHAnsi" w:cs="Calibri"/>
          <w:sz w:val="22"/>
          <w:szCs w:val="22"/>
        </w:rPr>
      </w:pPr>
      <w:r>
        <w:rPr>
          <w:rFonts w:asciiTheme="minorHAnsi" w:hAnsiTheme="minorHAnsi"/>
          <w:sz w:val="22"/>
        </w:rPr>
        <w:t>Le poids net des marchandises concernées est de 120,675123 kg, «</w:t>
      </w:r>
      <w:r>
        <w:rPr>
          <w:rFonts w:asciiTheme="minorHAnsi" w:hAnsiTheme="minorHAnsi"/>
          <w:b/>
          <w:sz w:val="22"/>
        </w:rPr>
        <w:t>120,675123</w:t>
      </w:r>
      <w:r>
        <w:rPr>
          <w:rFonts w:asciiTheme="minorHAnsi" w:hAnsiTheme="minorHAnsi"/>
          <w:sz w:val="22"/>
        </w:rPr>
        <w:t>» doit être indiqué dans l’E.D. 6/1.</w:t>
      </w:r>
    </w:p>
    <w:p w:rsidR="00D614ED" w:rsidRPr="00965DCE" w:rsidRDefault="007D4F6F" w:rsidP="00510FE0">
      <w:pPr>
        <w:pStyle w:val="Lijstalinea"/>
        <w:numPr>
          <w:ilvl w:val="0"/>
          <w:numId w:val="53"/>
        </w:numPr>
        <w:spacing w:line="276" w:lineRule="auto"/>
        <w:jc w:val="both"/>
        <w:rPr>
          <w:rFonts w:asciiTheme="minorHAnsi" w:eastAsia="Calibri" w:hAnsiTheme="minorHAnsi" w:cs="Calibri"/>
          <w:sz w:val="22"/>
          <w:szCs w:val="22"/>
        </w:rPr>
      </w:pPr>
      <w:r>
        <w:rPr>
          <w:rFonts w:asciiTheme="minorHAnsi" w:hAnsiTheme="minorHAnsi"/>
          <w:sz w:val="22"/>
        </w:rPr>
        <w:t>Le poids net des marchandises concernées est de 0,0368 kg, «</w:t>
      </w:r>
      <w:r>
        <w:rPr>
          <w:rFonts w:asciiTheme="minorHAnsi" w:hAnsiTheme="minorHAnsi"/>
          <w:b/>
          <w:sz w:val="22"/>
        </w:rPr>
        <w:t>0,0368</w:t>
      </w:r>
      <w:r>
        <w:rPr>
          <w:rFonts w:asciiTheme="minorHAnsi" w:hAnsiTheme="minorHAnsi"/>
          <w:sz w:val="22"/>
        </w:rPr>
        <w:t>» doit être indiqué dans l’E.D. 6/1.</w:t>
      </w:r>
    </w:p>
    <w:p w:rsidR="00FB41D9" w:rsidRPr="00965DCE" w:rsidRDefault="00FB41D9" w:rsidP="004A06B7">
      <w:pPr>
        <w:spacing w:line="276" w:lineRule="auto"/>
        <w:rPr>
          <w:rFonts w:asciiTheme="minorHAnsi" w:hAnsiTheme="minorHAnsi"/>
          <w:sz w:val="22"/>
          <w:szCs w:val="22"/>
        </w:rPr>
      </w:pPr>
    </w:p>
    <w:p w:rsidR="001742E6" w:rsidRPr="00965DCE" w:rsidRDefault="001742E6" w:rsidP="004A06B7">
      <w:pPr>
        <w:spacing w:line="276" w:lineRule="auto"/>
        <w:rPr>
          <w:rFonts w:asciiTheme="minorHAnsi" w:hAnsiTheme="minorHAnsi"/>
          <w:sz w:val="22"/>
          <w:szCs w:val="22"/>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49" w:name="_Toc473719433"/>
      <w:r>
        <w:lastRenderedPageBreak/>
        <w:t>6/9</w:t>
      </w:r>
      <w:r>
        <w:tab/>
        <w:t>Type d’emballages</w:t>
      </w:r>
      <w:bookmarkEnd w:id="49"/>
    </w:p>
    <w:p w:rsidR="005C5E08" w:rsidRPr="00965DCE" w:rsidRDefault="005C5E08" w:rsidP="004A06B7">
      <w:pPr>
        <w:suppressAutoHyphens w:val="0"/>
        <w:spacing w:before="360" w:after="120" w:line="276" w:lineRule="auto"/>
        <w:jc w:val="both"/>
        <w:rPr>
          <w:rFonts w:asciiTheme="minorHAnsi" w:eastAsia="Calibri" w:hAnsiTheme="minorHAnsi" w:cs="Calibri"/>
          <w:sz w:val="22"/>
          <w:szCs w:val="22"/>
        </w:rPr>
      </w:pPr>
      <w:r>
        <w:rPr>
          <w:rFonts w:asciiTheme="minorHAnsi" w:hAnsiTheme="minorHAnsi"/>
          <w:sz w:val="22"/>
        </w:rPr>
        <w:t>Le code du type d’emballages de la plus petite unité d’emballage extérieur conformément à la recommandation CEE-ONU n</w:t>
      </w:r>
      <w:r>
        <w:rPr>
          <w:rFonts w:asciiTheme="minorHAnsi" w:hAnsiTheme="minorHAnsi"/>
          <w:sz w:val="22"/>
          <w:vertAlign w:val="superscript"/>
        </w:rPr>
        <w:t>o</w:t>
      </w:r>
      <w:r>
        <w:rPr>
          <w:rFonts w:asciiTheme="minorHAnsi" w:hAnsiTheme="minorHAnsi"/>
          <w:sz w:val="22"/>
        </w:rPr>
        <w:t> 21. Le plus petit emballage extérieur est défini comme étant celui dans lequel les marchandises sont emballées de telle manière qu’il ne soit pas possible de les séparer sans en défaire l’emballage.</w:t>
      </w:r>
    </w:p>
    <w:p w:rsidR="005C5E08" w:rsidRPr="00965DCE" w:rsidRDefault="005C5E08" w:rsidP="004A06B7">
      <w:pPr>
        <w:suppressAutoHyphens w:val="0"/>
        <w:spacing w:line="276" w:lineRule="auto"/>
        <w:jc w:val="both"/>
        <w:rPr>
          <w:rFonts w:asciiTheme="minorHAnsi" w:eastAsia="Calibri" w:hAnsiTheme="minorHAnsi" w:cs="Calibri"/>
          <w:sz w:val="22"/>
          <w:szCs w:val="22"/>
        </w:rPr>
      </w:pPr>
      <w:r>
        <w:rPr>
          <w:rFonts w:asciiTheme="minorHAnsi" w:hAnsiTheme="minorHAnsi"/>
          <w:sz w:val="22"/>
        </w:rPr>
        <w:t>Si les marchandises sont emballées dans plusieurs emballages de différents types, l’élément de donnée peut être répété jusqu’à 99 fois.</w:t>
      </w:r>
    </w:p>
    <w:p w:rsidR="005C5E08" w:rsidRPr="00965DCE" w:rsidRDefault="005C5E08" w:rsidP="004A06B7">
      <w:pPr>
        <w:pStyle w:val="Plattetekst3"/>
        <w:rPr>
          <w:b w:val="0"/>
          <w:bCs/>
          <w:u w:val="single"/>
        </w:rPr>
      </w:pPr>
      <w:r>
        <w:rPr>
          <w:u w:val="single"/>
        </w:rPr>
        <w:t>Exemples:</w:t>
      </w:r>
    </w:p>
    <w:p w:rsidR="005C5E08" w:rsidRPr="00965DCE" w:rsidRDefault="00510FE0" w:rsidP="00510FE0">
      <w:pPr>
        <w:pStyle w:val="Lijstalinea"/>
        <w:spacing w:line="276" w:lineRule="auto"/>
        <w:jc w:val="both"/>
        <w:rPr>
          <w:rFonts w:asciiTheme="minorHAnsi" w:hAnsiTheme="minorHAnsi"/>
          <w:sz w:val="22"/>
          <w:szCs w:val="22"/>
        </w:rPr>
      </w:pPr>
      <w:r>
        <w:rPr>
          <w:rFonts w:asciiTheme="minorHAnsi" w:hAnsiTheme="minorHAnsi"/>
          <w:sz w:val="22"/>
        </w:rPr>
        <w:t>a)</w:t>
      </w:r>
      <w:r>
        <w:tab/>
      </w:r>
      <w:r>
        <w:rPr>
          <w:rFonts w:asciiTheme="minorHAnsi" w:hAnsiTheme="minorHAnsi"/>
          <w:sz w:val="22"/>
        </w:rPr>
        <w:t>CT (Carton)</w:t>
      </w:r>
    </w:p>
    <w:p w:rsidR="005C5E08" w:rsidRPr="00510FE0" w:rsidRDefault="00510FE0" w:rsidP="00510FE0">
      <w:pPr>
        <w:pStyle w:val="Lijstalinea"/>
        <w:spacing w:line="276" w:lineRule="auto"/>
        <w:jc w:val="both"/>
        <w:rPr>
          <w:rFonts w:asciiTheme="minorHAnsi" w:hAnsiTheme="minorHAnsi"/>
          <w:sz w:val="22"/>
          <w:szCs w:val="22"/>
        </w:rPr>
      </w:pPr>
      <w:r>
        <w:rPr>
          <w:rFonts w:asciiTheme="minorHAnsi" w:hAnsiTheme="minorHAnsi"/>
          <w:sz w:val="22"/>
        </w:rPr>
        <w:t>b)</w:t>
      </w:r>
      <w:r>
        <w:tab/>
      </w:r>
      <w:r>
        <w:rPr>
          <w:rFonts w:asciiTheme="minorHAnsi" w:hAnsiTheme="minorHAnsi"/>
          <w:sz w:val="22"/>
        </w:rPr>
        <w:t>NE (non déballé ou non emballé)</w:t>
      </w:r>
    </w:p>
    <w:p w:rsidR="005505A5" w:rsidRPr="00510FE0" w:rsidRDefault="00510FE0" w:rsidP="00510FE0">
      <w:pPr>
        <w:pStyle w:val="Lijstalinea"/>
        <w:spacing w:line="276" w:lineRule="auto"/>
        <w:jc w:val="both"/>
        <w:rPr>
          <w:rFonts w:asciiTheme="minorHAnsi" w:hAnsiTheme="minorHAnsi"/>
          <w:sz w:val="22"/>
          <w:szCs w:val="22"/>
        </w:rPr>
      </w:pPr>
      <w:r>
        <w:rPr>
          <w:rFonts w:asciiTheme="minorHAnsi" w:hAnsiTheme="minorHAnsi"/>
          <w:sz w:val="22"/>
        </w:rPr>
        <w:t>c)</w:t>
      </w:r>
      <w:r>
        <w:tab/>
      </w:r>
      <w:r>
        <w:rPr>
          <w:rFonts w:asciiTheme="minorHAnsi" w:hAnsiTheme="minorHAnsi"/>
          <w:sz w:val="22"/>
        </w:rPr>
        <w:t>VO (vrac, grosses particules)</w:t>
      </w:r>
    </w:p>
    <w:p w:rsidR="001742E6" w:rsidRPr="00510FE0" w:rsidRDefault="001742E6" w:rsidP="005505A5">
      <w:pPr>
        <w:pStyle w:val="Kop4"/>
      </w:pPr>
    </w:p>
    <w:p w:rsidR="007D3F7B" w:rsidRPr="00510FE0" w:rsidRDefault="007D3F7B">
      <w:pPr>
        <w:pStyle w:val="Kop4"/>
        <w:sectPr w:rsidR="007D3F7B" w:rsidRPr="00510FE0" w:rsidSect="00D748B9">
          <w:footnotePr>
            <w:numRestart w:val="eachPage"/>
          </w:footnotePr>
          <w:pgSz w:w="11905" w:h="16837"/>
          <w:pgMar w:top="1134" w:right="1134" w:bottom="1134" w:left="1134" w:header="720" w:footer="720" w:gutter="0"/>
          <w:cols w:space="720"/>
          <w:docGrid w:linePitch="272"/>
        </w:sectPr>
      </w:pPr>
    </w:p>
    <w:p w:rsidR="007D3F7B" w:rsidRPr="00965DCE" w:rsidRDefault="007D3F7B" w:rsidP="004A06B7">
      <w:pPr>
        <w:pStyle w:val="StyleHeading4DEname"/>
      </w:pPr>
      <w:bookmarkStart w:id="50" w:name="_Toc473719434"/>
      <w:r>
        <w:lastRenderedPageBreak/>
        <w:t>6/10</w:t>
      </w:r>
      <w:r>
        <w:tab/>
        <w:t>Nombre de colis</w:t>
      </w:r>
      <w:bookmarkEnd w:id="50"/>
    </w:p>
    <w:p w:rsidR="007D3F7B" w:rsidRPr="00965DCE" w:rsidRDefault="007D3F7B" w:rsidP="00E92A68">
      <w:pPr>
        <w:suppressAutoHyphens w:val="0"/>
        <w:spacing w:before="360" w:after="120" w:line="276" w:lineRule="auto"/>
        <w:jc w:val="both"/>
        <w:rPr>
          <w:rFonts w:asciiTheme="minorHAnsi" w:eastAsia="Calibri" w:hAnsiTheme="minorHAnsi" w:cs="Calibri"/>
          <w:sz w:val="22"/>
          <w:szCs w:val="22"/>
        </w:rPr>
      </w:pPr>
      <w:r>
        <w:rPr>
          <w:rFonts w:asciiTheme="minorHAnsi" w:hAnsiTheme="minorHAnsi"/>
          <w:sz w:val="22"/>
        </w:rPr>
        <w:t>Si les marchandises sont emballées de telle manière que les marchandises appartenant à plusieurs articles de marchandises sont emballées ensemble, alors le nombre réel de colis est indiqué pour l’un des articles de marchandises et le nombre de colis inscrit pour les autres articles de marchandises est 0. Pour ces articles de marchandises, le code du type d’emballage (E.D. 6/9) et les marques d’expédition (E.D. 6/11) doivent être identiques.</w:t>
      </w:r>
    </w:p>
    <w:p w:rsidR="007D3F7B" w:rsidRPr="00965DCE" w:rsidRDefault="007D3F7B" w:rsidP="004A06B7">
      <w:pPr>
        <w:pStyle w:val="Plattetekst3"/>
        <w:rPr>
          <w:b w:val="0"/>
          <w:bCs/>
          <w:u w:val="single"/>
        </w:rPr>
      </w:pPr>
      <w:r>
        <w:rPr>
          <w:u w:val="single"/>
        </w:rPr>
        <w:t>Exemple:</w:t>
      </w:r>
    </w:p>
    <w:p w:rsidR="007D3F7B" w:rsidRPr="00965DCE" w:rsidRDefault="007D3F7B" w:rsidP="007D1C52">
      <w:pPr>
        <w:suppressAutoHyphens w:val="0"/>
        <w:spacing w:after="200" w:line="276" w:lineRule="auto"/>
        <w:jc w:val="both"/>
        <w:rPr>
          <w:rFonts w:asciiTheme="minorHAnsi" w:eastAsia="Calibri" w:hAnsiTheme="minorHAnsi" w:cs="Calibri"/>
          <w:sz w:val="22"/>
          <w:szCs w:val="22"/>
        </w:rPr>
      </w:pPr>
      <w:r>
        <w:rPr>
          <w:rFonts w:asciiTheme="minorHAnsi" w:hAnsiTheme="minorHAnsi"/>
          <w:sz w:val="22"/>
        </w:rPr>
        <w:t>Les articles de marchandises 1 et 2 sont emballés ensemble dans 16 cartons et un article de marchandises 3 est emballé dans 10 cartons ne contenant pas produits des articles de marchandises 1 et 2.</w:t>
      </w:r>
    </w:p>
    <w:tbl>
      <w:tblPr>
        <w:tblStyle w:val="LightShading21"/>
        <w:tblW w:w="9854" w:type="dxa"/>
        <w:tblLook w:val="0420" w:firstRow="1" w:lastRow="0" w:firstColumn="0" w:lastColumn="0" w:noHBand="0" w:noVBand="1"/>
      </w:tblPr>
      <w:tblGrid>
        <w:gridCol w:w="2582"/>
        <w:gridCol w:w="2684"/>
        <w:gridCol w:w="2294"/>
        <w:gridCol w:w="2294"/>
      </w:tblGrid>
      <w:tr w:rsidR="007D3F7B" w:rsidRPr="00965DCE" w:rsidTr="005F2CD5">
        <w:trPr>
          <w:cnfStyle w:val="100000000000" w:firstRow="1" w:lastRow="0" w:firstColumn="0" w:lastColumn="0" w:oddVBand="0" w:evenVBand="0" w:oddHBand="0" w:evenHBand="0" w:firstRowFirstColumn="0" w:firstRowLastColumn="0" w:lastRowFirstColumn="0" w:lastRowLastColumn="0"/>
        </w:trPr>
        <w:tc>
          <w:tcPr>
            <w:tcW w:w="2582" w:type="dxa"/>
          </w:tcPr>
          <w:p w:rsidR="007D3F7B" w:rsidRPr="00965DCE" w:rsidRDefault="007D3F7B" w:rsidP="00E92A68">
            <w:pPr>
              <w:spacing w:after="120" w:line="276" w:lineRule="auto"/>
              <w:rPr>
                <w:rFonts w:ascii="Calibri" w:hAnsi="Calibri"/>
              </w:rPr>
            </w:pPr>
            <w:r>
              <w:rPr>
                <w:rFonts w:ascii="Calibri" w:hAnsi="Calibri"/>
              </w:rPr>
              <w:t>Article de marchandises</w:t>
            </w:r>
          </w:p>
        </w:tc>
        <w:tc>
          <w:tcPr>
            <w:tcW w:w="2684" w:type="dxa"/>
          </w:tcPr>
          <w:p w:rsidR="007D3F7B" w:rsidRPr="00965DCE" w:rsidRDefault="007D3F7B" w:rsidP="00E92A68">
            <w:pPr>
              <w:spacing w:after="120" w:line="276" w:lineRule="auto"/>
              <w:rPr>
                <w:rFonts w:ascii="Calibri" w:hAnsi="Calibri"/>
              </w:rPr>
            </w:pPr>
            <w:r>
              <w:rPr>
                <w:rFonts w:ascii="Calibri" w:hAnsi="Calibri"/>
              </w:rPr>
              <w:t>Nombre de colis</w:t>
            </w:r>
          </w:p>
        </w:tc>
        <w:tc>
          <w:tcPr>
            <w:tcW w:w="2294" w:type="dxa"/>
          </w:tcPr>
          <w:p w:rsidR="007D3F7B" w:rsidRPr="00965DCE" w:rsidRDefault="007D3F7B" w:rsidP="00E92A68">
            <w:pPr>
              <w:spacing w:after="120" w:line="276" w:lineRule="auto"/>
              <w:rPr>
                <w:rFonts w:ascii="Calibri" w:hAnsi="Calibri"/>
              </w:rPr>
            </w:pPr>
            <w:r>
              <w:rPr>
                <w:rFonts w:ascii="Calibri" w:hAnsi="Calibri"/>
              </w:rPr>
              <w:t>Type d’emballages</w:t>
            </w:r>
          </w:p>
        </w:tc>
        <w:tc>
          <w:tcPr>
            <w:tcW w:w="2294" w:type="dxa"/>
          </w:tcPr>
          <w:p w:rsidR="007D3F7B" w:rsidRPr="00965DCE" w:rsidRDefault="007D3F7B" w:rsidP="00E92A68">
            <w:pPr>
              <w:spacing w:after="120" w:line="276" w:lineRule="auto"/>
              <w:rPr>
                <w:rFonts w:ascii="Calibri" w:hAnsi="Calibri"/>
              </w:rPr>
            </w:pPr>
            <w:r>
              <w:rPr>
                <w:rFonts w:ascii="Calibri" w:hAnsi="Calibri"/>
              </w:rPr>
              <w:t>Marques d’expédition</w:t>
            </w:r>
          </w:p>
        </w:tc>
      </w:tr>
      <w:tr w:rsidR="007D3F7B" w:rsidRPr="00965DCE" w:rsidTr="005F2CD5">
        <w:trPr>
          <w:cnfStyle w:val="000000100000" w:firstRow="0" w:lastRow="0" w:firstColumn="0" w:lastColumn="0" w:oddVBand="0" w:evenVBand="0" w:oddHBand="1" w:evenHBand="0" w:firstRowFirstColumn="0" w:firstRowLastColumn="0" w:lastRowFirstColumn="0" w:lastRowLastColumn="0"/>
        </w:trPr>
        <w:tc>
          <w:tcPr>
            <w:tcW w:w="2582" w:type="dxa"/>
          </w:tcPr>
          <w:p w:rsidR="007D3F7B" w:rsidRPr="00965DCE" w:rsidRDefault="007D3F7B" w:rsidP="00E92A68">
            <w:pPr>
              <w:spacing w:after="120" w:line="276" w:lineRule="auto"/>
              <w:rPr>
                <w:rFonts w:ascii="Calibri" w:hAnsi="Calibri"/>
              </w:rPr>
            </w:pPr>
            <w:r>
              <w:rPr>
                <w:rFonts w:ascii="Calibri" w:hAnsi="Calibri"/>
              </w:rPr>
              <w:t>Article de marchandises 1</w:t>
            </w:r>
          </w:p>
        </w:tc>
        <w:tc>
          <w:tcPr>
            <w:tcW w:w="2684" w:type="dxa"/>
          </w:tcPr>
          <w:p w:rsidR="007D3F7B" w:rsidRPr="00965DCE" w:rsidRDefault="007D3F7B" w:rsidP="00E92A68">
            <w:pPr>
              <w:spacing w:after="120" w:line="276" w:lineRule="auto"/>
              <w:rPr>
                <w:rFonts w:ascii="Calibri" w:hAnsi="Calibri"/>
              </w:rPr>
            </w:pPr>
            <w:r>
              <w:rPr>
                <w:rFonts w:ascii="Calibri" w:hAnsi="Calibri"/>
              </w:rPr>
              <w:t>16</w:t>
            </w:r>
          </w:p>
        </w:tc>
        <w:tc>
          <w:tcPr>
            <w:tcW w:w="2294" w:type="dxa"/>
          </w:tcPr>
          <w:p w:rsidR="007D3F7B" w:rsidRPr="00965DCE" w:rsidRDefault="007D3F7B" w:rsidP="00E92A68">
            <w:pPr>
              <w:spacing w:after="120" w:line="276" w:lineRule="auto"/>
              <w:rPr>
                <w:rFonts w:ascii="Calibri" w:hAnsi="Calibri"/>
              </w:rPr>
            </w:pPr>
            <w:r>
              <w:rPr>
                <w:rFonts w:ascii="Calibri" w:hAnsi="Calibri"/>
              </w:rPr>
              <w:t>CT (Carton)</w:t>
            </w:r>
          </w:p>
        </w:tc>
        <w:tc>
          <w:tcPr>
            <w:tcW w:w="2294" w:type="dxa"/>
          </w:tcPr>
          <w:p w:rsidR="007D3F7B" w:rsidRPr="00965DCE" w:rsidRDefault="007D3F7B" w:rsidP="00E92A68">
            <w:pPr>
              <w:spacing w:after="120" w:line="276" w:lineRule="auto"/>
              <w:rPr>
                <w:rFonts w:ascii="Calibri" w:hAnsi="Calibri"/>
              </w:rPr>
            </w:pPr>
            <w:r>
              <w:rPr>
                <w:rFonts w:ascii="Calibri" w:hAnsi="Calibri"/>
              </w:rPr>
              <w:t>KEAX123459</w:t>
            </w:r>
          </w:p>
        </w:tc>
      </w:tr>
      <w:tr w:rsidR="007D3F7B" w:rsidRPr="00965DCE" w:rsidTr="005F2CD5">
        <w:tc>
          <w:tcPr>
            <w:tcW w:w="2582" w:type="dxa"/>
          </w:tcPr>
          <w:p w:rsidR="007D3F7B" w:rsidRPr="00965DCE" w:rsidRDefault="007D3F7B" w:rsidP="00E92A68">
            <w:pPr>
              <w:spacing w:after="120" w:line="276" w:lineRule="auto"/>
              <w:rPr>
                <w:rFonts w:ascii="Calibri" w:hAnsi="Calibri"/>
              </w:rPr>
            </w:pPr>
            <w:r>
              <w:rPr>
                <w:rFonts w:ascii="Calibri" w:hAnsi="Calibri"/>
              </w:rPr>
              <w:t>Article de marchandises 2</w:t>
            </w:r>
          </w:p>
        </w:tc>
        <w:tc>
          <w:tcPr>
            <w:tcW w:w="2684" w:type="dxa"/>
          </w:tcPr>
          <w:p w:rsidR="007D3F7B" w:rsidRPr="00965DCE" w:rsidRDefault="007D3F7B" w:rsidP="00E92A68">
            <w:pPr>
              <w:spacing w:after="120" w:line="276" w:lineRule="auto"/>
              <w:rPr>
                <w:rFonts w:ascii="Calibri" w:hAnsi="Calibri"/>
              </w:rPr>
            </w:pPr>
            <w:r>
              <w:rPr>
                <w:rFonts w:ascii="Calibri" w:hAnsi="Calibri"/>
              </w:rPr>
              <w:t>0</w:t>
            </w:r>
          </w:p>
        </w:tc>
        <w:tc>
          <w:tcPr>
            <w:tcW w:w="2294" w:type="dxa"/>
          </w:tcPr>
          <w:p w:rsidR="007D3F7B" w:rsidRPr="00965DCE" w:rsidRDefault="007D3F7B" w:rsidP="00E92A68">
            <w:pPr>
              <w:spacing w:after="120" w:line="276" w:lineRule="auto"/>
              <w:rPr>
                <w:rFonts w:ascii="Calibri" w:hAnsi="Calibri"/>
              </w:rPr>
            </w:pPr>
            <w:r>
              <w:rPr>
                <w:rFonts w:ascii="Calibri" w:hAnsi="Calibri"/>
              </w:rPr>
              <w:t>CT (Carton)</w:t>
            </w:r>
          </w:p>
        </w:tc>
        <w:tc>
          <w:tcPr>
            <w:tcW w:w="2294" w:type="dxa"/>
          </w:tcPr>
          <w:p w:rsidR="007D3F7B" w:rsidRPr="00965DCE" w:rsidRDefault="007D3F7B" w:rsidP="00E92A68">
            <w:pPr>
              <w:spacing w:after="120" w:line="276" w:lineRule="auto"/>
              <w:rPr>
                <w:rFonts w:ascii="Calibri" w:hAnsi="Calibri"/>
              </w:rPr>
            </w:pPr>
            <w:r>
              <w:rPr>
                <w:rFonts w:ascii="Calibri" w:hAnsi="Calibri"/>
              </w:rPr>
              <w:t>KEAX123459</w:t>
            </w:r>
          </w:p>
        </w:tc>
      </w:tr>
      <w:tr w:rsidR="007D3F7B" w:rsidRPr="00965DCE" w:rsidTr="005F2CD5">
        <w:trPr>
          <w:cnfStyle w:val="000000100000" w:firstRow="0" w:lastRow="0" w:firstColumn="0" w:lastColumn="0" w:oddVBand="0" w:evenVBand="0" w:oddHBand="1" w:evenHBand="0" w:firstRowFirstColumn="0" w:firstRowLastColumn="0" w:lastRowFirstColumn="0" w:lastRowLastColumn="0"/>
        </w:trPr>
        <w:tc>
          <w:tcPr>
            <w:tcW w:w="2582" w:type="dxa"/>
          </w:tcPr>
          <w:p w:rsidR="007D3F7B" w:rsidRPr="00965DCE" w:rsidRDefault="007D3F7B" w:rsidP="00E92A68">
            <w:pPr>
              <w:spacing w:after="120" w:line="276" w:lineRule="auto"/>
              <w:rPr>
                <w:rFonts w:ascii="Calibri" w:hAnsi="Calibri"/>
              </w:rPr>
            </w:pPr>
            <w:r>
              <w:rPr>
                <w:rFonts w:ascii="Calibri" w:hAnsi="Calibri"/>
              </w:rPr>
              <w:t>Article de marchandises 3</w:t>
            </w:r>
          </w:p>
        </w:tc>
        <w:tc>
          <w:tcPr>
            <w:tcW w:w="2684" w:type="dxa"/>
          </w:tcPr>
          <w:p w:rsidR="007D3F7B" w:rsidRPr="00965DCE" w:rsidRDefault="007D3F7B" w:rsidP="00E92A68">
            <w:pPr>
              <w:spacing w:after="120" w:line="276" w:lineRule="auto"/>
              <w:rPr>
                <w:rFonts w:ascii="Calibri" w:hAnsi="Calibri"/>
              </w:rPr>
            </w:pPr>
            <w:r>
              <w:rPr>
                <w:rFonts w:ascii="Calibri" w:hAnsi="Calibri"/>
              </w:rPr>
              <w:t>10</w:t>
            </w:r>
          </w:p>
        </w:tc>
        <w:tc>
          <w:tcPr>
            <w:tcW w:w="2294" w:type="dxa"/>
          </w:tcPr>
          <w:p w:rsidR="007D3F7B" w:rsidRPr="00965DCE" w:rsidRDefault="007D3F7B" w:rsidP="00E92A68">
            <w:pPr>
              <w:spacing w:after="120" w:line="276" w:lineRule="auto"/>
              <w:rPr>
                <w:rFonts w:ascii="Calibri" w:hAnsi="Calibri"/>
              </w:rPr>
            </w:pPr>
            <w:r>
              <w:rPr>
                <w:rFonts w:ascii="Calibri" w:hAnsi="Calibri"/>
              </w:rPr>
              <w:t>CT (Carton)</w:t>
            </w:r>
          </w:p>
        </w:tc>
        <w:tc>
          <w:tcPr>
            <w:tcW w:w="2294" w:type="dxa"/>
          </w:tcPr>
          <w:p w:rsidR="007D3F7B" w:rsidRPr="00965DCE" w:rsidRDefault="007D3F7B" w:rsidP="00E92A68">
            <w:pPr>
              <w:spacing w:after="120" w:line="276" w:lineRule="auto"/>
              <w:rPr>
                <w:rFonts w:ascii="Calibri" w:hAnsi="Calibri"/>
              </w:rPr>
            </w:pPr>
            <w:r>
              <w:rPr>
                <w:rFonts w:ascii="Calibri" w:hAnsi="Calibri"/>
              </w:rPr>
              <w:t>GROA837269</w:t>
            </w:r>
          </w:p>
        </w:tc>
      </w:tr>
    </w:tbl>
    <w:p w:rsidR="001742E6" w:rsidRPr="00965DCE" w:rsidRDefault="001742E6" w:rsidP="00064A42">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p>
    <w:p w:rsidR="00FB41D9" w:rsidRPr="00965DCE" w:rsidRDefault="001F5C94" w:rsidP="004A06B7">
      <w:pPr>
        <w:pStyle w:val="StyleHeading4DEname"/>
      </w:pPr>
      <w:bookmarkStart w:id="51" w:name="_Toc473719435"/>
      <w:r>
        <w:lastRenderedPageBreak/>
        <w:t>6/13</w:t>
      </w:r>
      <w:r>
        <w:tab/>
        <w:t>Code CUS</w:t>
      </w:r>
      <w:bookmarkEnd w:id="51"/>
    </w:p>
    <w:p w:rsidR="007B1BFC" w:rsidRPr="00965DCE" w:rsidRDefault="00FB4563" w:rsidP="00583174">
      <w:pPr>
        <w:suppressAutoHyphens w:val="0"/>
        <w:spacing w:before="360" w:after="120" w:line="276" w:lineRule="auto"/>
        <w:jc w:val="both"/>
        <w:rPr>
          <w:rFonts w:asciiTheme="minorHAnsi" w:eastAsia="Calibri" w:hAnsiTheme="minorHAnsi" w:cs="Calibri"/>
          <w:sz w:val="22"/>
        </w:rPr>
      </w:pPr>
      <w:r>
        <w:rPr>
          <w:rFonts w:asciiTheme="minorHAnsi" w:hAnsiTheme="minorHAnsi"/>
          <w:sz w:val="22"/>
        </w:rPr>
        <w:t xml:space="preserve">Le numéro CUS est le numéro d’identification attribué aux produits chimiques dans la base de données de l’inventaire douanier européen des substances chimiques (ECICS). </w:t>
      </w:r>
    </w:p>
    <w:p w:rsidR="007B1BFC" w:rsidRPr="00965DCE" w:rsidRDefault="00A721F4">
      <w:pPr>
        <w:suppressAutoHyphens w:val="0"/>
        <w:spacing w:after="200" w:line="276" w:lineRule="auto"/>
        <w:jc w:val="both"/>
        <w:rPr>
          <w:rFonts w:asciiTheme="minorHAnsi" w:hAnsiTheme="minorHAnsi"/>
          <w:color w:val="000000"/>
          <w:sz w:val="22"/>
          <w:szCs w:val="22"/>
        </w:rPr>
      </w:pPr>
      <w:r>
        <w:rPr>
          <w:rFonts w:asciiTheme="minorHAnsi" w:hAnsiTheme="minorHAnsi"/>
          <w:color w:val="000000"/>
          <w:sz w:val="22"/>
        </w:rPr>
        <w:t>L’</w:t>
      </w:r>
      <w:hyperlink r:id="rId124">
        <w:r>
          <w:rPr>
            <w:rFonts w:asciiTheme="minorHAnsi" w:hAnsiTheme="minorHAnsi"/>
            <w:color w:val="0000EE"/>
            <w:sz w:val="22"/>
            <w:u w:val="single"/>
            <w:bdr w:val="none" w:sz="0" w:space="0" w:color="auto" w:frame="1"/>
          </w:rPr>
          <w:t>ECICS</w:t>
        </w:r>
      </w:hyperlink>
      <w:r>
        <w:t>, l’inventaire douanier européen des substances chimiques, est un outil d’information géré par la direction générale (DG) de la fiscalité et de l’union douanière de la Commission européenne qui permet aux utilisateurs:</w:t>
      </w:r>
    </w:p>
    <w:p w:rsidR="007B1BFC" w:rsidRPr="00965DCE" w:rsidRDefault="007B1BFC" w:rsidP="00510FE0">
      <w:pPr>
        <w:numPr>
          <w:ilvl w:val="0"/>
          <w:numId w:val="16"/>
        </w:numPr>
        <w:suppressAutoHyphens w:val="0"/>
        <w:spacing w:after="120" w:line="276" w:lineRule="auto"/>
        <w:ind w:left="714" w:hanging="357"/>
        <w:contextualSpacing/>
        <w:jc w:val="both"/>
        <w:rPr>
          <w:rFonts w:asciiTheme="minorHAnsi" w:hAnsiTheme="minorHAnsi"/>
          <w:color w:val="000000"/>
          <w:sz w:val="22"/>
          <w:szCs w:val="22"/>
        </w:rPr>
      </w:pPr>
      <w:r>
        <w:rPr>
          <w:rFonts w:asciiTheme="minorHAnsi" w:hAnsiTheme="minorHAnsi"/>
          <w:color w:val="000000"/>
          <w:sz w:val="22"/>
        </w:rPr>
        <w:t>d’identifier clairement et simplement les substances chimiques;</w:t>
      </w:r>
    </w:p>
    <w:p w:rsidR="007B1BFC" w:rsidRPr="00965DCE" w:rsidRDefault="007B1BFC" w:rsidP="00510FE0">
      <w:pPr>
        <w:numPr>
          <w:ilvl w:val="0"/>
          <w:numId w:val="16"/>
        </w:numPr>
        <w:suppressAutoHyphens w:val="0"/>
        <w:spacing w:after="120" w:line="276" w:lineRule="auto"/>
        <w:contextualSpacing/>
        <w:jc w:val="both"/>
        <w:rPr>
          <w:rFonts w:asciiTheme="minorHAnsi" w:hAnsiTheme="minorHAnsi"/>
          <w:color w:val="000000"/>
          <w:sz w:val="22"/>
          <w:szCs w:val="22"/>
        </w:rPr>
      </w:pPr>
      <w:r>
        <w:rPr>
          <w:rFonts w:asciiTheme="minorHAnsi" w:hAnsiTheme="minorHAnsi"/>
          <w:color w:val="000000"/>
          <w:sz w:val="22"/>
        </w:rPr>
        <w:t>de les classer correctement et facilement dans la nomenclature combinée;</w:t>
      </w:r>
    </w:p>
    <w:p w:rsidR="007B1BFC" w:rsidRPr="00965DCE" w:rsidRDefault="007B1BFC" w:rsidP="00510FE0">
      <w:pPr>
        <w:numPr>
          <w:ilvl w:val="0"/>
          <w:numId w:val="16"/>
        </w:numPr>
        <w:suppressAutoHyphens w:val="0"/>
        <w:spacing w:after="120" w:line="276" w:lineRule="auto"/>
        <w:contextualSpacing/>
        <w:jc w:val="both"/>
        <w:rPr>
          <w:rFonts w:asciiTheme="minorHAnsi" w:hAnsiTheme="minorHAnsi"/>
          <w:color w:val="000000"/>
          <w:sz w:val="22"/>
        </w:rPr>
      </w:pPr>
      <w:r>
        <w:rPr>
          <w:rFonts w:asciiTheme="minorHAnsi" w:hAnsiTheme="minorHAnsi"/>
          <w:color w:val="000000"/>
          <w:sz w:val="22"/>
        </w:rPr>
        <w:t>de trouver leur dénomination dans toutes les langues de l’Union européenne (UE) à des fins de réglementation.</w:t>
      </w:r>
    </w:p>
    <w:p w:rsidR="00DF60F7" w:rsidRPr="00965DCE" w:rsidRDefault="00DF60F7" w:rsidP="004A06B7">
      <w:pPr>
        <w:pStyle w:val="StyleHeading4DEname"/>
        <w:spacing w:before="0" w:after="120"/>
        <w:sectPr w:rsidR="00DF60F7"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52" w:name="_Toc473719436"/>
      <w:r>
        <w:lastRenderedPageBreak/>
        <w:t>6/14</w:t>
      </w:r>
      <w:r>
        <w:tab/>
        <w:t>Code des marchandises – Code de nomenclature combinée</w:t>
      </w:r>
      <w:bookmarkEnd w:id="52"/>
    </w:p>
    <w:p w:rsidR="000A3E41" w:rsidRPr="00965DCE" w:rsidRDefault="000A3E41" w:rsidP="00583174">
      <w:pPr>
        <w:suppressAutoHyphens w:val="0"/>
        <w:spacing w:before="360" w:after="120" w:line="276" w:lineRule="auto"/>
        <w:jc w:val="both"/>
        <w:rPr>
          <w:rFonts w:asciiTheme="minorHAnsi" w:eastAsia="Calibri" w:hAnsiTheme="minorHAnsi" w:cs="Calibri"/>
          <w:sz w:val="22"/>
        </w:rPr>
      </w:pPr>
      <w:r>
        <w:rPr>
          <w:rFonts w:asciiTheme="minorHAnsi" w:hAnsiTheme="minorHAnsi"/>
          <w:sz w:val="22"/>
        </w:rPr>
        <w:t>Le classement tarifaire des marchandises de l’Union européenne (UE) est effectué conformément au règlement (CEE) n</w:t>
      </w:r>
      <w:r>
        <w:rPr>
          <w:rFonts w:asciiTheme="minorHAnsi" w:hAnsiTheme="minorHAnsi"/>
          <w:sz w:val="22"/>
          <w:vertAlign w:val="superscript"/>
        </w:rPr>
        <w:t>o </w:t>
      </w:r>
      <w:r>
        <w:rPr>
          <w:rFonts w:asciiTheme="minorHAnsi" w:hAnsiTheme="minorHAnsi"/>
          <w:sz w:val="22"/>
        </w:rPr>
        <w:t xml:space="preserve">2658/87 relatif à la nomenclature tarifaire et statistique et au tarif douanier commun  [Nomenclature combinée (NC)]. </w:t>
      </w:r>
    </w:p>
    <w:p w:rsidR="000A3E41" w:rsidRPr="00965DCE" w:rsidRDefault="000A3E41">
      <w:pPr>
        <w:shd w:val="clear" w:color="auto" w:fill="FFFFFF"/>
        <w:suppressAutoHyphens w:val="0"/>
        <w:spacing w:after="200" w:line="276" w:lineRule="auto"/>
        <w:jc w:val="both"/>
        <w:rPr>
          <w:rFonts w:asciiTheme="minorHAnsi" w:hAnsiTheme="minorHAnsi"/>
          <w:color w:val="000000"/>
          <w:sz w:val="22"/>
        </w:rPr>
      </w:pPr>
      <w:r>
        <w:rPr>
          <w:rFonts w:asciiTheme="minorHAnsi" w:hAnsiTheme="minorHAnsi"/>
          <w:color w:val="000000"/>
          <w:sz w:val="22"/>
        </w:rPr>
        <w:t xml:space="preserve">La base de données </w:t>
      </w:r>
      <w:hyperlink r:id="rId125">
        <w:r>
          <w:rPr>
            <w:rFonts w:asciiTheme="minorHAnsi" w:hAnsiTheme="minorHAnsi"/>
            <w:color w:val="0000FF"/>
            <w:sz w:val="22"/>
            <w:u w:val="single"/>
          </w:rPr>
          <w:t>TARIC</w:t>
        </w:r>
      </w:hyperlink>
      <w:r>
        <w:rPr>
          <w:rFonts w:asciiTheme="minorHAnsi" w:hAnsiTheme="minorHAnsi"/>
          <w:color w:val="000000"/>
          <w:sz w:val="22"/>
        </w:rPr>
        <w:t xml:space="preserve"> peut être utilisée pour le classement.</w:t>
      </w: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rsidP="00064A42">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53" w:name="_Toc473719437"/>
      <w:r>
        <w:lastRenderedPageBreak/>
        <w:t>6/18</w:t>
      </w:r>
      <w:r>
        <w:tab/>
        <w:t>Total des colis</w:t>
      </w:r>
      <w:bookmarkEnd w:id="53"/>
    </w:p>
    <w:p w:rsidR="00365E8C" w:rsidRPr="00965DCE" w:rsidRDefault="00365E8C" w:rsidP="00583174">
      <w:pPr>
        <w:suppressAutoHyphens w:val="0"/>
        <w:spacing w:before="360" w:line="276" w:lineRule="auto"/>
        <w:jc w:val="both"/>
        <w:rPr>
          <w:rFonts w:asciiTheme="minorHAnsi" w:eastAsia="Calibri" w:hAnsiTheme="minorHAnsi" w:cs="Calibri"/>
          <w:sz w:val="22"/>
          <w:szCs w:val="22"/>
        </w:rPr>
      </w:pPr>
      <w:r>
        <w:rPr>
          <w:rFonts w:asciiTheme="minorHAnsi" w:hAnsiTheme="minorHAnsi"/>
          <w:sz w:val="22"/>
        </w:rPr>
        <w:t xml:space="preserve">Indiquer le nombre total des colis dans la déclaration donnée. Il convient de faire la somme de tous les </w:t>
      </w:r>
      <w:r>
        <w:rPr>
          <w:rFonts w:asciiTheme="minorHAnsi" w:hAnsiTheme="minorHAnsi"/>
          <w:i/>
          <w:sz w:val="22"/>
        </w:rPr>
        <w:t xml:space="preserve">«nombres de colis» </w:t>
      </w:r>
      <w:r>
        <w:rPr>
          <w:rFonts w:asciiTheme="minorHAnsi" w:hAnsiTheme="minorHAnsi"/>
          <w:sz w:val="22"/>
        </w:rPr>
        <w:t>dans la déclaration et d’ajouter une valeur de 1 pour chaque article déclaré en vrac. Si les marchandises sont emballées de telle manière que les marchandises appartenant à plusieurs articles de marchandises sont emballées  ensemble, alors le nombre réel de colis est indiqué pour l’un des articles de marchandises et le nombre de colis inscrit pour les autres articles de marchandise est 0.</w:t>
      </w:r>
    </w:p>
    <w:p w:rsidR="00365E8C" w:rsidRPr="00965DCE" w:rsidRDefault="00365E8C" w:rsidP="004A06B7">
      <w:pPr>
        <w:pStyle w:val="Plattetekst3"/>
        <w:rPr>
          <w:b w:val="0"/>
          <w:bCs/>
          <w:u w:val="single"/>
        </w:rPr>
      </w:pPr>
      <w:r>
        <w:rPr>
          <w:u w:val="single"/>
        </w:rPr>
        <w:t>Exemple:</w:t>
      </w:r>
    </w:p>
    <w:p w:rsidR="00365E8C" w:rsidRPr="00965DCE" w:rsidRDefault="00583174" w:rsidP="004A06B7">
      <w:pPr>
        <w:spacing w:after="240" w:line="276" w:lineRule="auto"/>
        <w:jc w:val="both"/>
        <w:rPr>
          <w:rFonts w:asciiTheme="minorHAnsi" w:eastAsia="Calibri" w:hAnsiTheme="minorHAnsi" w:cs="Calibri"/>
          <w:sz w:val="22"/>
          <w:szCs w:val="22"/>
        </w:rPr>
      </w:pPr>
      <w:r>
        <w:rPr>
          <w:rFonts w:asciiTheme="minorHAnsi" w:hAnsiTheme="minorHAnsi"/>
          <w:sz w:val="22"/>
        </w:rPr>
        <w:t>La déclaration concerne trois articles de marchandises avec les déclarations pour emballage suivantes:</w:t>
      </w:r>
    </w:p>
    <w:tbl>
      <w:tblPr>
        <w:tblStyle w:val="LightShading2"/>
        <w:tblW w:w="0" w:type="dxa"/>
        <w:tblLook w:val="0400" w:firstRow="0" w:lastRow="0" w:firstColumn="0" w:lastColumn="0" w:noHBand="0" w:noVBand="1"/>
      </w:tblPr>
      <w:tblGrid>
        <w:gridCol w:w="4889"/>
        <w:gridCol w:w="4889"/>
      </w:tblGrid>
      <w:tr w:rsidR="00365E8C" w:rsidRPr="00965DCE" w:rsidTr="00C853D4">
        <w:trPr>
          <w:cnfStyle w:val="000000100000" w:firstRow="0" w:lastRow="0" w:firstColumn="0" w:lastColumn="0" w:oddVBand="0" w:evenVBand="0" w:oddHBand="1" w:evenHBand="0" w:firstRowFirstColumn="0" w:firstRowLastColumn="0" w:lastRowFirstColumn="0" w:lastRowLastColumn="0"/>
        </w:trPr>
        <w:tc>
          <w:tcPr>
            <w:tcW w:w="4889" w:type="dxa"/>
          </w:tcPr>
          <w:p w:rsidR="00365E8C" w:rsidRPr="00965DCE" w:rsidRDefault="00365E8C" w:rsidP="004A06B7">
            <w:pPr>
              <w:spacing w:after="120" w:line="276" w:lineRule="auto"/>
              <w:jc w:val="both"/>
              <w:rPr>
                <w:rFonts w:asciiTheme="minorHAnsi" w:hAnsiTheme="minorHAnsi"/>
              </w:rPr>
            </w:pPr>
            <w:r>
              <w:rPr>
                <w:rFonts w:asciiTheme="minorHAnsi" w:hAnsiTheme="minorHAnsi"/>
              </w:rPr>
              <w:t>Article de marchandises 1</w:t>
            </w:r>
          </w:p>
        </w:tc>
        <w:tc>
          <w:tcPr>
            <w:tcW w:w="4889" w:type="dxa"/>
          </w:tcPr>
          <w:p w:rsidR="00365E8C" w:rsidRPr="00965DCE" w:rsidRDefault="00365E8C" w:rsidP="004A06B7">
            <w:pPr>
              <w:spacing w:after="120" w:line="276" w:lineRule="auto"/>
              <w:jc w:val="both"/>
              <w:rPr>
                <w:rFonts w:asciiTheme="minorHAnsi" w:hAnsiTheme="minorHAnsi"/>
              </w:rPr>
            </w:pPr>
            <w:r>
              <w:rPr>
                <w:rFonts w:asciiTheme="minorHAnsi" w:hAnsiTheme="minorHAnsi"/>
              </w:rPr>
              <w:t>56 NE (non emballé)</w:t>
            </w:r>
          </w:p>
        </w:tc>
      </w:tr>
      <w:tr w:rsidR="00365E8C" w:rsidRPr="00510FE0" w:rsidTr="00C853D4">
        <w:tc>
          <w:tcPr>
            <w:tcW w:w="4889" w:type="dxa"/>
          </w:tcPr>
          <w:p w:rsidR="00365E8C" w:rsidRPr="00965DCE" w:rsidRDefault="00365E8C" w:rsidP="004A06B7">
            <w:pPr>
              <w:spacing w:after="120" w:line="276" w:lineRule="auto"/>
              <w:jc w:val="both"/>
              <w:rPr>
                <w:rFonts w:asciiTheme="minorHAnsi" w:hAnsiTheme="minorHAnsi"/>
              </w:rPr>
            </w:pPr>
            <w:r>
              <w:rPr>
                <w:rFonts w:asciiTheme="minorHAnsi" w:hAnsiTheme="minorHAnsi"/>
              </w:rPr>
              <w:t>Article de marchandises 2</w:t>
            </w:r>
          </w:p>
        </w:tc>
        <w:tc>
          <w:tcPr>
            <w:tcW w:w="4889" w:type="dxa"/>
          </w:tcPr>
          <w:p w:rsidR="00365E8C" w:rsidRPr="00965DCE" w:rsidRDefault="00365E8C" w:rsidP="004A06B7">
            <w:pPr>
              <w:spacing w:after="120" w:line="276" w:lineRule="auto"/>
              <w:jc w:val="both"/>
              <w:rPr>
                <w:rFonts w:asciiTheme="minorHAnsi" w:hAnsiTheme="minorHAnsi"/>
              </w:rPr>
            </w:pPr>
            <w:r>
              <w:rPr>
                <w:rFonts w:asciiTheme="minorHAnsi" w:hAnsiTheme="minorHAnsi"/>
              </w:rPr>
              <w:t>13 CT (carton) et</w:t>
            </w:r>
          </w:p>
          <w:p w:rsidR="00365E8C" w:rsidRPr="00965DCE" w:rsidRDefault="00365E8C" w:rsidP="004A06B7">
            <w:pPr>
              <w:spacing w:after="120" w:line="276" w:lineRule="auto"/>
              <w:jc w:val="both"/>
              <w:rPr>
                <w:rFonts w:asciiTheme="minorHAnsi" w:hAnsiTheme="minorHAnsi"/>
              </w:rPr>
            </w:pPr>
            <w:r>
              <w:rPr>
                <w:rFonts w:asciiTheme="minorHAnsi" w:hAnsiTheme="minorHAnsi"/>
              </w:rPr>
              <w:t>2 DR (fût)</w:t>
            </w:r>
          </w:p>
        </w:tc>
      </w:tr>
      <w:tr w:rsidR="00365E8C" w:rsidRPr="00965DCE" w:rsidTr="00C853D4">
        <w:trPr>
          <w:cnfStyle w:val="000000100000" w:firstRow="0" w:lastRow="0" w:firstColumn="0" w:lastColumn="0" w:oddVBand="0" w:evenVBand="0" w:oddHBand="1" w:evenHBand="0" w:firstRowFirstColumn="0" w:firstRowLastColumn="0" w:lastRowFirstColumn="0" w:lastRowLastColumn="0"/>
        </w:trPr>
        <w:tc>
          <w:tcPr>
            <w:tcW w:w="4889" w:type="dxa"/>
          </w:tcPr>
          <w:p w:rsidR="00365E8C" w:rsidRPr="00965DCE" w:rsidRDefault="00365E8C" w:rsidP="004A06B7">
            <w:pPr>
              <w:spacing w:after="120" w:line="276" w:lineRule="auto"/>
              <w:jc w:val="both"/>
              <w:rPr>
                <w:rFonts w:asciiTheme="minorHAnsi" w:hAnsiTheme="minorHAnsi"/>
              </w:rPr>
            </w:pPr>
            <w:r>
              <w:rPr>
                <w:rFonts w:asciiTheme="minorHAnsi" w:hAnsiTheme="minorHAnsi"/>
              </w:rPr>
              <w:t>Article de marchandises 3</w:t>
            </w:r>
          </w:p>
        </w:tc>
        <w:tc>
          <w:tcPr>
            <w:tcW w:w="4889" w:type="dxa"/>
          </w:tcPr>
          <w:p w:rsidR="00365E8C" w:rsidRPr="00965DCE" w:rsidRDefault="00365E8C" w:rsidP="004A06B7">
            <w:pPr>
              <w:spacing w:after="120" w:line="276" w:lineRule="auto"/>
              <w:jc w:val="both"/>
              <w:rPr>
                <w:rFonts w:asciiTheme="minorHAnsi" w:hAnsiTheme="minorHAnsi"/>
              </w:rPr>
            </w:pPr>
            <w:r>
              <w:rPr>
                <w:rFonts w:asciiTheme="minorHAnsi" w:hAnsiTheme="minorHAnsi"/>
              </w:rPr>
              <w:t>VL</w:t>
            </w:r>
          </w:p>
        </w:tc>
      </w:tr>
    </w:tbl>
    <w:p w:rsidR="00920B79" w:rsidRPr="00965DCE" w:rsidRDefault="00365E8C" w:rsidP="004A06B7">
      <w:pPr>
        <w:spacing w:before="240" w:line="276" w:lineRule="auto"/>
        <w:jc w:val="both"/>
        <w:rPr>
          <w:rFonts w:asciiTheme="minorHAnsi" w:hAnsiTheme="minorHAnsi"/>
          <w:sz w:val="22"/>
          <w:szCs w:val="22"/>
        </w:rPr>
      </w:pPr>
      <w:r>
        <w:rPr>
          <w:rFonts w:asciiTheme="minorHAnsi" w:hAnsiTheme="minorHAnsi"/>
          <w:sz w:val="22"/>
        </w:rPr>
        <w:t xml:space="preserve">Le nombre total de colis est de 56 + 13 + 2 +1 = </w:t>
      </w:r>
      <w:r>
        <w:rPr>
          <w:rFonts w:asciiTheme="minorHAnsi" w:hAnsiTheme="minorHAnsi"/>
          <w:b/>
          <w:sz w:val="22"/>
        </w:rPr>
        <w:t>72</w:t>
      </w:r>
    </w:p>
    <w:p w:rsidR="00920B79" w:rsidRPr="00965DCE" w:rsidRDefault="00920B79" w:rsidP="004A06B7">
      <w:pPr>
        <w:spacing w:line="276" w:lineRule="auto"/>
        <w:jc w:val="both"/>
        <w:rPr>
          <w:rFonts w:asciiTheme="minorHAnsi" w:hAnsiTheme="minorHAnsi"/>
          <w:sz w:val="22"/>
          <w:szCs w:val="22"/>
        </w:rPr>
      </w:pPr>
    </w:p>
    <w:p w:rsidR="00FB41D9" w:rsidRPr="00965DCE" w:rsidRDefault="00365E8C" w:rsidP="004A06B7">
      <w:pPr>
        <w:pStyle w:val="Kop3"/>
        <w:numPr>
          <w:ilvl w:val="0"/>
          <w:numId w:val="0"/>
        </w:numPr>
        <w:spacing w:line="276" w:lineRule="auto"/>
        <w:ind w:left="720"/>
        <w:rPr>
          <w:rFonts w:asciiTheme="minorHAnsi" w:hAnsiTheme="minorHAnsi"/>
          <w:sz w:val="28"/>
          <w:szCs w:val="28"/>
        </w:rPr>
      </w:pPr>
      <w:r>
        <w:br w:type="page"/>
      </w:r>
      <w:bookmarkStart w:id="54" w:name="_Toc473719438"/>
      <w:r>
        <w:rPr>
          <w:rFonts w:asciiTheme="minorHAnsi" w:hAnsiTheme="minorHAnsi"/>
          <w:sz w:val="28"/>
        </w:rPr>
        <w:lastRenderedPageBreak/>
        <w:t>Groupe 7 – Informations relatives au transport (modes, moyens et équipement)</w:t>
      </w:r>
      <w:bookmarkEnd w:id="54"/>
      <w:r>
        <w:rPr>
          <w:rFonts w:asciiTheme="minorHAnsi" w:hAnsiTheme="minorHAnsi"/>
          <w:sz w:val="28"/>
        </w:rPr>
        <w:t xml:space="preserve"> </w:t>
      </w:r>
    </w:p>
    <w:p w:rsidR="001F5C94" w:rsidRPr="00965DCE" w:rsidRDefault="001F5C94" w:rsidP="004A06B7">
      <w:pPr>
        <w:pStyle w:val="StyleHeading4DEname"/>
      </w:pPr>
      <w:bookmarkStart w:id="55" w:name="_Toc473719439"/>
      <w:r>
        <w:t>7/2</w:t>
      </w:r>
      <w:r>
        <w:tab/>
        <w:t>Conteneur</w:t>
      </w:r>
      <w:bookmarkEnd w:id="55"/>
    </w:p>
    <w:p w:rsidR="00063BE6" w:rsidRPr="00965DCE" w:rsidRDefault="00063BE6" w:rsidP="00786B18">
      <w:pPr>
        <w:spacing w:before="360" w:after="120" w:line="276" w:lineRule="auto"/>
        <w:jc w:val="both"/>
        <w:rPr>
          <w:rFonts w:asciiTheme="minorHAnsi" w:eastAsia="Calibri" w:hAnsiTheme="minorHAnsi" w:cs="Calibri"/>
          <w:sz w:val="22"/>
        </w:rPr>
      </w:pPr>
      <w:r>
        <w:rPr>
          <w:rFonts w:asciiTheme="minorHAnsi" w:hAnsiTheme="minorHAnsi"/>
          <w:sz w:val="22"/>
        </w:rPr>
        <w:t xml:space="preserve">Cet élément de donnée est utilisé pour signifier que les marchandises sont emballées dans un conteneur en tant que moyen de transport. Dans ce contexte, la notion de </w:t>
      </w:r>
      <w:r>
        <w:rPr>
          <w:rFonts w:asciiTheme="minorHAnsi" w:hAnsiTheme="minorHAnsi"/>
          <w:i/>
          <w:sz w:val="22"/>
        </w:rPr>
        <w:t>conteneur</w:t>
      </w:r>
      <w:r>
        <w:rPr>
          <w:rFonts w:asciiTheme="minorHAnsi" w:hAnsiTheme="minorHAnsi"/>
          <w:sz w:val="22"/>
        </w:rPr>
        <w:t xml:space="preserve"> ne concerne que les conteneurs utilisés dans le transport intermodal par  route, par voie ferroviaire et par voie maritime et que l'on désigne aussi parfois par le terme «conteneurs maritimes». Les conteneurs ont normalement une longueur de 20, 40 ou 45 pieds mais d’autres dimensions sont également utilisées, bien que rarement.</w:t>
      </w:r>
    </w:p>
    <w:p w:rsidR="00063BE6" w:rsidRPr="00965DCE" w:rsidRDefault="00063BE6" w:rsidP="00786B18">
      <w:pPr>
        <w:suppressAutoHyphens w:val="0"/>
        <w:spacing w:after="200" w:line="276" w:lineRule="auto"/>
        <w:jc w:val="both"/>
        <w:rPr>
          <w:rFonts w:asciiTheme="minorHAnsi" w:eastAsia="Calibri" w:hAnsiTheme="minorHAnsi" w:cs="Calibri"/>
          <w:sz w:val="22"/>
        </w:rPr>
      </w:pPr>
      <w:r>
        <w:rPr>
          <w:rFonts w:asciiTheme="minorHAnsi" w:hAnsiTheme="minorHAnsi"/>
          <w:sz w:val="22"/>
        </w:rPr>
        <w:t xml:space="preserve">Dans ce contexte, la notion de </w:t>
      </w:r>
      <w:r>
        <w:rPr>
          <w:rFonts w:asciiTheme="minorHAnsi" w:hAnsiTheme="minorHAnsi"/>
          <w:i/>
          <w:sz w:val="22"/>
        </w:rPr>
        <w:t xml:space="preserve">conteneur </w:t>
      </w:r>
      <w:r>
        <w:rPr>
          <w:rFonts w:asciiTheme="minorHAnsi" w:hAnsiTheme="minorHAnsi"/>
          <w:sz w:val="22"/>
        </w:rPr>
        <w:t xml:space="preserve"> ne concerne pas les conteneurs utilisés exclusivement dans le transport aérien, étant donné qu’ils ne sont pas utilisés dans le transport intermodal.</w:t>
      </w:r>
    </w:p>
    <w:p w:rsidR="00FB41D9" w:rsidRPr="00965DCE" w:rsidRDefault="00FB41D9" w:rsidP="004A06B7">
      <w:pPr>
        <w:widowControl w:val="0"/>
        <w:spacing w:line="276" w:lineRule="auto"/>
        <w:ind w:left="851"/>
        <w:rPr>
          <w:rFonts w:asciiTheme="minorHAnsi" w:hAnsiTheme="minorHAnsi"/>
          <w:sz w:val="22"/>
          <w:szCs w:val="22"/>
        </w:rPr>
      </w:pPr>
    </w:p>
    <w:p w:rsidR="005505A5" w:rsidRPr="00965DCE" w:rsidRDefault="005505A5">
      <w:pPr>
        <w:pStyle w:val="Kop4"/>
        <w:rPr>
          <w:color w:val="17365D"/>
          <w:spacing w:val="5"/>
          <w:kern w:val="28"/>
          <w:sz w:val="36"/>
          <w:szCs w:val="36"/>
        </w:rPr>
        <w:sectPr w:rsidR="005505A5" w:rsidRPr="00965DCE" w:rsidSect="00D748B9">
          <w:footnotePr>
            <w:numRestart w:val="eachPage"/>
          </w:footnotePr>
          <w:pgSz w:w="11905" w:h="16837"/>
          <w:pgMar w:top="1134" w:right="1134" w:bottom="1134" w:left="1134" w:header="720" w:footer="720" w:gutter="0"/>
          <w:cols w:space="720"/>
          <w:docGrid w:linePitch="272"/>
        </w:sectPr>
      </w:pPr>
    </w:p>
    <w:p w:rsidR="0078346C" w:rsidRPr="00965DCE" w:rsidRDefault="001F5C94" w:rsidP="004A06B7">
      <w:pPr>
        <w:pStyle w:val="StyleHeading4DEname"/>
      </w:pPr>
      <w:bookmarkStart w:id="56" w:name="_Toc473719440"/>
      <w:r>
        <w:lastRenderedPageBreak/>
        <w:t>7/7</w:t>
      </w:r>
      <w:r>
        <w:tab/>
        <w:t>Identité du moyen de transport au départ</w:t>
      </w:r>
      <w:bookmarkEnd w:id="56"/>
    </w:p>
    <w:p w:rsidR="006D6E70" w:rsidRPr="00965DCE" w:rsidRDefault="006D6E70" w:rsidP="00B20B52">
      <w:pPr>
        <w:pStyle w:val="Plattetekst3"/>
      </w:pPr>
      <w:r>
        <w:rPr>
          <w:u w:val="single"/>
        </w:rPr>
        <w:t>Exemples:</w:t>
      </w:r>
    </w:p>
    <w:tbl>
      <w:tblPr>
        <w:tblStyle w:val="LightShading1"/>
        <w:tblW w:w="0" w:type="auto"/>
        <w:jc w:val="center"/>
        <w:tblLook w:val="04A0" w:firstRow="1" w:lastRow="0" w:firstColumn="1" w:lastColumn="0" w:noHBand="0" w:noVBand="1"/>
      </w:tblPr>
      <w:tblGrid>
        <w:gridCol w:w="1951"/>
        <w:gridCol w:w="1984"/>
        <w:gridCol w:w="2552"/>
        <w:gridCol w:w="2515"/>
      </w:tblGrid>
      <w:tr w:rsidR="006D6E70" w:rsidRPr="00965DCE" w:rsidTr="004A0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D6E70" w:rsidRPr="00965DCE" w:rsidRDefault="006D6E70" w:rsidP="00B20B52">
            <w:pPr>
              <w:widowControl w:val="0"/>
              <w:spacing w:after="120" w:line="276" w:lineRule="auto"/>
              <w:jc w:val="center"/>
              <w:rPr>
                <w:rFonts w:asciiTheme="minorHAnsi" w:hAnsiTheme="minorHAnsi"/>
              </w:rPr>
            </w:pPr>
            <w:r>
              <w:rPr>
                <w:rFonts w:asciiTheme="minorHAnsi" w:hAnsiTheme="minorHAnsi"/>
              </w:rPr>
              <w:t>Mode de transport</w:t>
            </w:r>
          </w:p>
        </w:tc>
        <w:tc>
          <w:tcPr>
            <w:tcW w:w="1984" w:type="dxa"/>
            <w:vAlign w:val="center"/>
          </w:tcPr>
          <w:p w:rsidR="006D6E70" w:rsidRPr="00965DCE" w:rsidRDefault="006D6E70" w:rsidP="00B20B52">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Contexte d’utilisation</w:t>
            </w:r>
          </w:p>
        </w:tc>
        <w:tc>
          <w:tcPr>
            <w:tcW w:w="2552" w:type="dxa"/>
            <w:vAlign w:val="center"/>
          </w:tcPr>
          <w:p w:rsidR="006D6E70" w:rsidRPr="00965DCE" w:rsidRDefault="006D6E70" w:rsidP="00B20B52">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d’identifiant</w:t>
            </w:r>
          </w:p>
        </w:tc>
        <w:tc>
          <w:tcPr>
            <w:tcW w:w="2515" w:type="dxa"/>
            <w:vAlign w:val="center"/>
          </w:tcPr>
          <w:p w:rsidR="006D6E70" w:rsidRPr="00965DCE" w:rsidRDefault="006D6E70" w:rsidP="00B20B52">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Exemple</w:t>
            </w:r>
          </w:p>
        </w:tc>
      </w:tr>
      <w:tr w:rsidR="006D6E70" w:rsidRPr="00155405"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6D6E70" w:rsidRPr="00965DCE" w:rsidRDefault="006D6E70" w:rsidP="00B20B52">
            <w:pPr>
              <w:widowControl w:val="0"/>
              <w:spacing w:after="120" w:line="276" w:lineRule="auto"/>
              <w:rPr>
                <w:rFonts w:asciiTheme="minorHAnsi" w:hAnsiTheme="minorHAnsi"/>
              </w:rPr>
            </w:pPr>
            <w:r>
              <w:rPr>
                <w:rFonts w:asciiTheme="minorHAnsi" w:hAnsiTheme="minorHAnsi"/>
              </w:rPr>
              <w:t>Par mer ou par navigation intérieure</w:t>
            </w:r>
          </w:p>
        </w:tc>
        <w:tc>
          <w:tcPr>
            <w:tcW w:w="1984" w:type="dxa"/>
          </w:tcPr>
          <w:p w:rsidR="006D6E70" w:rsidRPr="00965DCE" w:rsidRDefault="006D6E70"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Exportation</w:t>
            </w:r>
            <w:r>
              <w:rPr>
                <w:rFonts w:asciiTheme="minorHAnsi" w:hAnsiTheme="minorHAnsi"/>
              </w:rPr>
              <w:br/>
              <w:t>(colonnes B1, B2 et B3)</w:t>
            </w:r>
          </w:p>
        </w:tc>
        <w:tc>
          <w:tcPr>
            <w:tcW w:w="2552" w:type="dxa"/>
          </w:tcPr>
          <w:p w:rsidR="006D6E70" w:rsidRPr="00965DCE" w:rsidRDefault="004C77C1"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Nom du navire</w:t>
            </w:r>
          </w:p>
        </w:tc>
        <w:tc>
          <w:tcPr>
            <w:tcW w:w="2515" w:type="dxa"/>
          </w:tcPr>
          <w:p w:rsidR="006D6E70" w:rsidRPr="00FF4011" w:rsidRDefault="004C77C1"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F4011">
              <w:rPr>
                <w:rFonts w:asciiTheme="minorHAnsi" w:hAnsiTheme="minorHAnsi"/>
                <w:lang w:val="en-GB"/>
              </w:rPr>
              <w:t xml:space="preserve">MS Berge Stahl, </w:t>
            </w:r>
            <w:r w:rsidRPr="00FF4011">
              <w:rPr>
                <w:rFonts w:asciiTheme="minorHAnsi" w:hAnsiTheme="minorHAnsi"/>
                <w:lang w:val="en-GB"/>
              </w:rPr>
              <w:br/>
              <w:t>MSC Sveva ou</w:t>
            </w:r>
            <w:r w:rsidRPr="00FF4011">
              <w:rPr>
                <w:rFonts w:asciiTheme="minorHAnsi" w:hAnsiTheme="minorHAnsi"/>
                <w:lang w:val="en-GB"/>
              </w:rPr>
              <w:br/>
              <w:t>MS Harmony of the Seas</w:t>
            </w:r>
          </w:p>
        </w:tc>
      </w:tr>
      <w:tr w:rsidR="006D6E70" w:rsidRPr="00965DCE" w:rsidTr="004A06B7">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6D6E70" w:rsidRPr="00965DCE" w:rsidRDefault="004C77C1" w:rsidP="00B20B52">
            <w:pPr>
              <w:widowControl w:val="0"/>
              <w:spacing w:after="120" w:line="276" w:lineRule="auto"/>
              <w:rPr>
                <w:rFonts w:asciiTheme="minorHAnsi" w:hAnsiTheme="minorHAnsi"/>
              </w:rPr>
            </w:pPr>
            <w:r>
              <w:rPr>
                <w:rFonts w:asciiTheme="minorHAnsi" w:hAnsiTheme="minorHAnsi"/>
              </w:rPr>
              <w:t>Par mer</w:t>
            </w:r>
          </w:p>
        </w:tc>
        <w:tc>
          <w:tcPr>
            <w:tcW w:w="1984" w:type="dxa"/>
          </w:tcPr>
          <w:p w:rsidR="006D6E70" w:rsidRPr="00965DCE" w:rsidRDefault="004C77C1"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Transit (colonnes D1, D2 et D3)</w:t>
            </w:r>
          </w:p>
        </w:tc>
        <w:tc>
          <w:tcPr>
            <w:tcW w:w="2552" w:type="dxa"/>
          </w:tcPr>
          <w:p w:rsidR="006D6E70" w:rsidRPr="00965DCE" w:rsidRDefault="004C77C1"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Numéro d’identification OMI du navire</w:t>
            </w:r>
          </w:p>
        </w:tc>
        <w:tc>
          <w:tcPr>
            <w:tcW w:w="2515" w:type="dxa"/>
          </w:tcPr>
          <w:p w:rsidR="006D6E70" w:rsidRPr="00965DCE" w:rsidRDefault="004C77C1"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OMI1411160, OMI9708681 ou OMI5899837</w:t>
            </w:r>
          </w:p>
        </w:tc>
      </w:tr>
      <w:tr w:rsidR="00220CF9" w:rsidRPr="00965DCE"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220CF9" w:rsidRPr="00965DCE" w:rsidRDefault="00220CF9" w:rsidP="00B20B52">
            <w:pPr>
              <w:widowControl w:val="0"/>
              <w:spacing w:after="120" w:line="276" w:lineRule="auto"/>
              <w:rPr>
                <w:rFonts w:asciiTheme="minorHAnsi" w:hAnsiTheme="minorHAnsi"/>
              </w:rPr>
            </w:pPr>
            <w:r>
              <w:rPr>
                <w:rFonts w:asciiTheme="minorHAnsi" w:hAnsiTheme="minorHAnsi"/>
              </w:rPr>
              <w:t>Par navigation intérieure</w:t>
            </w:r>
          </w:p>
        </w:tc>
        <w:tc>
          <w:tcPr>
            <w:tcW w:w="1984" w:type="dxa"/>
          </w:tcPr>
          <w:p w:rsidR="00220CF9" w:rsidRPr="00965DCE" w:rsidRDefault="00220CF9"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Transit (colonnes D1, D2 et D3)</w:t>
            </w:r>
          </w:p>
        </w:tc>
        <w:tc>
          <w:tcPr>
            <w:tcW w:w="2552" w:type="dxa"/>
          </w:tcPr>
          <w:p w:rsidR="00220CF9" w:rsidRPr="00965DCE" w:rsidRDefault="00220CF9"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Numéro européen d’identification des bateaux</w:t>
            </w:r>
          </w:p>
        </w:tc>
        <w:tc>
          <w:tcPr>
            <w:tcW w:w="2515" w:type="dxa"/>
          </w:tcPr>
          <w:p w:rsidR="00220CF9" w:rsidRPr="00965DCE" w:rsidRDefault="00220CF9"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12345678</w:t>
            </w:r>
          </w:p>
        </w:tc>
      </w:tr>
      <w:tr w:rsidR="00981E8A" w:rsidRPr="00965DCE" w:rsidTr="004A06B7">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981E8A" w:rsidRPr="00965DCE" w:rsidRDefault="00981E8A" w:rsidP="00B20B52">
            <w:pPr>
              <w:widowControl w:val="0"/>
              <w:spacing w:after="120" w:line="276" w:lineRule="auto"/>
              <w:rPr>
                <w:rFonts w:asciiTheme="minorHAnsi" w:hAnsiTheme="minorHAnsi"/>
              </w:rPr>
            </w:pPr>
            <w:r>
              <w:rPr>
                <w:rFonts w:asciiTheme="minorHAnsi" w:hAnsiTheme="minorHAnsi"/>
              </w:rPr>
              <w:t>Par air</w:t>
            </w:r>
          </w:p>
        </w:tc>
        <w:tc>
          <w:tcPr>
            <w:tcW w:w="1984" w:type="dxa"/>
          </w:tcPr>
          <w:p w:rsidR="00981E8A" w:rsidRPr="00965DCE"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Exportation</w:t>
            </w:r>
            <w:r>
              <w:rPr>
                <w:rFonts w:asciiTheme="minorHAnsi" w:hAnsiTheme="minorHAnsi"/>
              </w:rPr>
              <w:br/>
              <w:t>(colonnes B1, B2 et B3) et</w:t>
            </w:r>
          </w:p>
          <w:p w:rsidR="00981E8A" w:rsidRPr="00965DCE"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Transit (colonnes D1, D2 et D3)</w:t>
            </w:r>
          </w:p>
        </w:tc>
        <w:tc>
          <w:tcPr>
            <w:tcW w:w="2552" w:type="dxa"/>
          </w:tcPr>
          <w:p w:rsidR="00981E8A" w:rsidRPr="00965DCE"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Numéro d’enregistrement + date du vol</w:t>
            </w:r>
          </w:p>
        </w:tc>
        <w:tc>
          <w:tcPr>
            <w:tcW w:w="2515" w:type="dxa"/>
          </w:tcPr>
          <w:p w:rsidR="00981E8A" w:rsidRPr="00965DCE"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PH-PBX_18-05-2016</w:t>
            </w:r>
          </w:p>
        </w:tc>
      </w:tr>
      <w:tr w:rsidR="00981E8A" w:rsidRPr="00965DCE"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981E8A" w:rsidRPr="00965DCE" w:rsidRDefault="00981E8A" w:rsidP="00B20B52">
            <w:pPr>
              <w:widowControl w:val="0"/>
              <w:spacing w:after="120" w:line="276" w:lineRule="auto"/>
              <w:rPr>
                <w:rFonts w:asciiTheme="minorHAnsi" w:hAnsiTheme="minorHAnsi"/>
              </w:rPr>
            </w:pPr>
            <w:r>
              <w:rPr>
                <w:rFonts w:asciiTheme="minorHAnsi" w:hAnsiTheme="minorHAnsi"/>
              </w:rPr>
              <w:t>Par air</w:t>
            </w:r>
          </w:p>
        </w:tc>
        <w:tc>
          <w:tcPr>
            <w:tcW w:w="1984" w:type="dxa"/>
          </w:tcPr>
          <w:p w:rsidR="00981E8A" w:rsidRPr="00965DCE"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Exportation</w:t>
            </w:r>
            <w:r>
              <w:rPr>
                <w:rFonts w:asciiTheme="minorHAnsi" w:hAnsiTheme="minorHAnsi"/>
              </w:rPr>
              <w:br/>
              <w:t>(colonnes B1, B2 et B3) et</w:t>
            </w:r>
          </w:p>
          <w:p w:rsidR="00981E8A" w:rsidRPr="00965DCE"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Transit (colonnes D1, D2 et D3)</w:t>
            </w:r>
          </w:p>
        </w:tc>
        <w:tc>
          <w:tcPr>
            <w:tcW w:w="2552" w:type="dxa"/>
          </w:tcPr>
          <w:p w:rsidR="00981E8A" w:rsidRPr="00965DCE"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Numéro de vol IATA</w:t>
            </w:r>
          </w:p>
        </w:tc>
        <w:tc>
          <w:tcPr>
            <w:tcW w:w="2515" w:type="dxa"/>
          </w:tcPr>
          <w:p w:rsidR="00981E8A" w:rsidRPr="00965DCE"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HV6038</w:t>
            </w:r>
          </w:p>
        </w:tc>
      </w:tr>
      <w:tr w:rsidR="00245AEE" w:rsidRPr="00965DCE" w:rsidTr="004A06B7">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245AEE" w:rsidRPr="00965DCE" w:rsidRDefault="00245AEE" w:rsidP="00B20B52">
            <w:pPr>
              <w:widowControl w:val="0"/>
              <w:spacing w:after="120" w:line="276" w:lineRule="auto"/>
              <w:rPr>
                <w:rFonts w:asciiTheme="minorHAnsi" w:hAnsiTheme="minorHAnsi"/>
              </w:rPr>
            </w:pPr>
            <w:r>
              <w:rPr>
                <w:rFonts w:asciiTheme="minorHAnsi" w:hAnsiTheme="minorHAnsi"/>
              </w:rPr>
              <w:t>Par route</w:t>
            </w:r>
          </w:p>
        </w:tc>
        <w:tc>
          <w:tcPr>
            <w:tcW w:w="1984" w:type="dxa"/>
          </w:tcPr>
          <w:p w:rsidR="00245AEE" w:rsidRPr="00965DCE"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Exportation</w:t>
            </w:r>
            <w:r>
              <w:rPr>
                <w:rFonts w:asciiTheme="minorHAnsi" w:hAnsiTheme="minorHAnsi"/>
              </w:rPr>
              <w:br/>
              <w:t>(colonnes B1, B2 et B3) et</w:t>
            </w:r>
          </w:p>
          <w:p w:rsidR="00245AEE" w:rsidRPr="00965DCE"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Transit (colonnes D1, D2 et D3)</w:t>
            </w:r>
          </w:p>
        </w:tc>
        <w:tc>
          <w:tcPr>
            <w:tcW w:w="2552" w:type="dxa"/>
          </w:tcPr>
          <w:p w:rsidR="00245AEE" w:rsidRPr="00965DCE"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Numéro d’immatriculation du véhicule</w:t>
            </w:r>
          </w:p>
        </w:tc>
        <w:tc>
          <w:tcPr>
            <w:tcW w:w="2515" w:type="dxa"/>
          </w:tcPr>
          <w:p w:rsidR="00245AEE" w:rsidRPr="00965DCE"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313 ou AA-86</w:t>
            </w:r>
          </w:p>
        </w:tc>
      </w:tr>
      <w:tr w:rsidR="00245AEE" w:rsidRPr="00965DCE"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245AEE" w:rsidRPr="00965DCE" w:rsidRDefault="00245AEE" w:rsidP="00B20B52">
            <w:pPr>
              <w:widowControl w:val="0"/>
              <w:spacing w:after="120" w:line="276" w:lineRule="auto"/>
              <w:rPr>
                <w:rFonts w:asciiTheme="minorHAnsi" w:hAnsiTheme="minorHAnsi"/>
              </w:rPr>
            </w:pPr>
            <w:r>
              <w:rPr>
                <w:rFonts w:asciiTheme="minorHAnsi" w:hAnsiTheme="minorHAnsi"/>
              </w:rPr>
              <w:t>Par fer</w:t>
            </w:r>
          </w:p>
        </w:tc>
        <w:tc>
          <w:tcPr>
            <w:tcW w:w="1984" w:type="dxa"/>
          </w:tcPr>
          <w:p w:rsidR="00245AEE" w:rsidRPr="00965DCE"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Exportation</w:t>
            </w:r>
            <w:r>
              <w:rPr>
                <w:rFonts w:asciiTheme="minorHAnsi" w:hAnsiTheme="minorHAnsi"/>
              </w:rPr>
              <w:br/>
              <w:t>(colonnes B1, B2 et B3) et</w:t>
            </w:r>
          </w:p>
          <w:p w:rsidR="00245AEE" w:rsidRPr="00965DCE"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Transit (colonnes D1, D2 et D3)</w:t>
            </w:r>
          </w:p>
        </w:tc>
        <w:tc>
          <w:tcPr>
            <w:tcW w:w="2552" w:type="dxa"/>
          </w:tcPr>
          <w:p w:rsidR="00245AEE" w:rsidRPr="00965DCE"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Numéro du wagon*</w:t>
            </w:r>
          </w:p>
        </w:tc>
        <w:tc>
          <w:tcPr>
            <w:tcW w:w="2515" w:type="dxa"/>
          </w:tcPr>
          <w:p w:rsidR="00245AEE" w:rsidRPr="00965DCE"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31 80 2740 280-5</w:t>
            </w:r>
          </w:p>
        </w:tc>
      </w:tr>
    </w:tbl>
    <w:p w:rsidR="0078346C" w:rsidRPr="00965DCE" w:rsidRDefault="0078346C" w:rsidP="004A06B7">
      <w:pPr>
        <w:widowControl w:val="0"/>
        <w:spacing w:line="276" w:lineRule="auto"/>
        <w:ind w:left="851"/>
        <w:rPr>
          <w:rFonts w:asciiTheme="minorHAnsi" w:hAnsiTheme="minorHAnsi"/>
          <w:sz w:val="22"/>
          <w:szCs w:val="22"/>
        </w:rPr>
      </w:pPr>
    </w:p>
    <w:p w:rsidR="00B20B52" w:rsidRPr="00965DCE" w:rsidRDefault="00245AEE" w:rsidP="004A06B7">
      <w:pPr>
        <w:widowControl w:val="0"/>
        <w:spacing w:line="276" w:lineRule="auto"/>
        <w:ind w:left="851"/>
        <w:jc w:val="both"/>
        <w:rPr>
          <w:rFonts w:asciiTheme="minorHAnsi" w:hAnsiTheme="minorHAnsi"/>
          <w:sz w:val="22"/>
          <w:szCs w:val="22"/>
        </w:rPr>
      </w:pPr>
      <w:r>
        <w:rPr>
          <w:rFonts w:asciiTheme="minorHAnsi" w:hAnsiTheme="minorHAnsi"/>
          <w:sz w:val="22"/>
        </w:rPr>
        <w:t xml:space="preserve">* Lorsque les marchandises sont transportées par voie ferroviaire, il convient d’indiquer le numéro au moment du départ du voyage dans cet élément de donnée. </w:t>
      </w:r>
    </w:p>
    <w:p w:rsidR="001742E6" w:rsidRPr="00965DCE" w:rsidRDefault="00245AEE" w:rsidP="00CE416D">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bookmarkStart w:id="57" w:name="_Toc473719441"/>
      <w:r>
        <w:rPr>
          <w:u w:val="single"/>
        </w:rPr>
        <w:t>À noter:</w:t>
      </w:r>
      <w:r>
        <w:t xml:space="preserve"> étant donné que les locomotives peuvent changer au cours du voyage, il en va de même pour la numérotation du voyage. Ce numéro permet de vérifier des informations dans les registres de la société des chemins de fer.</w:t>
      </w:r>
      <w:bookmarkEnd w:id="57"/>
    </w:p>
    <w:p w:rsidR="001F5C94" w:rsidRPr="00965DCE" w:rsidRDefault="001F5C94" w:rsidP="004A06B7">
      <w:pPr>
        <w:pStyle w:val="StyleHeading4DEname"/>
      </w:pPr>
      <w:bookmarkStart w:id="58" w:name="_Toc473719442"/>
      <w:r>
        <w:lastRenderedPageBreak/>
        <w:t>7/9</w:t>
      </w:r>
      <w:r>
        <w:tab/>
        <w:t>Identité du moyen de transport à l'arrivée</w:t>
      </w:r>
      <w:bookmarkEnd w:id="58"/>
    </w:p>
    <w:p w:rsidR="00B3708F" w:rsidRPr="00965DCE" w:rsidRDefault="00B3708F" w:rsidP="004A06B7">
      <w:pPr>
        <w:pStyle w:val="Plattetekst3"/>
      </w:pPr>
      <w:r>
        <w:rPr>
          <w:u w:val="single"/>
        </w:rPr>
        <w:t>Exemple:</w:t>
      </w:r>
    </w:p>
    <w:tbl>
      <w:tblPr>
        <w:tblStyle w:val="LightShading1"/>
        <w:tblW w:w="0" w:type="auto"/>
        <w:jc w:val="center"/>
        <w:tblLook w:val="04A0" w:firstRow="1" w:lastRow="0" w:firstColumn="1" w:lastColumn="0" w:noHBand="0" w:noVBand="1"/>
      </w:tblPr>
      <w:tblGrid>
        <w:gridCol w:w="1951"/>
        <w:gridCol w:w="1984"/>
        <w:gridCol w:w="2552"/>
        <w:gridCol w:w="2515"/>
      </w:tblGrid>
      <w:tr w:rsidR="00B3708F" w:rsidRPr="00965DCE" w:rsidTr="00EB4A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3708F" w:rsidRPr="00965DCE" w:rsidRDefault="00B3708F" w:rsidP="00C00E50">
            <w:pPr>
              <w:widowControl w:val="0"/>
              <w:spacing w:after="120" w:line="276" w:lineRule="auto"/>
              <w:jc w:val="center"/>
              <w:rPr>
                <w:rFonts w:asciiTheme="minorHAnsi" w:hAnsiTheme="minorHAnsi"/>
                <w:b w:val="0"/>
              </w:rPr>
            </w:pPr>
            <w:r>
              <w:rPr>
                <w:rFonts w:asciiTheme="minorHAnsi" w:hAnsiTheme="minorHAnsi"/>
              </w:rPr>
              <w:t>Mode de transport</w:t>
            </w:r>
          </w:p>
        </w:tc>
        <w:tc>
          <w:tcPr>
            <w:tcW w:w="1984" w:type="dxa"/>
          </w:tcPr>
          <w:p w:rsidR="00B3708F" w:rsidRPr="00965DCE" w:rsidRDefault="00B3708F" w:rsidP="00C00E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Contexte d’utilisation</w:t>
            </w:r>
          </w:p>
        </w:tc>
        <w:tc>
          <w:tcPr>
            <w:tcW w:w="2552" w:type="dxa"/>
          </w:tcPr>
          <w:p w:rsidR="00B3708F" w:rsidRPr="00965DCE" w:rsidRDefault="00B3708F" w:rsidP="00C00E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Type d’identifiant</w:t>
            </w:r>
          </w:p>
        </w:tc>
        <w:tc>
          <w:tcPr>
            <w:tcW w:w="2515" w:type="dxa"/>
          </w:tcPr>
          <w:p w:rsidR="00B3708F" w:rsidRPr="00965DCE" w:rsidRDefault="00B3708F" w:rsidP="00C00E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Exemple:</w:t>
            </w:r>
          </w:p>
        </w:tc>
      </w:tr>
      <w:tr w:rsidR="00B3708F" w:rsidRPr="00155405"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3708F" w:rsidRPr="00965DCE" w:rsidRDefault="00B3708F" w:rsidP="00C00E50">
            <w:pPr>
              <w:widowControl w:val="0"/>
              <w:spacing w:after="120" w:line="276" w:lineRule="auto"/>
              <w:rPr>
                <w:rFonts w:asciiTheme="minorHAnsi" w:hAnsiTheme="minorHAnsi"/>
              </w:rPr>
            </w:pPr>
            <w:r>
              <w:rPr>
                <w:rFonts w:asciiTheme="minorHAnsi" w:hAnsiTheme="minorHAnsi"/>
              </w:rPr>
              <w:t>Par mer ou par navigation intérieure</w:t>
            </w:r>
          </w:p>
        </w:tc>
        <w:tc>
          <w:tcPr>
            <w:tcW w:w="1984" w:type="dxa"/>
          </w:tcPr>
          <w:p w:rsidR="00B3708F" w:rsidRPr="00FF4011" w:rsidRDefault="0041575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lang w:val="pt-PT"/>
              </w:rPr>
            </w:pPr>
            <w:r w:rsidRPr="00FF4011">
              <w:rPr>
                <w:rFonts w:asciiTheme="minorHAnsi" w:hAnsiTheme="minorHAnsi"/>
                <w:lang w:val="pt-PT"/>
              </w:rPr>
              <w:t>Importation</w:t>
            </w:r>
            <w:r w:rsidRPr="00FF4011">
              <w:rPr>
                <w:rFonts w:asciiTheme="minorHAnsi" w:hAnsiTheme="minorHAnsi"/>
                <w:lang w:val="pt-PT"/>
              </w:rPr>
              <w:br/>
              <w:t>(colonnes H1, H3, H4 et H5)</w:t>
            </w:r>
          </w:p>
        </w:tc>
        <w:tc>
          <w:tcPr>
            <w:tcW w:w="2552" w:type="dxa"/>
          </w:tcPr>
          <w:p w:rsidR="00B3708F" w:rsidRPr="00965DCE" w:rsidRDefault="00B3708F"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Nom du navire</w:t>
            </w:r>
          </w:p>
        </w:tc>
        <w:tc>
          <w:tcPr>
            <w:tcW w:w="2515" w:type="dxa"/>
          </w:tcPr>
          <w:p w:rsidR="00B3708F" w:rsidRPr="00FF4011" w:rsidRDefault="00B3708F"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F4011">
              <w:rPr>
                <w:rFonts w:asciiTheme="minorHAnsi" w:hAnsiTheme="minorHAnsi"/>
                <w:lang w:val="en-GB"/>
              </w:rPr>
              <w:t xml:space="preserve">MS Berge Stahl, </w:t>
            </w:r>
            <w:r w:rsidRPr="00FF4011">
              <w:rPr>
                <w:rFonts w:asciiTheme="minorHAnsi" w:hAnsiTheme="minorHAnsi"/>
                <w:lang w:val="en-GB"/>
              </w:rPr>
              <w:br/>
              <w:t>MSC Sveva ou</w:t>
            </w:r>
            <w:r w:rsidRPr="00FF4011">
              <w:rPr>
                <w:rFonts w:asciiTheme="minorHAnsi" w:hAnsiTheme="minorHAnsi"/>
                <w:lang w:val="en-GB"/>
              </w:rPr>
              <w:br/>
              <w:t>MS Harmony of the Seas</w:t>
            </w:r>
          </w:p>
        </w:tc>
      </w:tr>
      <w:tr w:rsidR="00B3708F" w:rsidRPr="00965DCE" w:rsidTr="00EB4ADF">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3708F" w:rsidRPr="00965DCE" w:rsidRDefault="00B3708F" w:rsidP="00C00E50">
            <w:pPr>
              <w:widowControl w:val="0"/>
              <w:spacing w:after="120" w:line="276" w:lineRule="auto"/>
              <w:rPr>
                <w:rFonts w:asciiTheme="minorHAnsi" w:hAnsiTheme="minorHAnsi"/>
              </w:rPr>
            </w:pPr>
            <w:r>
              <w:rPr>
                <w:rFonts w:asciiTheme="minorHAnsi" w:hAnsiTheme="minorHAnsi"/>
              </w:rPr>
              <w:t>Par mer</w:t>
            </w:r>
          </w:p>
        </w:tc>
        <w:tc>
          <w:tcPr>
            <w:tcW w:w="1984" w:type="dxa"/>
          </w:tcPr>
          <w:p w:rsidR="00B3708F" w:rsidRPr="00965DCE"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Dépôt temporaire (colonne G4)</w:t>
            </w:r>
          </w:p>
        </w:tc>
        <w:tc>
          <w:tcPr>
            <w:tcW w:w="2552" w:type="dxa"/>
          </w:tcPr>
          <w:p w:rsidR="00B3708F" w:rsidRPr="00965DCE" w:rsidRDefault="00B3708F"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Numéro  d’identification OMI du navire</w:t>
            </w:r>
          </w:p>
        </w:tc>
        <w:tc>
          <w:tcPr>
            <w:tcW w:w="2515" w:type="dxa"/>
          </w:tcPr>
          <w:p w:rsidR="00B3708F" w:rsidRPr="00965DCE" w:rsidRDefault="00B3708F"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OMI1411160, OMI9708681 ou OMI5899837</w:t>
            </w:r>
          </w:p>
        </w:tc>
      </w:tr>
      <w:tr w:rsidR="00C75636" w:rsidRPr="00965DCE"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C75636" w:rsidRPr="00965DCE" w:rsidRDefault="00C75636" w:rsidP="00C00E50">
            <w:pPr>
              <w:widowControl w:val="0"/>
              <w:spacing w:after="120" w:line="276" w:lineRule="auto"/>
              <w:rPr>
                <w:rFonts w:asciiTheme="minorHAnsi" w:hAnsiTheme="minorHAnsi"/>
              </w:rPr>
            </w:pPr>
            <w:r>
              <w:rPr>
                <w:rFonts w:asciiTheme="minorHAnsi" w:hAnsiTheme="minorHAnsi"/>
              </w:rPr>
              <w:t>Par navigation intérieure</w:t>
            </w:r>
          </w:p>
        </w:tc>
        <w:tc>
          <w:tcPr>
            <w:tcW w:w="1984" w:type="dxa"/>
          </w:tcPr>
          <w:p w:rsidR="00C75636" w:rsidRPr="00965DCE" w:rsidRDefault="00C7563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Dépôt temporaire (colonne G4)</w:t>
            </w:r>
          </w:p>
        </w:tc>
        <w:tc>
          <w:tcPr>
            <w:tcW w:w="2552" w:type="dxa"/>
          </w:tcPr>
          <w:p w:rsidR="00C75636" w:rsidRPr="00965DCE" w:rsidRDefault="00C7563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Numéro européen d’identification des bateaux</w:t>
            </w:r>
          </w:p>
        </w:tc>
        <w:tc>
          <w:tcPr>
            <w:tcW w:w="2515" w:type="dxa"/>
          </w:tcPr>
          <w:p w:rsidR="00C75636" w:rsidRPr="00965DCE" w:rsidRDefault="00C7563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12345678</w:t>
            </w:r>
          </w:p>
        </w:tc>
      </w:tr>
      <w:tr w:rsidR="00C75636" w:rsidRPr="00965DCE" w:rsidTr="00EB4ADF">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C75636" w:rsidRPr="00965DCE" w:rsidRDefault="00C75636" w:rsidP="00C00E50">
            <w:pPr>
              <w:widowControl w:val="0"/>
              <w:spacing w:after="120" w:line="276" w:lineRule="auto"/>
              <w:rPr>
                <w:rFonts w:asciiTheme="minorHAnsi" w:hAnsiTheme="minorHAnsi"/>
              </w:rPr>
            </w:pPr>
            <w:r>
              <w:rPr>
                <w:rFonts w:asciiTheme="minorHAnsi" w:hAnsiTheme="minorHAnsi"/>
              </w:rPr>
              <w:t>Par air</w:t>
            </w:r>
          </w:p>
        </w:tc>
        <w:tc>
          <w:tcPr>
            <w:tcW w:w="1984" w:type="dxa"/>
          </w:tcPr>
          <w:p w:rsidR="00C75636" w:rsidRPr="00965DCE"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rPr>
            </w:pPr>
            <w:r>
              <w:rPr>
                <w:rFonts w:asciiTheme="minorHAnsi" w:hAnsiTheme="minorHAnsi"/>
              </w:rPr>
              <w:t>Importation</w:t>
            </w:r>
            <w:r>
              <w:rPr>
                <w:rFonts w:asciiTheme="minorHAnsi" w:hAnsiTheme="minorHAnsi"/>
              </w:rPr>
              <w:br/>
              <w:t>(colonnes H1, H3, H4 et H5) et</w:t>
            </w:r>
          </w:p>
          <w:p w:rsidR="00C75636" w:rsidRPr="00965DCE"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Dépôt temporaire (colonne G4)</w:t>
            </w:r>
          </w:p>
        </w:tc>
        <w:tc>
          <w:tcPr>
            <w:tcW w:w="2552" w:type="dxa"/>
          </w:tcPr>
          <w:p w:rsidR="00C75636" w:rsidRPr="00965DCE"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Numéro d’enregistrement + date du vol</w:t>
            </w:r>
          </w:p>
        </w:tc>
        <w:tc>
          <w:tcPr>
            <w:tcW w:w="2515" w:type="dxa"/>
          </w:tcPr>
          <w:p w:rsidR="00C75636" w:rsidRPr="00965DCE"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PH-PBX_18-05-2016</w:t>
            </w:r>
          </w:p>
        </w:tc>
      </w:tr>
      <w:tr w:rsidR="008E6E43" w:rsidRPr="00965DCE"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8E6E43" w:rsidRPr="00965DCE" w:rsidRDefault="008E6E43" w:rsidP="00C00E50">
            <w:pPr>
              <w:widowControl w:val="0"/>
              <w:spacing w:after="120" w:line="276" w:lineRule="auto"/>
              <w:rPr>
                <w:rFonts w:asciiTheme="minorHAnsi" w:hAnsiTheme="minorHAnsi"/>
              </w:rPr>
            </w:pPr>
            <w:r>
              <w:rPr>
                <w:rFonts w:asciiTheme="minorHAnsi" w:hAnsiTheme="minorHAnsi"/>
              </w:rPr>
              <w:t>Par air</w:t>
            </w:r>
          </w:p>
        </w:tc>
        <w:tc>
          <w:tcPr>
            <w:tcW w:w="1984" w:type="dxa"/>
          </w:tcPr>
          <w:p w:rsidR="008E6E43" w:rsidRPr="00965DCE"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Importation</w:t>
            </w:r>
            <w:r>
              <w:rPr>
                <w:rFonts w:asciiTheme="minorHAnsi" w:hAnsiTheme="minorHAnsi"/>
              </w:rPr>
              <w:br/>
              <w:t>(colonnes H1, H3, H4 et H5) et</w:t>
            </w:r>
          </w:p>
          <w:p w:rsidR="008E6E43" w:rsidRPr="00965DCE"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Dépôt temporaire (colonne G4)</w:t>
            </w:r>
          </w:p>
        </w:tc>
        <w:tc>
          <w:tcPr>
            <w:tcW w:w="2552" w:type="dxa"/>
          </w:tcPr>
          <w:p w:rsidR="008E6E43" w:rsidRPr="00965DCE"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Numéro de vol IATA</w:t>
            </w:r>
          </w:p>
        </w:tc>
        <w:tc>
          <w:tcPr>
            <w:tcW w:w="2515" w:type="dxa"/>
          </w:tcPr>
          <w:p w:rsidR="008E6E43" w:rsidRPr="00965DCE"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HV6038</w:t>
            </w:r>
          </w:p>
        </w:tc>
      </w:tr>
      <w:tr w:rsidR="00B62026" w:rsidRPr="00965DCE" w:rsidTr="00EB4ADF">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62026" w:rsidRPr="00965DCE" w:rsidRDefault="00B62026" w:rsidP="00C00E50">
            <w:pPr>
              <w:widowControl w:val="0"/>
              <w:spacing w:after="120" w:line="276" w:lineRule="auto"/>
              <w:rPr>
                <w:rFonts w:asciiTheme="minorHAnsi" w:hAnsiTheme="minorHAnsi"/>
              </w:rPr>
            </w:pPr>
            <w:r>
              <w:rPr>
                <w:rFonts w:asciiTheme="minorHAnsi" w:hAnsiTheme="minorHAnsi"/>
              </w:rPr>
              <w:t>Par route</w:t>
            </w:r>
          </w:p>
        </w:tc>
        <w:tc>
          <w:tcPr>
            <w:tcW w:w="1984" w:type="dxa"/>
          </w:tcPr>
          <w:p w:rsidR="00B62026" w:rsidRPr="00965DCE"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Importation</w:t>
            </w:r>
            <w:r>
              <w:rPr>
                <w:rFonts w:asciiTheme="minorHAnsi" w:hAnsiTheme="minorHAnsi"/>
              </w:rPr>
              <w:br/>
              <w:t>(colonnes H1, H3, H4 et H5) et</w:t>
            </w:r>
          </w:p>
          <w:p w:rsidR="00B62026" w:rsidRPr="00965DCE"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Dépôt temporaire (colonne G4)</w:t>
            </w:r>
          </w:p>
        </w:tc>
        <w:tc>
          <w:tcPr>
            <w:tcW w:w="2552" w:type="dxa"/>
          </w:tcPr>
          <w:p w:rsidR="00B62026" w:rsidRPr="00965DCE"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Numéro d’immatriculation du véhicule</w:t>
            </w:r>
          </w:p>
        </w:tc>
        <w:tc>
          <w:tcPr>
            <w:tcW w:w="2515" w:type="dxa"/>
          </w:tcPr>
          <w:p w:rsidR="00B62026" w:rsidRPr="00965DCE"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313 ou AA-86</w:t>
            </w:r>
          </w:p>
        </w:tc>
      </w:tr>
      <w:tr w:rsidR="00B62026" w:rsidRPr="00965DCE"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62026" w:rsidRPr="00965DCE" w:rsidRDefault="00B62026" w:rsidP="00C00E50">
            <w:pPr>
              <w:widowControl w:val="0"/>
              <w:spacing w:after="120" w:line="276" w:lineRule="auto"/>
              <w:rPr>
                <w:rFonts w:asciiTheme="minorHAnsi" w:hAnsiTheme="minorHAnsi"/>
              </w:rPr>
            </w:pPr>
            <w:r>
              <w:rPr>
                <w:rFonts w:asciiTheme="minorHAnsi" w:hAnsiTheme="minorHAnsi"/>
              </w:rPr>
              <w:t>Par fer</w:t>
            </w:r>
          </w:p>
        </w:tc>
        <w:tc>
          <w:tcPr>
            <w:tcW w:w="1984" w:type="dxa"/>
          </w:tcPr>
          <w:p w:rsidR="00B62026" w:rsidRPr="00965DCE"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Importation</w:t>
            </w:r>
            <w:r>
              <w:rPr>
                <w:rFonts w:asciiTheme="minorHAnsi" w:hAnsiTheme="minorHAnsi"/>
              </w:rPr>
              <w:br/>
              <w:t>(colonnes H1, H3, H4 et H5) et</w:t>
            </w:r>
          </w:p>
          <w:p w:rsidR="00B62026" w:rsidRPr="00965DCE"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Dépôt temporaire (colonne G4)</w:t>
            </w:r>
          </w:p>
        </w:tc>
        <w:tc>
          <w:tcPr>
            <w:tcW w:w="2552" w:type="dxa"/>
          </w:tcPr>
          <w:p w:rsidR="00B62026" w:rsidRPr="00965DCE"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Numéro du wagon</w:t>
            </w:r>
          </w:p>
        </w:tc>
        <w:tc>
          <w:tcPr>
            <w:tcW w:w="2515" w:type="dxa"/>
          </w:tcPr>
          <w:p w:rsidR="00B62026" w:rsidRPr="00965DCE"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31 80 2740 280-5</w:t>
            </w:r>
          </w:p>
        </w:tc>
      </w:tr>
    </w:tbl>
    <w:p w:rsidR="001742E6" w:rsidRPr="00965DCE" w:rsidRDefault="001742E6" w:rsidP="00064A42">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p>
    <w:p w:rsidR="001F5C94" w:rsidRPr="00965DCE" w:rsidRDefault="001F5C94" w:rsidP="004A06B7">
      <w:pPr>
        <w:pStyle w:val="StyleHeading4DEname"/>
      </w:pPr>
      <w:bookmarkStart w:id="59" w:name="_Toc473719443"/>
      <w:r>
        <w:lastRenderedPageBreak/>
        <w:t>7/14</w:t>
      </w:r>
      <w:r>
        <w:tab/>
        <w:t>Identité du moyen de transport actif franchissant la frontière</w:t>
      </w:r>
      <w:bookmarkEnd w:id="59"/>
    </w:p>
    <w:p w:rsidR="00237656" w:rsidRPr="00965DCE" w:rsidRDefault="008A7155" w:rsidP="004A06B7">
      <w:pPr>
        <w:pStyle w:val="Plattetekst3"/>
        <w:rPr>
          <w:b w:val="0"/>
          <w:color w:val="4F81BD"/>
          <w:sz w:val="22"/>
          <w:szCs w:val="22"/>
        </w:rPr>
      </w:pPr>
      <w:r>
        <w:rPr>
          <w:u w:val="single"/>
        </w:rPr>
        <w:t>Explication:</w:t>
      </w:r>
    </w:p>
    <w:p w:rsidR="00237656" w:rsidRPr="00965DCE" w:rsidRDefault="00237656" w:rsidP="004A06B7">
      <w:pPr>
        <w:spacing w:after="240" w:line="276" w:lineRule="auto"/>
        <w:jc w:val="both"/>
        <w:rPr>
          <w:rFonts w:asciiTheme="minorHAnsi" w:hAnsiTheme="minorHAnsi"/>
          <w:b/>
          <w:sz w:val="22"/>
          <w:szCs w:val="22"/>
          <w:u w:val="single"/>
        </w:rPr>
      </w:pPr>
      <w:r>
        <w:rPr>
          <w:rFonts w:asciiTheme="minorHAnsi" w:hAnsiTheme="minorHAnsi"/>
          <w:b/>
          <w:sz w:val="22"/>
          <w:u w:val="single"/>
        </w:rPr>
        <w:t>Lorsque les marchandises sont acheminées par:</w:t>
      </w:r>
    </w:p>
    <w:p w:rsidR="00237656" w:rsidRPr="00965DCE" w:rsidRDefault="00237656" w:rsidP="00510FE0">
      <w:pPr>
        <w:pStyle w:val="Lijstalinea"/>
        <w:numPr>
          <w:ilvl w:val="0"/>
          <w:numId w:val="30"/>
        </w:numPr>
        <w:spacing w:after="120" w:line="360" w:lineRule="auto"/>
        <w:jc w:val="both"/>
        <w:rPr>
          <w:rFonts w:asciiTheme="minorHAnsi" w:hAnsiTheme="minorHAnsi"/>
          <w:sz w:val="22"/>
          <w:szCs w:val="22"/>
        </w:rPr>
      </w:pPr>
      <w:r>
        <w:rPr>
          <w:rFonts w:asciiTheme="minorHAnsi" w:hAnsiTheme="minorHAnsi"/>
          <w:i/>
          <w:sz w:val="22"/>
        </w:rPr>
        <w:t>mer ou navigation intérieure</w:t>
      </w:r>
      <w:r>
        <w:rPr>
          <w:rFonts w:asciiTheme="minorHAnsi" w:hAnsiTheme="minorHAnsi"/>
          <w:sz w:val="22"/>
        </w:rPr>
        <w:t xml:space="preserve">, le </w:t>
      </w:r>
      <w:r>
        <w:rPr>
          <w:rFonts w:asciiTheme="minorHAnsi" w:hAnsiTheme="minorHAnsi"/>
          <w:b/>
          <w:sz w:val="22"/>
        </w:rPr>
        <w:t>nom du navire (de mer)</w:t>
      </w:r>
      <w:r>
        <w:rPr>
          <w:rFonts w:asciiTheme="minorHAnsi" w:hAnsiTheme="minorHAnsi"/>
          <w:sz w:val="22"/>
        </w:rPr>
        <w:t xml:space="preserve"> est utilisé pour cet élément de donnée</w:t>
      </w:r>
    </w:p>
    <w:p w:rsidR="00237656" w:rsidRPr="00965DCE" w:rsidRDefault="00237656" w:rsidP="00510FE0">
      <w:pPr>
        <w:pStyle w:val="Lijstalinea"/>
        <w:numPr>
          <w:ilvl w:val="0"/>
          <w:numId w:val="35"/>
        </w:numPr>
        <w:spacing w:after="120" w:line="360" w:lineRule="auto"/>
        <w:jc w:val="both"/>
        <w:rPr>
          <w:rFonts w:asciiTheme="minorHAnsi" w:hAnsiTheme="minorHAnsi"/>
          <w:sz w:val="22"/>
          <w:szCs w:val="22"/>
        </w:rPr>
      </w:pPr>
      <w:r>
        <w:rPr>
          <w:rFonts w:asciiTheme="minorHAnsi" w:hAnsiTheme="minorHAnsi"/>
          <w:i/>
          <w:sz w:val="22"/>
        </w:rPr>
        <w:t>mer,</w:t>
      </w:r>
      <w:r>
        <w:rPr>
          <w:rFonts w:asciiTheme="minorHAnsi" w:hAnsiTheme="minorHAnsi"/>
          <w:sz w:val="22"/>
        </w:rPr>
        <w:t xml:space="preserve"> le </w:t>
      </w:r>
      <w:r>
        <w:rPr>
          <w:rFonts w:asciiTheme="minorHAnsi" w:hAnsiTheme="minorHAnsi"/>
          <w:b/>
          <w:sz w:val="22"/>
        </w:rPr>
        <w:t>numéro d’identification OMI</w:t>
      </w:r>
      <w:r>
        <w:rPr>
          <w:rFonts w:asciiTheme="minorHAnsi" w:hAnsiTheme="minorHAnsi"/>
          <w:sz w:val="22"/>
        </w:rPr>
        <w:t xml:space="preserve"> du navire de mer est indiqué pour cet élément de donnée</w:t>
      </w:r>
    </w:p>
    <w:p w:rsidR="00237656" w:rsidRPr="00965DCE" w:rsidRDefault="00237656" w:rsidP="00510FE0">
      <w:pPr>
        <w:pStyle w:val="Lijstalinea"/>
        <w:numPr>
          <w:ilvl w:val="0"/>
          <w:numId w:val="35"/>
        </w:numPr>
        <w:spacing w:after="120" w:line="360" w:lineRule="auto"/>
        <w:jc w:val="both"/>
        <w:rPr>
          <w:rFonts w:asciiTheme="minorHAnsi" w:hAnsiTheme="minorHAnsi"/>
          <w:sz w:val="22"/>
          <w:szCs w:val="22"/>
        </w:rPr>
      </w:pPr>
      <w:r>
        <w:rPr>
          <w:rFonts w:asciiTheme="minorHAnsi" w:hAnsiTheme="minorHAnsi"/>
          <w:i/>
          <w:sz w:val="22"/>
        </w:rPr>
        <w:t>navigation intérieure,</w:t>
      </w:r>
      <w:r>
        <w:rPr>
          <w:rFonts w:asciiTheme="minorHAnsi" w:hAnsiTheme="minorHAnsi"/>
          <w:sz w:val="22"/>
        </w:rPr>
        <w:t xml:space="preserve"> le </w:t>
      </w:r>
      <w:r>
        <w:rPr>
          <w:rFonts w:asciiTheme="minorHAnsi" w:hAnsiTheme="minorHAnsi"/>
          <w:b/>
          <w:sz w:val="22"/>
        </w:rPr>
        <w:t xml:space="preserve">numéro européen d’identification des bateaux </w:t>
      </w:r>
      <w:r>
        <w:rPr>
          <w:rFonts w:asciiTheme="minorHAnsi" w:hAnsiTheme="minorHAnsi"/>
          <w:sz w:val="22"/>
        </w:rPr>
        <w:t>du navire est indiqué pour cet élément de donnée</w:t>
      </w:r>
    </w:p>
    <w:p w:rsidR="00237656" w:rsidRPr="00965DCE" w:rsidRDefault="00237656" w:rsidP="00510FE0">
      <w:pPr>
        <w:pStyle w:val="Lijstalinea"/>
        <w:numPr>
          <w:ilvl w:val="0"/>
          <w:numId w:val="35"/>
        </w:numPr>
        <w:spacing w:after="120" w:line="360" w:lineRule="auto"/>
        <w:jc w:val="both"/>
        <w:rPr>
          <w:rFonts w:asciiTheme="minorHAnsi" w:hAnsiTheme="minorHAnsi"/>
          <w:sz w:val="22"/>
          <w:szCs w:val="22"/>
        </w:rPr>
      </w:pPr>
      <w:r>
        <w:rPr>
          <w:rFonts w:asciiTheme="minorHAnsi" w:hAnsiTheme="minorHAnsi"/>
          <w:i/>
          <w:sz w:val="22"/>
        </w:rPr>
        <w:t>air</w:t>
      </w:r>
      <w:r>
        <w:rPr>
          <w:rFonts w:asciiTheme="minorHAnsi" w:hAnsiTheme="minorHAnsi"/>
          <w:sz w:val="22"/>
        </w:rPr>
        <w:t xml:space="preserve">, le </w:t>
      </w:r>
      <w:r>
        <w:rPr>
          <w:rFonts w:asciiTheme="minorHAnsi" w:hAnsiTheme="minorHAnsi"/>
          <w:b/>
          <w:sz w:val="22"/>
        </w:rPr>
        <w:t>numéro de vol IATA</w:t>
      </w:r>
      <w:r>
        <w:rPr>
          <w:rFonts w:asciiTheme="minorHAnsi" w:hAnsiTheme="minorHAnsi"/>
          <w:sz w:val="22"/>
        </w:rPr>
        <w:t xml:space="preserve"> ou le numéro d’enregistrement de l’aéronef est indiqué pour cet élément de donnée</w:t>
      </w:r>
    </w:p>
    <w:p w:rsidR="00237656" w:rsidRPr="00965DCE" w:rsidRDefault="00237656" w:rsidP="00510FE0">
      <w:pPr>
        <w:pStyle w:val="Lijstalinea"/>
        <w:numPr>
          <w:ilvl w:val="0"/>
          <w:numId w:val="35"/>
        </w:numPr>
        <w:spacing w:after="120" w:line="360" w:lineRule="auto"/>
        <w:jc w:val="both"/>
        <w:rPr>
          <w:rFonts w:asciiTheme="minorHAnsi" w:hAnsiTheme="minorHAnsi"/>
          <w:sz w:val="22"/>
          <w:szCs w:val="22"/>
        </w:rPr>
      </w:pPr>
      <w:r>
        <w:rPr>
          <w:rFonts w:asciiTheme="minorHAnsi" w:hAnsiTheme="minorHAnsi"/>
          <w:i/>
          <w:sz w:val="22"/>
        </w:rPr>
        <w:t>route,</w:t>
      </w:r>
      <w:r>
        <w:rPr>
          <w:rFonts w:asciiTheme="minorHAnsi" w:hAnsiTheme="minorHAnsi"/>
          <w:sz w:val="22"/>
        </w:rPr>
        <w:t xml:space="preserve"> le </w:t>
      </w:r>
      <w:r>
        <w:rPr>
          <w:rFonts w:asciiTheme="minorHAnsi" w:hAnsiTheme="minorHAnsi"/>
          <w:b/>
          <w:sz w:val="22"/>
        </w:rPr>
        <w:t xml:space="preserve">numéro d’enregistrement </w:t>
      </w:r>
      <w:r>
        <w:rPr>
          <w:rFonts w:asciiTheme="minorHAnsi" w:hAnsiTheme="minorHAnsi"/>
          <w:sz w:val="22"/>
        </w:rPr>
        <w:t>du véhicule est indiqué pour cet élément de donnée: CA 1234AB.</w:t>
      </w:r>
    </w:p>
    <w:p w:rsidR="009D1F22" w:rsidRPr="00965DCE" w:rsidRDefault="00237656" w:rsidP="00510FE0">
      <w:pPr>
        <w:pStyle w:val="Lijstalinea"/>
        <w:numPr>
          <w:ilvl w:val="0"/>
          <w:numId w:val="35"/>
        </w:numPr>
        <w:spacing w:after="120" w:line="360" w:lineRule="auto"/>
        <w:jc w:val="both"/>
        <w:rPr>
          <w:rFonts w:asciiTheme="minorHAnsi" w:hAnsiTheme="minorHAnsi"/>
          <w:sz w:val="22"/>
          <w:szCs w:val="22"/>
        </w:rPr>
      </w:pPr>
      <w:r>
        <w:rPr>
          <w:rFonts w:asciiTheme="minorHAnsi" w:hAnsiTheme="minorHAnsi"/>
          <w:i/>
          <w:sz w:val="22"/>
        </w:rPr>
        <w:t>fer,</w:t>
      </w:r>
      <w:r>
        <w:rPr>
          <w:rFonts w:asciiTheme="minorHAnsi" w:hAnsiTheme="minorHAnsi"/>
          <w:sz w:val="22"/>
        </w:rPr>
        <w:t xml:space="preserve"> le </w:t>
      </w:r>
      <w:r>
        <w:rPr>
          <w:rFonts w:asciiTheme="minorHAnsi" w:hAnsiTheme="minorHAnsi"/>
          <w:b/>
          <w:sz w:val="22"/>
        </w:rPr>
        <w:t>numéro de wagon</w:t>
      </w:r>
      <w:r>
        <w:rPr>
          <w:rFonts w:asciiTheme="minorHAnsi" w:hAnsiTheme="minorHAnsi"/>
          <w:sz w:val="22"/>
        </w:rPr>
        <w:t xml:space="preserve"> est indiqué pour cet élément de donnée: 12 34 5678 901-2.</w:t>
      </w:r>
    </w:p>
    <w:p w:rsidR="002E36AE" w:rsidRPr="00965DCE" w:rsidRDefault="002E36AE" w:rsidP="002E36AE">
      <w:pPr>
        <w:pStyle w:val="Plattetekst3"/>
        <w:rPr>
          <w:b w:val="0"/>
          <w:color w:val="4F81BD"/>
          <w:sz w:val="22"/>
          <w:szCs w:val="22"/>
        </w:rPr>
      </w:pPr>
      <w:r>
        <w:t>Exemples:</w:t>
      </w:r>
    </w:p>
    <w:p w:rsidR="00237656" w:rsidRPr="00965DCE" w:rsidRDefault="00237656" w:rsidP="00510FE0">
      <w:pPr>
        <w:pStyle w:val="Lijstalinea"/>
        <w:numPr>
          <w:ilvl w:val="0"/>
          <w:numId w:val="34"/>
        </w:numPr>
        <w:spacing w:line="276" w:lineRule="auto"/>
        <w:jc w:val="both"/>
        <w:rPr>
          <w:rFonts w:asciiTheme="minorHAnsi" w:hAnsiTheme="minorHAnsi"/>
          <w:sz w:val="22"/>
          <w:szCs w:val="22"/>
        </w:rPr>
      </w:pPr>
      <w:r>
        <w:rPr>
          <w:rFonts w:asciiTheme="minorHAnsi" w:hAnsiTheme="minorHAnsi"/>
          <w:sz w:val="22"/>
        </w:rPr>
        <w:t>Exportation de marchandises de Bulgarie en Ukraine, transportées par un navire ukrainien portant le nom d’IZMAIL; dans la déclaration d’exportation, les éléments de données sont complétés de la manière suivante:</w:t>
      </w:r>
    </w:p>
    <w:p w:rsidR="00237656" w:rsidRPr="00965DCE" w:rsidRDefault="00237656" w:rsidP="004A06B7">
      <w:pPr>
        <w:spacing w:before="120" w:after="120" w:line="276" w:lineRule="auto"/>
        <w:ind w:left="709"/>
        <w:jc w:val="both"/>
        <w:rPr>
          <w:rFonts w:asciiTheme="minorHAnsi" w:hAnsiTheme="minorHAnsi"/>
          <w:sz w:val="22"/>
          <w:szCs w:val="22"/>
        </w:rPr>
      </w:pPr>
      <w:r>
        <w:rPr>
          <w:rFonts w:asciiTheme="minorHAnsi" w:hAnsiTheme="minorHAnsi"/>
          <w:sz w:val="22"/>
        </w:rPr>
        <w:t>E.D. 7/14</w:t>
      </w:r>
      <w:r>
        <w:tab/>
      </w:r>
      <w:r>
        <w:rPr>
          <w:rFonts w:asciiTheme="minorHAnsi" w:hAnsiTheme="minorHAnsi"/>
          <w:sz w:val="22"/>
        </w:rPr>
        <w:t>11 IZMAIL</w:t>
      </w:r>
    </w:p>
    <w:p w:rsidR="00237656" w:rsidRPr="00965DCE" w:rsidRDefault="00237656" w:rsidP="004A06B7">
      <w:pPr>
        <w:spacing w:line="276" w:lineRule="auto"/>
        <w:ind w:left="708"/>
        <w:jc w:val="both"/>
        <w:rPr>
          <w:rFonts w:asciiTheme="minorHAnsi" w:hAnsiTheme="minorHAnsi"/>
          <w:sz w:val="22"/>
          <w:szCs w:val="22"/>
        </w:rPr>
      </w:pPr>
      <w:r>
        <w:rPr>
          <w:rFonts w:asciiTheme="minorHAnsi" w:hAnsiTheme="minorHAnsi"/>
          <w:sz w:val="22"/>
        </w:rPr>
        <w:t>E.D. 7/15</w:t>
      </w:r>
      <w:r>
        <w:tab/>
      </w:r>
      <w:r>
        <w:rPr>
          <w:rFonts w:asciiTheme="minorHAnsi" w:hAnsiTheme="minorHAnsi"/>
          <w:sz w:val="22"/>
        </w:rPr>
        <w:t>UA</w:t>
      </w:r>
    </w:p>
    <w:p w:rsidR="00450299" w:rsidRPr="00965DCE" w:rsidRDefault="00450299" w:rsidP="004A06B7">
      <w:pPr>
        <w:spacing w:line="276" w:lineRule="auto"/>
        <w:jc w:val="both"/>
        <w:rPr>
          <w:rFonts w:asciiTheme="minorHAnsi" w:hAnsiTheme="minorHAnsi"/>
          <w:sz w:val="22"/>
          <w:szCs w:val="22"/>
        </w:rPr>
      </w:pPr>
    </w:p>
    <w:p w:rsidR="00450299" w:rsidRPr="00965DCE" w:rsidRDefault="00450299" w:rsidP="00510FE0">
      <w:pPr>
        <w:pStyle w:val="Lijstalinea"/>
        <w:numPr>
          <w:ilvl w:val="0"/>
          <w:numId w:val="34"/>
        </w:numPr>
        <w:spacing w:line="276" w:lineRule="auto"/>
        <w:jc w:val="both"/>
        <w:rPr>
          <w:rFonts w:asciiTheme="minorHAnsi" w:hAnsiTheme="minorHAnsi"/>
          <w:sz w:val="22"/>
          <w:szCs w:val="22"/>
        </w:rPr>
      </w:pPr>
      <w:r>
        <w:rPr>
          <w:rFonts w:asciiTheme="minorHAnsi" w:hAnsiTheme="minorHAnsi"/>
          <w:sz w:val="22"/>
        </w:rPr>
        <w:t>Exportation de marchandises de Bulgarie en Ukraine, transportées par un navire ukrainien portant le numéro OMI 8918344; dans la déclaration sommaire de sortie, les éléments de données  sont complétés de la manière suivante:</w:t>
      </w:r>
    </w:p>
    <w:p w:rsidR="00450299" w:rsidRPr="00965DCE" w:rsidRDefault="00450299" w:rsidP="004A06B7">
      <w:pPr>
        <w:spacing w:before="120" w:after="120" w:line="276" w:lineRule="auto"/>
        <w:ind w:firstLine="709"/>
        <w:jc w:val="both"/>
        <w:rPr>
          <w:rFonts w:asciiTheme="minorHAnsi" w:hAnsiTheme="minorHAnsi"/>
          <w:sz w:val="22"/>
          <w:szCs w:val="22"/>
        </w:rPr>
      </w:pPr>
      <w:r>
        <w:rPr>
          <w:rFonts w:asciiTheme="minorHAnsi" w:hAnsiTheme="minorHAnsi"/>
          <w:sz w:val="22"/>
        </w:rPr>
        <w:t>E.D. 7/14</w:t>
      </w:r>
      <w:r>
        <w:tab/>
      </w:r>
      <w:r>
        <w:rPr>
          <w:rFonts w:asciiTheme="minorHAnsi" w:hAnsiTheme="minorHAnsi"/>
          <w:sz w:val="22"/>
        </w:rPr>
        <w:t>10 IMO 8918344</w:t>
      </w:r>
    </w:p>
    <w:p w:rsidR="00450299" w:rsidRPr="00965DCE" w:rsidRDefault="00450299" w:rsidP="004A06B7">
      <w:pPr>
        <w:spacing w:line="276" w:lineRule="auto"/>
        <w:ind w:firstLine="708"/>
        <w:jc w:val="both"/>
        <w:rPr>
          <w:rFonts w:asciiTheme="minorHAnsi" w:hAnsiTheme="minorHAnsi"/>
          <w:sz w:val="22"/>
          <w:szCs w:val="22"/>
        </w:rPr>
      </w:pPr>
      <w:r>
        <w:rPr>
          <w:rFonts w:asciiTheme="minorHAnsi" w:hAnsiTheme="minorHAnsi"/>
          <w:sz w:val="22"/>
        </w:rPr>
        <w:t>E.D. 7/15</w:t>
      </w:r>
      <w:r>
        <w:tab/>
      </w:r>
      <w:r>
        <w:rPr>
          <w:rFonts w:asciiTheme="minorHAnsi" w:hAnsiTheme="minorHAnsi"/>
          <w:sz w:val="22"/>
        </w:rPr>
        <w:t>UA</w:t>
      </w:r>
    </w:p>
    <w:p w:rsidR="00450299" w:rsidRPr="00965DCE" w:rsidRDefault="00450299" w:rsidP="004A06B7">
      <w:pPr>
        <w:spacing w:line="276" w:lineRule="auto"/>
        <w:jc w:val="both"/>
        <w:rPr>
          <w:rFonts w:asciiTheme="minorHAnsi" w:hAnsiTheme="minorHAnsi"/>
          <w:sz w:val="22"/>
          <w:szCs w:val="22"/>
        </w:rPr>
      </w:pPr>
    </w:p>
    <w:p w:rsidR="00D965D8" w:rsidRPr="00965DCE" w:rsidRDefault="00D965D8" w:rsidP="00510FE0">
      <w:pPr>
        <w:pStyle w:val="Lijstalinea"/>
        <w:numPr>
          <w:ilvl w:val="0"/>
          <w:numId w:val="34"/>
        </w:numPr>
        <w:spacing w:line="276" w:lineRule="auto"/>
        <w:jc w:val="both"/>
        <w:rPr>
          <w:rFonts w:asciiTheme="minorHAnsi" w:hAnsiTheme="minorHAnsi"/>
          <w:sz w:val="22"/>
          <w:szCs w:val="22"/>
        </w:rPr>
      </w:pPr>
      <w:r>
        <w:rPr>
          <w:rFonts w:asciiTheme="minorHAnsi" w:hAnsiTheme="minorHAnsi"/>
          <w:sz w:val="22"/>
        </w:rPr>
        <w:t>Exportation de marchandises du Brésil en Bulgarie, transportées par un navire turc portant le numéro OMI 9238076; dans la déclaration sommaire d’entrée, les éléments de données sont complétés de la manière suivante:</w:t>
      </w:r>
    </w:p>
    <w:p w:rsidR="00D965D8" w:rsidRPr="00965DCE" w:rsidRDefault="00D965D8" w:rsidP="004A06B7">
      <w:pPr>
        <w:spacing w:before="120" w:after="120" w:line="276" w:lineRule="auto"/>
        <w:ind w:left="709"/>
        <w:jc w:val="both"/>
        <w:rPr>
          <w:rFonts w:asciiTheme="minorHAnsi" w:hAnsiTheme="minorHAnsi"/>
          <w:sz w:val="22"/>
          <w:szCs w:val="22"/>
        </w:rPr>
      </w:pPr>
      <w:r>
        <w:rPr>
          <w:rFonts w:asciiTheme="minorHAnsi" w:hAnsiTheme="minorHAnsi"/>
          <w:sz w:val="22"/>
        </w:rPr>
        <w:t>E.D. 7/14</w:t>
      </w:r>
      <w:r>
        <w:tab/>
      </w:r>
      <w:r>
        <w:rPr>
          <w:rFonts w:asciiTheme="minorHAnsi" w:hAnsiTheme="minorHAnsi"/>
          <w:sz w:val="22"/>
        </w:rPr>
        <w:t>10 IMO 9238076</w:t>
      </w:r>
    </w:p>
    <w:p w:rsidR="00D965D8" w:rsidRPr="00965DCE" w:rsidRDefault="00D965D8" w:rsidP="004A06B7">
      <w:pPr>
        <w:spacing w:line="276" w:lineRule="auto"/>
        <w:ind w:left="708"/>
        <w:jc w:val="both"/>
        <w:rPr>
          <w:rFonts w:asciiTheme="minorHAnsi" w:hAnsiTheme="minorHAnsi"/>
          <w:sz w:val="22"/>
          <w:szCs w:val="22"/>
        </w:rPr>
      </w:pPr>
      <w:r>
        <w:rPr>
          <w:rFonts w:asciiTheme="minorHAnsi" w:hAnsiTheme="minorHAnsi"/>
          <w:sz w:val="22"/>
        </w:rPr>
        <w:t>E.D. 7/15</w:t>
      </w:r>
      <w:r>
        <w:tab/>
      </w:r>
      <w:r>
        <w:rPr>
          <w:rFonts w:asciiTheme="minorHAnsi" w:hAnsiTheme="minorHAnsi"/>
          <w:sz w:val="22"/>
        </w:rPr>
        <w:t>TR</w:t>
      </w:r>
    </w:p>
    <w:p w:rsidR="009D1F22" w:rsidRPr="00965DCE" w:rsidRDefault="009D1F22" w:rsidP="004A06B7">
      <w:pPr>
        <w:spacing w:line="276" w:lineRule="auto"/>
        <w:jc w:val="both"/>
        <w:rPr>
          <w:rFonts w:asciiTheme="minorHAnsi" w:hAnsiTheme="minorHAnsi"/>
          <w:sz w:val="22"/>
          <w:szCs w:val="22"/>
        </w:rPr>
      </w:pPr>
    </w:p>
    <w:p w:rsidR="00237656" w:rsidRPr="00965DCE" w:rsidRDefault="00237656" w:rsidP="00510FE0">
      <w:pPr>
        <w:pStyle w:val="Lijstalinea"/>
        <w:numPr>
          <w:ilvl w:val="0"/>
          <w:numId w:val="34"/>
        </w:numPr>
        <w:spacing w:line="276" w:lineRule="auto"/>
        <w:jc w:val="both"/>
        <w:rPr>
          <w:rFonts w:asciiTheme="minorHAnsi" w:hAnsiTheme="minorHAnsi"/>
          <w:sz w:val="22"/>
          <w:szCs w:val="22"/>
        </w:rPr>
      </w:pPr>
      <w:r>
        <w:rPr>
          <w:rFonts w:asciiTheme="minorHAnsi" w:hAnsiTheme="minorHAnsi"/>
          <w:sz w:val="22"/>
        </w:rPr>
        <w:t>Exportation de marchandises de Pologne en Turquie, transportées par un véhicule routier portant les numéros d’immatriculation WZ8636K (tracteur) et WZ0403R (remorque); dans la déclaration d’exportation, ces éléments de données  sont complétés de la manière suivante:</w:t>
      </w:r>
    </w:p>
    <w:p w:rsidR="00237656" w:rsidRPr="00965DCE" w:rsidRDefault="00237656" w:rsidP="004A06B7">
      <w:pPr>
        <w:spacing w:before="120" w:after="120" w:line="276" w:lineRule="auto"/>
        <w:ind w:left="709"/>
        <w:jc w:val="both"/>
        <w:rPr>
          <w:rFonts w:asciiTheme="minorHAnsi" w:hAnsiTheme="minorHAnsi"/>
          <w:sz w:val="22"/>
          <w:szCs w:val="22"/>
        </w:rPr>
      </w:pPr>
      <w:r>
        <w:rPr>
          <w:rFonts w:asciiTheme="minorHAnsi" w:hAnsiTheme="minorHAnsi"/>
          <w:sz w:val="22"/>
        </w:rPr>
        <w:t>E.D. 7/14</w:t>
      </w:r>
      <w:r>
        <w:tab/>
      </w:r>
      <w:r>
        <w:rPr>
          <w:rFonts w:asciiTheme="minorHAnsi" w:hAnsiTheme="minorHAnsi"/>
          <w:sz w:val="22"/>
        </w:rPr>
        <w:t>30 WZ8636K; WZ0403R</w:t>
      </w:r>
    </w:p>
    <w:p w:rsidR="00237656" w:rsidRPr="00965DCE" w:rsidRDefault="00237656" w:rsidP="004A06B7">
      <w:pPr>
        <w:spacing w:line="276" w:lineRule="auto"/>
        <w:ind w:left="708"/>
        <w:jc w:val="both"/>
        <w:rPr>
          <w:rFonts w:asciiTheme="minorHAnsi" w:hAnsiTheme="minorHAnsi"/>
          <w:sz w:val="22"/>
          <w:szCs w:val="22"/>
        </w:rPr>
      </w:pPr>
      <w:r>
        <w:rPr>
          <w:rFonts w:asciiTheme="minorHAnsi" w:hAnsiTheme="minorHAnsi"/>
          <w:sz w:val="22"/>
        </w:rPr>
        <w:lastRenderedPageBreak/>
        <w:t>E.D. 7/15</w:t>
      </w:r>
      <w:r>
        <w:tab/>
      </w:r>
      <w:r>
        <w:rPr>
          <w:rFonts w:asciiTheme="minorHAnsi" w:hAnsiTheme="minorHAnsi"/>
          <w:sz w:val="22"/>
        </w:rPr>
        <w:t>PL</w:t>
      </w:r>
    </w:p>
    <w:p w:rsidR="00237656" w:rsidRPr="00965DCE" w:rsidRDefault="00237656" w:rsidP="004A06B7">
      <w:pPr>
        <w:spacing w:line="276" w:lineRule="auto"/>
        <w:rPr>
          <w:rFonts w:asciiTheme="minorHAnsi" w:hAnsiTheme="minorHAnsi"/>
          <w:sz w:val="22"/>
          <w:szCs w:val="22"/>
        </w:rPr>
      </w:pPr>
    </w:p>
    <w:p w:rsidR="00DF60F7" w:rsidRPr="00965DCE" w:rsidRDefault="00DF60F7" w:rsidP="004A06B7">
      <w:pPr>
        <w:spacing w:line="276" w:lineRule="auto"/>
        <w:rPr>
          <w:rFonts w:asciiTheme="minorHAnsi" w:hAnsiTheme="minorHAnsi"/>
          <w:color w:val="17365D"/>
          <w:spacing w:val="5"/>
          <w:kern w:val="28"/>
          <w:sz w:val="36"/>
          <w:szCs w:val="36"/>
        </w:rPr>
        <w:sectPr w:rsidR="00DF60F7" w:rsidRPr="00965DCE" w:rsidSect="00D748B9">
          <w:footnotePr>
            <w:numRestart w:val="eachPage"/>
          </w:footnotePr>
          <w:pgSz w:w="11905" w:h="16837"/>
          <w:pgMar w:top="1134" w:right="1134" w:bottom="1134" w:left="1134" w:header="720" w:footer="720" w:gutter="0"/>
          <w:cols w:space="720"/>
          <w:docGrid w:linePitch="272"/>
        </w:sectPr>
      </w:pPr>
    </w:p>
    <w:p w:rsidR="0084198E" w:rsidRPr="00965DCE" w:rsidRDefault="001F5C94" w:rsidP="004A06B7">
      <w:pPr>
        <w:pStyle w:val="StyleHeading4DEname"/>
      </w:pPr>
      <w:bookmarkStart w:id="60" w:name="_Toc473719444"/>
      <w:r>
        <w:lastRenderedPageBreak/>
        <w:t>7/18</w:t>
      </w:r>
      <w:r>
        <w:tab/>
        <w:t>Numéro de scellé</w:t>
      </w:r>
      <w:bookmarkEnd w:id="60"/>
    </w:p>
    <w:p w:rsidR="0084198E" w:rsidRPr="00965DCE" w:rsidRDefault="0084198E" w:rsidP="004A06B7">
      <w:pPr>
        <w:pStyle w:val="Plattetekst3"/>
        <w:rPr>
          <w:b w:val="0"/>
          <w:color w:val="4F81BD"/>
          <w:sz w:val="22"/>
          <w:szCs w:val="22"/>
        </w:rPr>
      </w:pPr>
      <w:r>
        <w:t>Exemples:</w:t>
      </w:r>
    </w:p>
    <w:p w:rsidR="0084198E" w:rsidRPr="00965DCE" w:rsidRDefault="0084198E" w:rsidP="00510FE0">
      <w:pPr>
        <w:pStyle w:val="Lijstalinea"/>
        <w:numPr>
          <w:ilvl w:val="0"/>
          <w:numId w:val="20"/>
        </w:numPr>
        <w:spacing w:before="240" w:after="120" w:line="276" w:lineRule="auto"/>
        <w:ind w:left="714" w:hanging="357"/>
        <w:jc w:val="both"/>
        <w:rPr>
          <w:rFonts w:asciiTheme="minorHAnsi" w:hAnsiTheme="minorHAnsi"/>
          <w:sz w:val="22"/>
          <w:szCs w:val="22"/>
        </w:rPr>
      </w:pPr>
      <w:r>
        <w:rPr>
          <w:rFonts w:asciiTheme="minorHAnsi" w:hAnsiTheme="minorHAnsi"/>
          <w:sz w:val="22"/>
        </w:rPr>
        <w:t>Transit de marchandises de la Turquie en Allemagne; les marchandises sont transportées par route. Le camion a un scellé (identifiant CB2749081) apposé par l’opérateur.</w:t>
      </w:r>
    </w:p>
    <w:p w:rsidR="0084198E" w:rsidRPr="00965DCE" w:rsidRDefault="0084198E" w:rsidP="004A06B7">
      <w:pPr>
        <w:spacing w:before="120" w:after="240" w:line="276" w:lineRule="auto"/>
        <w:ind w:firstLine="708"/>
        <w:rPr>
          <w:rFonts w:asciiTheme="minorHAnsi" w:hAnsiTheme="minorHAnsi"/>
          <w:sz w:val="22"/>
          <w:szCs w:val="22"/>
        </w:rPr>
      </w:pPr>
      <w:r>
        <w:rPr>
          <w:rFonts w:asciiTheme="minorHAnsi" w:hAnsiTheme="minorHAnsi"/>
          <w:sz w:val="22"/>
        </w:rPr>
        <w:t xml:space="preserve">Indiquer par conséquent </w:t>
      </w:r>
      <w:r>
        <w:rPr>
          <w:rFonts w:asciiTheme="minorHAnsi" w:hAnsiTheme="minorHAnsi"/>
          <w:b/>
          <w:sz w:val="22"/>
        </w:rPr>
        <w:t>1</w:t>
      </w:r>
      <w:r>
        <w:rPr>
          <w:rFonts w:asciiTheme="minorHAnsi" w:hAnsiTheme="minorHAnsi"/>
          <w:sz w:val="22"/>
        </w:rPr>
        <w:t xml:space="preserve">+ </w:t>
      </w:r>
      <w:r>
        <w:rPr>
          <w:rFonts w:asciiTheme="minorHAnsi" w:hAnsiTheme="minorHAnsi"/>
          <w:b/>
          <w:sz w:val="22"/>
        </w:rPr>
        <w:t>CB2749081</w:t>
      </w:r>
      <w:r>
        <w:rPr>
          <w:rFonts w:asciiTheme="minorHAnsi" w:hAnsiTheme="minorHAnsi"/>
          <w:sz w:val="22"/>
        </w:rPr>
        <w:t xml:space="preserve"> dans l’E.D. 7/18.</w:t>
      </w:r>
    </w:p>
    <w:p w:rsidR="0084198E" w:rsidRPr="00965DCE" w:rsidRDefault="0084198E" w:rsidP="00510FE0">
      <w:pPr>
        <w:pStyle w:val="Lijstalinea"/>
        <w:numPr>
          <w:ilvl w:val="0"/>
          <w:numId w:val="20"/>
        </w:numPr>
        <w:spacing w:before="240" w:line="276" w:lineRule="auto"/>
        <w:jc w:val="both"/>
        <w:rPr>
          <w:rFonts w:asciiTheme="minorHAnsi" w:hAnsiTheme="minorHAnsi"/>
          <w:sz w:val="22"/>
          <w:szCs w:val="22"/>
        </w:rPr>
      </w:pPr>
      <w:r>
        <w:rPr>
          <w:rFonts w:asciiTheme="minorHAnsi" w:hAnsiTheme="minorHAnsi"/>
          <w:sz w:val="22"/>
        </w:rPr>
        <w:t>Transit de marchandises de la Turquie en Allemagne; les marchandises sont transportées par route. Deux scellés sont apposés sur le véhicule par l’opérateur. Les identifiants des scellés sont 657805 et 657845.</w:t>
      </w:r>
    </w:p>
    <w:p w:rsidR="001742E6" w:rsidRPr="00965DCE" w:rsidRDefault="0084198E" w:rsidP="004A06B7">
      <w:pPr>
        <w:spacing w:before="120" w:line="276" w:lineRule="auto"/>
        <w:ind w:firstLine="709"/>
        <w:rPr>
          <w:rFonts w:asciiTheme="minorHAnsi" w:hAnsiTheme="minorHAnsi"/>
          <w:sz w:val="22"/>
          <w:szCs w:val="22"/>
        </w:rPr>
      </w:pPr>
      <w:r>
        <w:rPr>
          <w:rFonts w:asciiTheme="minorHAnsi" w:hAnsiTheme="minorHAnsi"/>
          <w:sz w:val="22"/>
        </w:rPr>
        <w:t xml:space="preserve">Indiquer par conséquent </w:t>
      </w:r>
      <w:r>
        <w:rPr>
          <w:rFonts w:asciiTheme="minorHAnsi" w:hAnsiTheme="minorHAnsi"/>
          <w:b/>
          <w:sz w:val="22"/>
        </w:rPr>
        <w:t>2</w:t>
      </w:r>
      <w:r>
        <w:rPr>
          <w:rFonts w:asciiTheme="minorHAnsi" w:hAnsiTheme="minorHAnsi"/>
          <w:sz w:val="22"/>
        </w:rPr>
        <w:t xml:space="preserve"> + </w:t>
      </w:r>
      <w:r>
        <w:rPr>
          <w:rFonts w:asciiTheme="minorHAnsi" w:hAnsiTheme="minorHAnsi"/>
          <w:b/>
          <w:sz w:val="22"/>
        </w:rPr>
        <w:t>657805; 657845</w:t>
      </w:r>
      <w:r>
        <w:rPr>
          <w:rFonts w:asciiTheme="minorHAnsi" w:hAnsiTheme="minorHAnsi"/>
          <w:sz w:val="22"/>
        </w:rPr>
        <w:t xml:space="preserve"> dans l’E.D. 7/18.</w:t>
      </w:r>
    </w:p>
    <w:p w:rsidR="00361BC8" w:rsidRPr="00965DCE" w:rsidRDefault="00361BC8" w:rsidP="00361BC8">
      <w:pPr>
        <w:spacing w:line="276" w:lineRule="auto"/>
        <w:rPr>
          <w:rFonts w:asciiTheme="minorHAnsi" w:hAnsiTheme="minorHAnsi"/>
          <w:sz w:val="22"/>
          <w:szCs w:val="22"/>
        </w:rPr>
      </w:pPr>
    </w:p>
    <w:p w:rsidR="00361BC8" w:rsidRPr="00965DCE" w:rsidRDefault="00361BC8" w:rsidP="00361BC8">
      <w:pPr>
        <w:spacing w:line="276" w:lineRule="auto"/>
        <w:rPr>
          <w:rFonts w:asciiTheme="minorHAnsi" w:hAnsiTheme="minorHAnsi"/>
          <w:sz w:val="22"/>
          <w:szCs w:val="22"/>
        </w:rPr>
      </w:pP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rsidP="004A06B7">
      <w:pPr>
        <w:pStyle w:val="Kop3"/>
        <w:numPr>
          <w:ilvl w:val="0"/>
          <w:numId w:val="0"/>
        </w:numPr>
        <w:spacing w:line="276" w:lineRule="auto"/>
        <w:ind w:left="720"/>
        <w:rPr>
          <w:rFonts w:asciiTheme="minorHAnsi" w:hAnsiTheme="minorHAnsi"/>
          <w:sz w:val="28"/>
          <w:szCs w:val="28"/>
        </w:rPr>
        <w:sectPr w:rsidR="001742E6" w:rsidRPr="00965DCE" w:rsidSect="00D748B9">
          <w:footnotePr>
            <w:numRestart w:val="eachPage"/>
          </w:footnotePr>
          <w:pgSz w:w="11905" w:h="16837"/>
          <w:pgMar w:top="1134" w:right="1134" w:bottom="1134" w:left="1134" w:header="720" w:footer="720" w:gutter="0"/>
          <w:cols w:space="720"/>
          <w:docGrid w:linePitch="272"/>
        </w:sectPr>
      </w:pPr>
    </w:p>
    <w:p w:rsidR="004B4B58" w:rsidRPr="00965DCE" w:rsidRDefault="004B4B58" w:rsidP="004A06B7">
      <w:pPr>
        <w:pStyle w:val="Kop3"/>
        <w:numPr>
          <w:ilvl w:val="0"/>
          <w:numId w:val="0"/>
        </w:numPr>
        <w:spacing w:line="276" w:lineRule="auto"/>
        <w:ind w:left="720"/>
        <w:rPr>
          <w:rFonts w:asciiTheme="minorHAnsi" w:hAnsiTheme="minorHAnsi"/>
          <w:sz w:val="28"/>
          <w:szCs w:val="28"/>
        </w:rPr>
      </w:pPr>
      <w:bookmarkStart w:id="61" w:name="_Toc473719445"/>
      <w:r>
        <w:rPr>
          <w:rFonts w:asciiTheme="minorHAnsi" w:hAnsiTheme="minorHAnsi"/>
          <w:sz w:val="28"/>
        </w:rPr>
        <w:lastRenderedPageBreak/>
        <w:t>Groupe 8 – Autres éléments de données (données statistiques, garanties, données tarifaires)</w:t>
      </w:r>
      <w:bookmarkEnd w:id="61"/>
      <w:r>
        <w:rPr>
          <w:rFonts w:asciiTheme="minorHAnsi" w:hAnsiTheme="minorHAnsi"/>
          <w:sz w:val="28"/>
        </w:rPr>
        <w:t xml:space="preserve"> </w:t>
      </w:r>
    </w:p>
    <w:p w:rsidR="00377918" w:rsidRPr="00965DCE" w:rsidRDefault="00377918" w:rsidP="004A06B7">
      <w:pPr>
        <w:pStyle w:val="StyleHeading4DEname"/>
      </w:pPr>
      <w:bookmarkStart w:id="62" w:name="_Toc473719446"/>
      <w:r>
        <w:t>8/1</w:t>
      </w:r>
      <w:r>
        <w:tab/>
        <w:t>Numéro d’ordre du contingent</w:t>
      </w:r>
      <w:bookmarkEnd w:id="62"/>
    </w:p>
    <w:p w:rsidR="00C02B54" w:rsidRPr="00965DCE" w:rsidRDefault="00C02B54" w:rsidP="00561E2F">
      <w:pPr>
        <w:suppressAutoHyphens w:val="0"/>
        <w:spacing w:before="360" w:after="120" w:line="276" w:lineRule="auto"/>
        <w:jc w:val="both"/>
        <w:rPr>
          <w:rFonts w:asciiTheme="minorHAnsi" w:eastAsia="Calibri" w:hAnsiTheme="minorHAnsi" w:cs="Calibri"/>
          <w:sz w:val="22"/>
        </w:rPr>
      </w:pPr>
      <w:r>
        <w:rPr>
          <w:rFonts w:asciiTheme="minorHAnsi" w:hAnsiTheme="minorHAnsi"/>
          <w:sz w:val="22"/>
        </w:rPr>
        <w:t xml:space="preserve">Un contingent tarifaire est une valeur ou une quantité prédéterminée de marchandises données qui peuvent être importées au cours d’une période particulière avec une réduction ou une suspension des droits de douane normaux et au-delà de laquelle toute quantité supplémentaire de marchandises peut être importée moyennant le paiement de droits de douane normaux. </w:t>
      </w:r>
    </w:p>
    <w:p w:rsidR="00C02B54" w:rsidRPr="00965DCE" w:rsidRDefault="00C02B54">
      <w:pPr>
        <w:suppressAutoHyphens w:val="0"/>
        <w:spacing w:after="200" w:line="276" w:lineRule="auto"/>
        <w:jc w:val="both"/>
        <w:rPr>
          <w:rFonts w:asciiTheme="minorHAnsi" w:hAnsiTheme="minorHAnsi"/>
          <w:sz w:val="22"/>
        </w:rPr>
      </w:pPr>
      <w:r>
        <w:rPr>
          <w:rFonts w:asciiTheme="minorHAnsi" w:hAnsiTheme="minorHAnsi"/>
          <w:sz w:val="22"/>
        </w:rPr>
        <w:t xml:space="preserve">La </w:t>
      </w:r>
      <w:hyperlink r:id="rId126">
        <w:r>
          <w:rPr>
            <w:rFonts w:asciiTheme="minorHAnsi" w:hAnsiTheme="minorHAnsi"/>
            <w:color w:val="0000FF"/>
            <w:sz w:val="22"/>
            <w:u w:val="single"/>
            <w:bdr w:val="none" w:sz="0" w:space="0" w:color="auto" w:frame="1"/>
            <w:shd w:val="clear" w:color="auto" w:fill="FFFFFF"/>
          </w:rPr>
          <w:t>base de données</w:t>
        </w:r>
      </w:hyperlink>
      <w:r>
        <w:rPr>
          <w:rFonts w:asciiTheme="minorHAnsi" w:hAnsiTheme="minorHAnsi"/>
          <w:sz w:val="22"/>
        </w:rPr>
        <w:t xml:space="preserve"> de la Commission pour les contingents tarifaires permet de suivre le niveau d’utilisation globale de l’UE des contingents à l’importation  de type «premier arrivé, premier servi» en vigueur accordés aux produits originaires de certains pays tiers. Elle indique les soldes de chaque contingent tarifaire applicable pour l’année en cours et l’année écoulée. Elle indique également la date à laquelle un contingent tarifaire particulier est épuisé. Ces informations évoluent en permanence en raison des opérations quotidiennes effectuées.</w:t>
      </w:r>
    </w:p>
    <w:p w:rsidR="00FB41D9" w:rsidRPr="00965DCE" w:rsidRDefault="00FB41D9" w:rsidP="004A06B7">
      <w:pPr>
        <w:widowControl w:val="0"/>
        <w:spacing w:line="276" w:lineRule="auto"/>
        <w:ind w:left="851"/>
        <w:rPr>
          <w:rFonts w:asciiTheme="minorHAnsi" w:hAnsiTheme="minorHAnsi"/>
          <w:sz w:val="22"/>
          <w:szCs w:val="22"/>
        </w:rPr>
      </w:pPr>
    </w:p>
    <w:p w:rsidR="001742E6" w:rsidRPr="00965DCE" w:rsidRDefault="001742E6" w:rsidP="00064A42">
      <w:pPr>
        <w:pStyle w:val="Kop4"/>
        <w:sectPr w:rsidR="001742E6" w:rsidRPr="00965DCE" w:rsidSect="00D748B9">
          <w:footnotePr>
            <w:numRestart w:val="eachPage"/>
          </w:footnotePr>
          <w:pgSz w:w="11905" w:h="16837"/>
          <w:pgMar w:top="1134" w:right="1134" w:bottom="1134" w:left="1134" w:header="720" w:footer="720" w:gutter="0"/>
          <w:cols w:space="720"/>
          <w:docGrid w:linePitch="272"/>
        </w:sectPr>
      </w:pPr>
    </w:p>
    <w:p w:rsidR="00377918" w:rsidRPr="00965DCE" w:rsidRDefault="00377918" w:rsidP="004A06B7">
      <w:pPr>
        <w:pStyle w:val="StyleHeading4DEname"/>
      </w:pPr>
      <w:bookmarkStart w:id="63" w:name="_Toc473719447"/>
      <w:r>
        <w:lastRenderedPageBreak/>
        <w:t>8/6</w:t>
      </w:r>
      <w:r>
        <w:tab/>
        <w:t>Valeur statistique</w:t>
      </w:r>
      <w:bookmarkEnd w:id="63"/>
    </w:p>
    <w:p w:rsidR="0045622C" w:rsidRPr="00965DCE" w:rsidRDefault="0045622C" w:rsidP="00D76E93">
      <w:pPr>
        <w:suppressAutoHyphens w:val="0"/>
        <w:spacing w:before="360" w:after="120" w:line="276" w:lineRule="auto"/>
        <w:jc w:val="both"/>
        <w:rPr>
          <w:rFonts w:asciiTheme="minorHAnsi" w:hAnsiTheme="minorHAnsi"/>
          <w:sz w:val="22"/>
          <w:szCs w:val="22"/>
        </w:rPr>
      </w:pPr>
      <w:r>
        <w:rPr>
          <w:rFonts w:asciiTheme="minorHAnsi" w:hAnsiTheme="minorHAnsi"/>
          <w:sz w:val="22"/>
        </w:rPr>
        <w:t>Les États membres peuvent en outre lever l’obligation de fournir ces informations s’ils sont en mesure de les évaluer correctement à partir d’autres informations figurant sur la déclaration déposée.</w:t>
      </w:r>
    </w:p>
    <w:p w:rsidR="0045622C" w:rsidRPr="00965DCE" w:rsidRDefault="0045622C" w:rsidP="004A06B7">
      <w:pPr>
        <w:spacing w:line="276" w:lineRule="auto"/>
        <w:rPr>
          <w:rFonts w:asciiTheme="minorHAnsi" w:hAnsiTheme="minorHAnsi"/>
          <w:b/>
          <w:bCs/>
          <w:i/>
          <w:iCs/>
          <w:color w:val="4F81BD"/>
          <w:sz w:val="22"/>
          <w:szCs w:val="22"/>
        </w:rPr>
      </w:pPr>
      <w:r>
        <w:rPr>
          <w:rFonts w:asciiTheme="minorHAnsi" w:hAnsiTheme="minorHAnsi"/>
          <w:b/>
          <w:i/>
          <w:color w:val="4F81BD"/>
          <w:sz w:val="22"/>
        </w:rPr>
        <w:t>Explications:</w:t>
      </w:r>
    </w:p>
    <w:p w:rsidR="0045622C" w:rsidRPr="00965DCE" w:rsidRDefault="0045622C" w:rsidP="004A06B7">
      <w:pPr>
        <w:spacing w:before="240" w:after="240" w:line="276" w:lineRule="auto"/>
        <w:rPr>
          <w:rFonts w:asciiTheme="minorHAnsi" w:hAnsiTheme="minorHAnsi"/>
          <w:i/>
          <w:iCs/>
          <w:smallCaps/>
          <w:spacing w:val="5"/>
          <w:sz w:val="26"/>
          <w:szCs w:val="26"/>
        </w:rPr>
      </w:pPr>
      <w:r>
        <w:rPr>
          <w:rFonts w:asciiTheme="minorHAnsi" w:hAnsiTheme="minorHAnsi"/>
          <w:i/>
          <w:smallCaps/>
          <w:spacing w:val="5"/>
          <w:sz w:val="26"/>
        </w:rPr>
        <w:t>1.</w:t>
      </w:r>
      <w:r>
        <w:tab/>
      </w:r>
      <w:r>
        <w:rPr>
          <w:rFonts w:asciiTheme="minorHAnsi" w:hAnsiTheme="minorHAnsi"/>
          <w:i/>
          <w:smallCaps/>
          <w:spacing w:val="5"/>
          <w:sz w:val="26"/>
        </w:rPr>
        <w:t>VALEUR STATISTIQUE – EXPORTATION</w:t>
      </w:r>
    </w:p>
    <w:p w:rsidR="0045622C" w:rsidRPr="00965DCE" w:rsidRDefault="0045622C" w:rsidP="004A06B7">
      <w:pPr>
        <w:spacing w:after="240" w:line="276" w:lineRule="auto"/>
        <w:rPr>
          <w:rFonts w:asciiTheme="minorHAnsi" w:hAnsiTheme="minorHAnsi"/>
          <w:b/>
          <w:bCs/>
          <w:spacing w:val="5"/>
          <w:sz w:val="24"/>
          <w:szCs w:val="24"/>
        </w:rPr>
      </w:pPr>
      <w:r>
        <w:rPr>
          <w:rFonts w:asciiTheme="minorHAnsi" w:hAnsiTheme="minorHAnsi"/>
          <w:b/>
          <w:spacing w:val="5"/>
          <w:sz w:val="24"/>
        </w:rPr>
        <w:t>Règle générale</w:t>
      </w:r>
    </w:p>
    <w:p w:rsidR="0045622C" w:rsidRPr="00965DCE" w:rsidRDefault="0045622C" w:rsidP="004A06B7">
      <w:pPr>
        <w:spacing w:after="120" w:line="276" w:lineRule="auto"/>
        <w:jc w:val="both"/>
        <w:rPr>
          <w:rFonts w:asciiTheme="minorHAnsi" w:hAnsiTheme="minorHAnsi"/>
          <w:sz w:val="22"/>
          <w:szCs w:val="22"/>
          <w:u w:val="single"/>
        </w:rPr>
      </w:pPr>
      <w:r>
        <w:rPr>
          <w:rFonts w:asciiTheme="minorHAnsi" w:hAnsiTheme="minorHAnsi"/>
          <w:sz w:val="22"/>
        </w:rPr>
        <w:t xml:space="preserve">La valeur statistique est la valeur </w:t>
      </w:r>
      <w:r>
        <w:rPr>
          <w:rFonts w:asciiTheme="minorHAnsi" w:hAnsiTheme="minorHAnsi"/>
          <w:sz w:val="22"/>
          <w:u w:val="single"/>
        </w:rPr>
        <w:t>théorique</w:t>
      </w:r>
      <w:r>
        <w:rPr>
          <w:rFonts w:asciiTheme="minorHAnsi" w:hAnsiTheme="minorHAnsi"/>
          <w:sz w:val="22"/>
        </w:rPr>
        <w:t xml:space="preserve"> approximative des marchandises au moment et au lieu où elles quittent le territoire de l’État membre dans lequel elles </w:t>
      </w:r>
      <w:r>
        <w:rPr>
          <w:rFonts w:asciiTheme="minorHAnsi" w:hAnsiTheme="minorHAnsi"/>
          <w:b/>
          <w:sz w:val="22"/>
        </w:rPr>
        <w:t>se situaient</w:t>
      </w:r>
      <w:r>
        <w:rPr>
          <w:rFonts w:asciiTheme="minorHAnsi" w:hAnsiTheme="minorHAnsi"/>
          <w:sz w:val="22"/>
        </w:rPr>
        <w:t xml:space="preserve"> au moment du placement sous le régime douanier (</w:t>
      </w:r>
      <w:r>
        <w:rPr>
          <w:rFonts w:asciiTheme="minorHAnsi" w:hAnsiTheme="minorHAnsi"/>
          <w:i/>
          <w:sz w:val="22"/>
        </w:rPr>
        <w:t>«État membre exportateur»</w:t>
      </w:r>
      <w:r>
        <w:rPr>
          <w:rFonts w:asciiTheme="minorHAnsi" w:hAnsiTheme="minorHAnsi"/>
          <w:sz w:val="22"/>
        </w:rPr>
        <w:t>). La valeur statistique est liée à cet État membre.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Par conséquent, la valeur statistique est constituée de la </w:t>
      </w:r>
      <w:r>
        <w:rPr>
          <w:rFonts w:asciiTheme="minorHAnsi" w:hAnsiTheme="minorHAnsi"/>
          <w:i/>
          <w:sz w:val="22"/>
        </w:rPr>
        <w:t xml:space="preserve">valeur (intrinsèque) des marchandises </w:t>
      </w:r>
      <w:r>
        <w:rPr>
          <w:rFonts w:asciiTheme="minorHAnsi" w:hAnsiTheme="minorHAnsi"/>
          <w:sz w:val="22"/>
        </w:rPr>
        <w:t xml:space="preserve">et </w:t>
      </w:r>
      <w:r>
        <w:rPr>
          <w:rFonts w:asciiTheme="minorHAnsi" w:hAnsiTheme="minorHAnsi"/>
          <w:i/>
          <w:sz w:val="22"/>
        </w:rPr>
        <w:t xml:space="preserve">des coûts supportés ou calculés pour le transport et l’assurance </w:t>
      </w:r>
      <w:r>
        <w:rPr>
          <w:rFonts w:asciiTheme="minorHAnsi" w:hAnsiTheme="minorHAnsi"/>
          <w:sz w:val="22"/>
        </w:rPr>
        <w:t>de leur point de départ lié au transport au point de sortie de l’État membre concerné.</w:t>
      </w:r>
    </w:p>
    <w:p w:rsidR="0045622C" w:rsidRPr="00965DCE" w:rsidRDefault="0045622C" w:rsidP="004A06B7">
      <w:pPr>
        <w:pStyle w:val="Plattetekst3"/>
        <w:rPr>
          <w:b w:val="0"/>
          <w:color w:val="4F81BD"/>
          <w:sz w:val="22"/>
          <w:szCs w:val="22"/>
        </w:rPr>
      </w:pPr>
      <w:r>
        <w:t>Exemples:</w:t>
      </w:r>
    </w:p>
    <w:p w:rsidR="0045622C" w:rsidRPr="00965DCE" w:rsidRDefault="0045622C" w:rsidP="00510FE0">
      <w:pPr>
        <w:pStyle w:val="Lijstalinea"/>
        <w:numPr>
          <w:ilvl w:val="0"/>
          <w:numId w:val="36"/>
        </w:numPr>
        <w:spacing w:line="276" w:lineRule="auto"/>
        <w:jc w:val="both"/>
        <w:rPr>
          <w:rFonts w:asciiTheme="minorHAnsi" w:eastAsia="Calibri" w:hAnsiTheme="minorHAnsi"/>
          <w:sz w:val="22"/>
        </w:rPr>
      </w:pPr>
      <w:r>
        <w:rPr>
          <w:rFonts w:asciiTheme="minorHAnsi" w:hAnsiTheme="minorHAnsi"/>
          <w:sz w:val="22"/>
        </w:rPr>
        <w:t xml:space="preserve">Des marchandises sont exportées de la Pologne aux États-Unis; les conditions de livraison sont «EXW Łódź». La déclaration en douane d’exportation est déposée à Łódź et les marchandises y sont présentées également. Après le placement sous le régime de l’exportation, les marchandises sont transportées par route de la Pologne centrale via l’Allemagne aux Pays-Bas pour une sortie du territoire de l’Union. </w:t>
      </w:r>
    </w:p>
    <w:p w:rsidR="0045622C" w:rsidRPr="00965DCE" w:rsidRDefault="0045622C" w:rsidP="004A06B7">
      <w:pPr>
        <w:spacing w:before="120" w:line="276" w:lineRule="auto"/>
        <w:ind w:left="708"/>
        <w:jc w:val="both"/>
        <w:rPr>
          <w:rFonts w:asciiTheme="minorHAnsi" w:hAnsiTheme="minorHAnsi"/>
          <w:sz w:val="22"/>
        </w:rPr>
      </w:pPr>
      <w:r>
        <w:rPr>
          <w:rFonts w:asciiTheme="minorHAnsi" w:hAnsiTheme="minorHAnsi"/>
          <w:sz w:val="22"/>
        </w:rPr>
        <w:t xml:space="preserve">Étant donné que les marchandises se trouvent physiquement en Pologne au moment de la mainlevée, la valeur statistique est la valeur théorique au point de sortie de la Pologne à la frontière germano-polonaise; elle correspond à un prix </w:t>
      </w:r>
      <w:r>
        <w:rPr>
          <w:rFonts w:asciiTheme="minorHAnsi" w:hAnsiTheme="minorHAnsi"/>
          <w:i/>
          <w:sz w:val="22"/>
        </w:rPr>
        <w:t>«FOB frontière germano-polonaise».</w:t>
      </w:r>
    </w:p>
    <w:p w:rsidR="00C40747" w:rsidRPr="00965DCE" w:rsidRDefault="00C40747" w:rsidP="004A06B7">
      <w:pPr>
        <w:spacing w:line="276" w:lineRule="auto"/>
        <w:jc w:val="both"/>
        <w:rPr>
          <w:rFonts w:asciiTheme="minorHAnsi" w:hAnsiTheme="minorHAnsi"/>
          <w:sz w:val="22"/>
        </w:rPr>
      </w:pPr>
    </w:p>
    <w:p w:rsidR="00BE0B9C" w:rsidRPr="00965DCE" w:rsidRDefault="00BE0B9C" w:rsidP="00510FE0">
      <w:pPr>
        <w:pStyle w:val="Lijstalinea"/>
        <w:numPr>
          <w:ilvl w:val="0"/>
          <w:numId w:val="36"/>
        </w:numPr>
        <w:spacing w:line="276" w:lineRule="auto"/>
        <w:jc w:val="both"/>
        <w:rPr>
          <w:rFonts w:asciiTheme="minorHAnsi" w:hAnsiTheme="minorHAnsi"/>
          <w:sz w:val="22"/>
        </w:rPr>
      </w:pPr>
      <w:r>
        <w:rPr>
          <w:rFonts w:asciiTheme="minorHAnsi" w:hAnsiTheme="minorHAnsi"/>
          <w:sz w:val="22"/>
        </w:rPr>
        <w:t xml:space="preserve">Les marchandises sont vendues depuis la Pologne et quittent la Pologne pour être livrées aux États-Unis; les conditions de livraison sont «CIF New York». Les marchandises sont transportées par route du centre de la Pologne aux Pays-Bas en passant par l'Allemagne. À Rotterdam, les marchandises sont emballées/remballées pour le transport maritime et l’exportateur polonais fait usage de la possibilité de déposer une déclaration d’exportation à Rotterdam. Après le placement sous le régime de l’exportation, les marchandises quittent le territoire de l’Union par navire. </w:t>
      </w:r>
    </w:p>
    <w:p w:rsidR="0045622C" w:rsidRPr="00965DCE" w:rsidRDefault="00BE0B9C" w:rsidP="004A06B7">
      <w:pPr>
        <w:spacing w:line="276" w:lineRule="auto"/>
        <w:ind w:left="708"/>
        <w:jc w:val="both"/>
        <w:rPr>
          <w:rFonts w:asciiTheme="minorHAnsi" w:hAnsiTheme="minorHAnsi"/>
          <w:sz w:val="22"/>
        </w:rPr>
      </w:pPr>
      <w:r>
        <w:rPr>
          <w:rFonts w:asciiTheme="minorHAnsi" w:hAnsiTheme="minorHAnsi"/>
          <w:sz w:val="22"/>
        </w:rPr>
        <w:t xml:space="preserve">Étant donné que les marchandises se trouvent physiquement aux Pays-Bas au moment de la mainlevée, la valeur statistique est la valeur théorique au point de sortie des Pays-Bas; elle correspond à un prix </w:t>
      </w:r>
      <w:r>
        <w:rPr>
          <w:rFonts w:asciiTheme="minorHAnsi" w:hAnsiTheme="minorHAnsi"/>
          <w:i/>
          <w:sz w:val="22"/>
        </w:rPr>
        <w:t>«FOB Rotterdam».</w:t>
      </w:r>
    </w:p>
    <w:p w:rsidR="00C40747" w:rsidRPr="00965DCE" w:rsidRDefault="00C40747" w:rsidP="004A06B7">
      <w:pPr>
        <w:spacing w:line="276" w:lineRule="auto"/>
        <w:jc w:val="both"/>
        <w:rPr>
          <w:rFonts w:asciiTheme="minorHAnsi" w:hAnsiTheme="minorHAnsi"/>
          <w:sz w:val="22"/>
        </w:rPr>
      </w:pPr>
    </w:p>
    <w:p w:rsidR="0045622C" w:rsidRPr="00965DCE" w:rsidRDefault="0045622C" w:rsidP="00510FE0">
      <w:pPr>
        <w:pStyle w:val="Lijstalinea"/>
        <w:numPr>
          <w:ilvl w:val="0"/>
          <w:numId w:val="36"/>
        </w:numPr>
        <w:spacing w:line="276" w:lineRule="auto"/>
        <w:jc w:val="both"/>
        <w:rPr>
          <w:rFonts w:asciiTheme="minorHAnsi" w:hAnsiTheme="minorHAnsi"/>
          <w:sz w:val="22"/>
        </w:rPr>
      </w:pPr>
      <w:r>
        <w:rPr>
          <w:rFonts w:asciiTheme="minorHAnsi" w:hAnsiTheme="minorHAnsi"/>
          <w:sz w:val="22"/>
        </w:rPr>
        <w:t xml:space="preserve">Des marchandises sont exportées de la Pologne aux États-Unis; les conditions de livraison sont «EXW Łódź». </w:t>
      </w:r>
    </w:p>
    <w:p w:rsidR="0045622C" w:rsidRPr="00965DCE" w:rsidRDefault="0045622C" w:rsidP="004A06B7">
      <w:pPr>
        <w:spacing w:before="120" w:line="276" w:lineRule="auto"/>
        <w:ind w:left="708"/>
        <w:jc w:val="both"/>
        <w:rPr>
          <w:rFonts w:asciiTheme="minorHAnsi" w:hAnsiTheme="minorHAnsi"/>
          <w:sz w:val="22"/>
        </w:rPr>
      </w:pPr>
      <w:r>
        <w:rPr>
          <w:rFonts w:asciiTheme="minorHAnsi" w:hAnsiTheme="minorHAnsi"/>
          <w:sz w:val="22"/>
        </w:rPr>
        <w:t xml:space="preserve">L’exportation est couverte par une autorisation de dédouanement centralisé faisant intervenir l’Espagne et la Pologne. La déclaration en douane d’exportation est déposée au bureau de douane de contrôle en Espagne, les marchandises en question sont disponibles au bureau de douane de présentation à Łódź. Après le placement sous le régime de l’exportation, les marchandises sont </w:t>
      </w:r>
      <w:r>
        <w:rPr>
          <w:rFonts w:asciiTheme="minorHAnsi" w:hAnsiTheme="minorHAnsi"/>
          <w:sz w:val="22"/>
        </w:rPr>
        <w:lastRenderedPageBreak/>
        <w:t>acheminées du centre de la Pologne aux Pays-Bas en passant par l'Allemagne pour sortir du territoire de l’Union.</w:t>
      </w:r>
    </w:p>
    <w:p w:rsidR="0045622C" w:rsidRPr="00965DCE" w:rsidRDefault="0045622C" w:rsidP="004A06B7">
      <w:pPr>
        <w:spacing w:before="120" w:after="120" w:line="276" w:lineRule="auto"/>
        <w:ind w:left="708"/>
        <w:jc w:val="both"/>
        <w:rPr>
          <w:rFonts w:asciiTheme="minorHAnsi" w:hAnsiTheme="minorHAnsi"/>
          <w:sz w:val="22"/>
        </w:rPr>
      </w:pPr>
      <w:r>
        <w:rPr>
          <w:rFonts w:asciiTheme="minorHAnsi" w:hAnsiTheme="minorHAnsi"/>
          <w:sz w:val="22"/>
        </w:rPr>
        <w:t xml:space="preserve">Étant donné que les marchandises se trouvent physiquement en Pologne au moment de la mainlevée, la valeur statistique des marchandises est la valeur théorique au point de sortie de la Pologne à la frontière germano-polonaise; elle correspond à un prix </w:t>
      </w:r>
      <w:r>
        <w:rPr>
          <w:rFonts w:asciiTheme="minorHAnsi" w:hAnsiTheme="minorHAnsi"/>
          <w:i/>
          <w:sz w:val="22"/>
        </w:rPr>
        <w:t>«FOB frontière germano-polonaise».</w:t>
      </w:r>
    </w:p>
    <w:p w:rsidR="0045622C" w:rsidRPr="00965DCE" w:rsidRDefault="0045622C" w:rsidP="004A06B7">
      <w:pPr>
        <w:spacing w:before="240" w:after="240" w:line="276" w:lineRule="auto"/>
        <w:rPr>
          <w:rFonts w:asciiTheme="minorHAnsi" w:hAnsiTheme="minorHAnsi"/>
          <w:b/>
          <w:bCs/>
          <w:spacing w:val="5"/>
          <w:sz w:val="24"/>
          <w:szCs w:val="24"/>
        </w:rPr>
      </w:pPr>
      <w:r>
        <w:rPr>
          <w:rFonts w:asciiTheme="minorHAnsi" w:hAnsiTheme="minorHAnsi"/>
          <w:b/>
          <w:spacing w:val="5"/>
          <w:sz w:val="24"/>
        </w:rPr>
        <w:t>Valeur des marchandises</w:t>
      </w:r>
    </w:p>
    <w:p w:rsidR="0045622C" w:rsidRPr="00965DCE" w:rsidRDefault="003D348B" w:rsidP="004A06B7">
      <w:pPr>
        <w:spacing w:after="120" w:line="276" w:lineRule="auto"/>
        <w:jc w:val="both"/>
        <w:rPr>
          <w:rFonts w:asciiTheme="minorHAnsi" w:hAnsiTheme="minorHAnsi"/>
          <w:sz w:val="22"/>
          <w:szCs w:val="22"/>
        </w:rPr>
      </w:pPr>
      <w:r>
        <w:rPr>
          <w:rFonts w:asciiTheme="minorHAnsi" w:hAnsiTheme="minorHAnsi"/>
          <w:sz w:val="22"/>
        </w:rPr>
        <w:t xml:space="preserve">La valeur statistique est </w:t>
      </w:r>
      <w:r>
        <w:rPr>
          <w:rFonts w:asciiTheme="minorHAnsi" w:hAnsiTheme="minorHAnsi"/>
          <w:b/>
          <w:sz w:val="22"/>
        </w:rPr>
        <w:t>fondée</w:t>
      </w:r>
      <w:r>
        <w:rPr>
          <w:rFonts w:asciiTheme="minorHAnsi" w:hAnsiTheme="minorHAnsi"/>
          <w:sz w:val="22"/>
        </w:rPr>
        <w:t xml:space="preserve"> sur la </w:t>
      </w:r>
      <w:r>
        <w:rPr>
          <w:rFonts w:asciiTheme="minorHAnsi" w:hAnsiTheme="minorHAnsi"/>
          <w:i/>
          <w:sz w:val="22"/>
        </w:rPr>
        <w:t>valeur des marchandises</w:t>
      </w:r>
      <w:r>
        <w:rPr>
          <w:rFonts w:asciiTheme="minorHAnsi" w:hAnsiTheme="minorHAnsi"/>
          <w:sz w:val="22"/>
        </w:rPr>
        <w:t xml:space="preserve"> qui est:</w:t>
      </w:r>
    </w:p>
    <w:p w:rsidR="0045622C" w:rsidRPr="00965DCE" w:rsidRDefault="0045622C" w:rsidP="00510FE0">
      <w:pPr>
        <w:pStyle w:val="Lijstalinea"/>
        <w:numPr>
          <w:ilvl w:val="0"/>
          <w:numId w:val="37"/>
        </w:numPr>
        <w:spacing w:line="360" w:lineRule="auto"/>
        <w:jc w:val="both"/>
        <w:rPr>
          <w:rFonts w:asciiTheme="minorHAnsi" w:hAnsiTheme="minorHAnsi"/>
          <w:sz w:val="22"/>
          <w:szCs w:val="22"/>
        </w:rPr>
      </w:pPr>
      <w:r>
        <w:rPr>
          <w:rFonts w:asciiTheme="minorHAnsi" w:hAnsiTheme="minorHAnsi"/>
          <w:sz w:val="22"/>
        </w:rPr>
        <w:t xml:space="preserve">en cas de </w:t>
      </w:r>
      <w:r>
        <w:rPr>
          <w:rFonts w:asciiTheme="minorHAnsi" w:hAnsiTheme="minorHAnsi"/>
          <w:i/>
          <w:sz w:val="22"/>
        </w:rPr>
        <w:t>vente ou d’achat</w:t>
      </w:r>
      <w:r>
        <w:rPr>
          <w:rFonts w:asciiTheme="minorHAnsi" w:hAnsiTheme="minorHAnsi"/>
          <w:sz w:val="22"/>
        </w:rPr>
        <w:t>: le prix effectivement payé ou à payer pour les marchandises exportées,</w:t>
      </w:r>
    </w:p>
    <w:p w:rsidR="0045622C" w:rsidRPr="00965DCE" w:rsidRDefault="0045622C" w:rsidP="00510FE0">
      <w:pPr>
        <w:pStyle w:val="Lijstalinea"/>
        <w:numPr>
          <w:ilvl w:val="0"/>
          <w:numId w:val="37"/>
        </w:numPr>
        <w:spacing w:line="360" w:lineRule="auto"/>
        <w:jc w:val="both"/>
        <w:rPr>
          <w:rFonts w:asciiTheme="minorHAnsi" w:hAnsiTheme="minorHAnsi"/>
          <w:sz w:val="22"/>
          <w:szCs w:val="22"/>
        </w:rPr>
      </w:pPr>
      <w:r>
        <w:rPr>
          <w:rFonts w:asciiTheme="minorHAnsi" w:hAnsiTheme="minorHAnsi"/>
          <w:sz w:val="22"/>
        </w:rPr>
        <w:t xml:space="preserve">dans </w:t>
      </w:r>
      <w:r>
        <w:rPr>
          <w:rFonts w:asciiTheme="minorHAnsi" w:hAnsiTheme="minorHAnsi"/>
          <w:i/>
          <w:sz w:val="22"/>
        </w:rPr>
        <w:t>d’autres cas</w:t>
      </w:r>
      <w:r>
        <w:rPr>
          <w:rFonts w:asciiTheme="minorHAnsi" w:hAnsiTheme="minorHAnsi"/>
          <w:sz w:val="22"/>
        </w:rPr>
        <w:t>, le prix raisonnable de facturation pour une exportation depuis l’Union dans le cas d’une vente ou d’un achat entre un acheteur et un vendeur non liés.</w:t>
      </w:r>
    </w:p>
    <w:p w:rsidR="0045622C" w:rsidRPr="00965DCE" w:rsidRDefault="0045622C" w:rsidP="004A06B7">
      <w:pPr>
        <w:pStyle w:val="Plattetekst3"/>
        <w:rPr>
          <w:b w:val="0"/>
          <w:color w:val="4F81BD"/>
          <w:sz w:val="22"/>
          <w:szCs w:val="22"/>
        </w:rPr>
      </w:pPr>
      <w:r>
        <w:t>Exemples:</w:t>
      </w:r>
    </w:p>
    <w:p w:rsidR="0045622C" w:rsidRPr="00965DCE" w:rsidRDefault="0045622C" w:rsidP="00510FE0">
      <w:pPr>
        <w:pStyle w:val="Lijstalinea"/>
        <w:numPr>
          <w:ilvl w:val="0"/>
          <w:numId w:val="38"/>
        </w:numPr>
        <w:spacing w:line="276" w:lineRule="auto"/>
        <w:ind w:left="714" w:hanging="357"/>
        <w:jc w:val="both"/>
        <w:rPr>
          <w:rFonts w:asciiTheme="minorHAnsi" w:eastAsia="Calibri" w:hAnsiTheme="minorHAnsi"/>
          <w:sz w:val="22"/>
        </w:rPr>
      </w:pPr>
      <w:r>
        <w:rPr>
          <w:rFonts w:asciiTheme="minorHAnsi" w:hAnsiTheme="minorHAnsi"/>
          <w:sz w:val="22"/>
        </w:rPr>
        <w:t xml:space="preserve">Des marchandises sont à exporter de la Pologne en Russie; le producteur polonais a vendu les marchandises au client russe «CIF Moscou» pour 1 000,00 EUR. Par conséquent, </w:t>
      </w:r>
      <w:r>
        <w:rPr>
          <w:rFonts w:asciiTheme="minorHAnsi" w:hAnsiTheme="minorHAnsi"/>
          <w:b/>
          <w:sz w:val="22"/>
        </w:rPr>
        <w:t xml:space="preserve">1 000,00 EUR </w:t>
      </w:r>
      <w:r>
        <w:rPr>
          <w:rFonts w:asciiTheme="minorHAnsi" w:hAnsiTheme="minorHAnsi"/>
          <w:sz w:val="22"/>
        </w:rPr>
        <w:t>est la base pour déterminer la valeur statistique.</w:t>
      </w:r>
    </w:p>
    <w:p w:rsidR="002F345D" w:rsidRPr="00965DCE" w:rsidRDefault="002F345D" w:rsidP="002F345D">
      <w:pPr>
        <w:pStyle w:val="Lijstalinea"/>
        <w:spacing w:line="276" w:lineRule="auto"/>
        <w:ind w:left="714"/>
        <w:jc w:val="both"/>
        <w:rPr>
          <w:rFonts w:asciiTheme="minorHAnsi" w:eastAsia="Calibri" w:hAnsiTheme="minorHAnsi"/>
          <w:sz w:val="22"/>
        </w:rPr>
      </w:pPr>
    </w:p>
    <w:p w:rsidR="0045622C" w:rsidRPr="00965DCE" w:rsidRDefault="0045622C" w:rsidP="00510FE0">
      <w:pPr>
        <w:pStyle w:val="Lijstalinea"/>
        <w:numPr>
          <w:ilvl w:val="0"/>
          <w:numId w:val="38"/>
        </w:numPr>
        <w:spacing w:before="120" w:after="120" w:line="276" w:lineRule="auto"/>
        <w:jc w:val="both"/>
        <w:rPr>
          <w:rFonts w:asciiTheme="minorHAnsi" w:eastAsia="Calibri" w:hAnsiTheme="minorHAnsi"/>
          <w:sz w:val="22"/>
        </w:rPr>
      </w:pPr>
      <w:r>
        <w:rPr>
          <w:rFonts w:asciiTheme="minorHAnsi" w:hAnsiTheme="minorHAnsi"/>
          <w:sz w:val="22"/>
        </w:rPr>
        <w:t>Des marchandises sont à exporter de la Pologne en Russie; le producteur polonais (filiale d’une multinationale) remplit la déclaration en douane d’exportation. Les marchandises ont été vendues en interne à la société mère en Espagne pour 900,00 EUR, cette dernière les a vendues à son tour à un client russe, «CIF Moscou», pour 1 000,00 EUR.</w:t>
      </w:r>
    </w:p>
    <w:p w:rsidR="0045622C" w:rsidRPr="00965DCE" w:rsidRDefault="0045622C" w:rsidP="004A06B7">
      <w:pPr>
        <w:spacing w:line="276" w:lineRule="auto"/>
        <w:ind w:left="708"/>
        <w:jc w:val="both"/>
        <w:rPr>
          <w:rFonts w:asciiTheme="minorHAnsi" w:hAnsiTheme="minorHAnsi"/>
          <w:sz w:val="22"/>
        </w:rPr>
      </w:pPr>
      <w:r>
        <w:rPr>
          <w:rFonts w:asciiTheme="minorHAnsi" w:hAnsiTheme="minorHAnsi"/>
          <w:sz w:val="22"/>
        </w:rPr>
        <w:t xml:space="preserve">Étant donné que la valeur est liée à la Pologne («payée au producteur polonais»; le mouvement transfrontalier des marchandises n’est pas lié à l’Espagne), </w:t>
      </w:r>
      <w:r>
        <w:rPr>
          <w:rFonts w:asciiTheme="minorHAnsi" w:hAnsiTheme="minorHAnsi"/>
          <w:b/>
          <w:sz w:val="22"/>
        </w:rPr>
        <w:t>900,00 EUR</w:t>
      </w:r>
      <w:r>
        <w:rPr>
          <w:rFonts w:asciiTheme="minorHAnsi" w:hAnsiTheme="minorHAnsi"/>
          <w:sz w:val="22"/>
        </w:rPr>
        <w:t xml:space="preserve"> est la </w:t>
      </w:r>
      <w:r>
        <w:rPr>
          <w:rFonts w:asciiTheme="minorHAnsi" w:hAnsiTheme="minorHAnsi"/>
          <w:sz w:val="22"/>
          <w:u w:val="single"/>
        </w:rPr>
        <w:t>base</w:t>
      </w:r>
      <w:r>
        <w:rPr>
          <w:rFonts w:asciiTheme="minorHAnsi" w:hAnsiTheme="minorHAnsi"/>
          <w:sz w:val="22"/>
        </w:rPr>
        <w:t xml:space="preserve"> pour déterminer la valeur statistique.</w:t>
      </w:r>
    </w:p>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Coûts non inclus dans la valeur statistique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La valeur statistique ne doit pas inclure les taxes nationales telles que la taxe sur la valeur ajoutée, les droits d’accise et les taxes similaires. Ces prélèvements ne sont en définitive PAS inclus dans le prix réellement payé ou dû ou ne sont PAS supportés au final par le partenaire commercial. Les restitutions agricoles à l’exportation ne doivent pas non plus être prises en compte.</w:t>
      </w:r>
    </w:p>
    <w:p w:rsidR="0045622C" w:rsidRPr="00965DCE" w:rsidRDefault="0045622C" w:rsidP="004A06B7">
      <w:pPr>
        <w:pStyle w:val="Plattetekst3"/>
        <w:rPr>
          <w:b w:val="0"/>
          <w:color w:val="4F81BD"/>
          <w:sz w:val="22"/>
          <w:szCs w:val="22"/>
        </w:rPr>
      </w:pPr>
      <w:r>
        <w:t>Exemple: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Un producteur résidant en Allemagne vend des marchandises au Japon. La valeur (1 000,00 EUR) et la TVA allemande (19 % – 190,00 EUR) figurent sur la facture. Il est convenu dans le contrat que l’acheteur japonais paie la valeur </w:t>
      </w:r>
      <w:r>
        <w:rPr>
          <w:rFonts w:asciiTheme="minorHAnsi" w:hAnsiTheme="minorHAnsi"/>
          <w:sz w:val="22"/>
          <w:u w:val="single"/>
        </w:rPr>
        <w:t>brute</w:t>
      </w:r>
      <w:r>
        <w:rPr>
          <w:rFonts w:asciiTheme="minorHAnsi" w:hAnsiTheme="minorHAnsi"/>
          <w:sz w:val="22"/>
        </w:rPr>
        <w:t xml:space="preserve"> (1 190 EUR) mais qu’il recevra un remboursement correspondant au montant de la TVA dès que le vendeur aura en sa possession tous les documents lui permettant d’être exonéré de la TVA nationale.</w:t>
      </w:r>
    </w:p>
    <w:p w:rsidR="0045622C" w:rsidRPr="00965DCE" w:rsidRDefault="0045622C" w:rsidP="004A06B7">
      <w:pPr>
        <w:spacing w:before="120" w:after="360" w:line="276" w:lineRule="auto"/>
        <w:jc w:val="both"/>
        <w:rPr>
          <w:rFonts w:asciiTheme="minorHAnsi" w:hAnsiTheme="minorHAnsi"/>
          <w:sz w:val="22"/>
          <w:szCs w:val="22"/>
        </w:rPr>
      </w:pPr>
      <w:r>
        <w:rPr>
          <w:rFonts w:asciiTheme="minorHAnsi" w:hAnsiTheme="minorHAnsi"/>
          <w:sz w:val="22"/>
        </w:rPr>
        <w:t xml:space="preserve">La valeur statistique est fondée sur le prix payé mais </w:t>
      </w:r>
      <w:r>
        <w:rPr>
          <w:rFonts w:asciiTheme="minorHAnsi" w:hAnsiTheme="minorHAnsi"/>
          <w:sz w:val="22"/>
          <w:u w:val="single"/>
        </w:rPr>
        <w:t>sans</w:t>
      </w:r>
      <w:r>
        <w:rPr>
          <w:rFonts w:asciiTheme="minorHAnsi" w:hAnsiTheme="minorHAnsi"/>
          <w:sz w:val="22"/>
        </w:rPr>
        <w:t xml:space="preserve"> la TVA nationale </w:t>
      </w:r>
      <w:r>
        <w:rPr>
          <w:rFonts w:asciiTheme="minorHAnsi" w:hAnsiTheme="minorHAnsi"/>
          <w:sz w:val="22"/>
          <w:szCs w:val="22"/>
        </w:rPr>
        <w:sym w:font="Wingdings" w:char="F0E0"/>
      </w:r>
      <w:r>
        <w:rPr>
          <w:rFonts w:asciiTheme="minorHAnsi" w:hAnsiTheme="minorHAnsi"/>
          <w:sz w:val="22"/>
        </w:rPr>
        <w:t xml:space="preserve"> </w:t>
      </w:r>
      <w:r>
        <w:rPr>
          <w:rFonts w:asciiTheme="minorHAnsi" w:hAnsiTheme="minorHAnsi"/>
          <w:b/>
          <w:sz w:val="22"/>
        </w:rPr>
        <w:t>1 000 EUR</w:t>
      </w:r>
      <w:r>
        <w:rPr>
          <w:rFonts w:asciiTheme="minorHAnsi" w:hAnsiTheme="minorHAnsi"/>
          <w:sz w:val="22"/>
        </w:rPr>
        <w:t>.</w:t>
      </w:r>
    </w:p>
    <w:p w:rsidR="0045622C" w:rsidRPr="00965DCE" w:rsidRDefault="0045622C" w:rsidP="004A06B7">
      <w:pPr>
        <w:spacing w:line="276" w:lineRule="auto"/>
        <w:rPr>
          <w:rFonts w:asciiTheme="minorHAnsi" w:hAnsiTheme="minorHAnsi"/>
          <w:b/>
          <w:bCs/>
          <w:spacing w:val="5"/>
          <w:sz w:val="24"/>
          <w:szCs w:val="24"/>
        </w:rPr>
      </w:pPr>
      <w:r>
        <w:rPr>
          <w:rFonts w:asciiTheme="minorHAnsi" w:hAnsiTheme="minorHAnsi"/>
          <w:b/>
          <w:spacing w:val="5"/>
          <w:sz w:val="24"/>
        </w:rPr>
        <w:t>Autres coûts</w:t>
      </w:r>
    </w:p>
    <w:p w:rsidR="0045622C" w:rsidRPr="00965DCE" w:rsidRDefault="0045622C" w:rsidP="004A06B7">
      <w:pPr>
        <w:spacing w:before="240" w:after="360" w:line="276" w:lineRule="auto"/>
        <w:jc w:val="both"/>
        <w:rPr>
          <w:rFonts w:asciiTheme="minorHAnsi" w:hAnsiTheme="minorHAnsi"/>
          <w:sz w:val="22"/>
          <w:szCs w:val="22"/>
        </w:rPr>
      </w:pPr>
      <w:r>
        <w:rPr>
          <w:rFonts w:asciiTheme="minorHAnsi" w:hAnsiTheme="minorHAnsi"/>
          <w:sz w:val="22"/>
        </w:rPr>
        <w:lastRenderedPageBreak/>
        <w:t>La valeur statistique ne doit inclure que les charges accessoires. Il s’agit des coûts réels ou calculés du transport et, le cas échéant, d’assurance mais ne couvrant que la partie du voyage effectuée sur le territoire statistique de l’État membre exportateur. Si les coûts de transport ou d’assurance ne sont pas connus, il convient de les évaluer raisonnablement sur la base des coûts habituellement supportés ou dus pour de tels services (en tenant compte en particulier des différents modes de transport, s’ils sont connus).</w:t>
      </w:r>
    </w:p>
    <w:p w:rsidR="0045622C" w:rsidRPr="00965DCE" w:rsidRDefault="0045622C" w:rsidP="004A06B7">
      <w:pPr>
        <w:spacing w:line="276" w:lineRule="auto"/>
        <w:rPr>
          <w:rFonts w:asciiTheme="minorHAnsi" w:hAnsiTheme="minorHAnsi"/>
          <w:b/>
          <w:bCs/>
          <w:spacing w:val="5"/>
          <w:sz w:val="24"/>
          <w:szCs w:val="24"/>
        </w:rPr>
      </w:pPr>
      <w:r>
        <w:rPr>
          <w:rFonts w:asciiTheme="minorHAnsi" w:hAnsiTheme="minorHAnsi"/>
          <w:b/>
          <w:spacing w:val="5"/>
          <w:sz w:val="24"/>
        </w:rPr>
        <w:t xml:space="preserve">«Autres coûts» au-delà de l’État membre exportateur </w:t>
      </w:r>
    </w:p>
    <w:p w:rsidR="0045622C" w:rsidRPr="00965DCE" w:rsidRDefault="0045622C" w:rsidP="004A06B7">
      <w:pPr>
        <w:spacing w:before="240" w:after="360" w:line="276" w:lineRule="auto"/>
        <w:jc w:val="both"/>
        <w:rPr>
          <w:rFonts w:asciiTheme="minorHAnsi" w:hAnsiTheme="minorHAnsi"/>
          <w:sz w:val="22"/>
          <w:szCs w:val="22"/>
        </w:rPr>
      </w:pPr>
      <w:r>
        <w:rPr>
          <w:rFonts w:asciiTheme="minorHAnsi" w:hAnsiTheme="minorHAnsi"/>
          <w:sz w:val="22"/>
        </w:rPr>
        <w:t xml:space="preserve">Si le total des charges accessoires globales couvre un transport au-delà de la frontière de l’État membre exportateur (par exemple dans le cadre de la condition </w:t>
      </w:r>
      <w:r>
        <w:rPr>
          <w:rFonts w:asciiTheme="minorHAnsi" w:hAnsiTheme="minorHAnsi"/>
          <w:i/>
          <w:sz w:val="22"/>
        </w:rPr>
        <w:t>«CIF destination finale»</w:t>
      </w:r>
      <w:r>
        <w:rPr>
          <w:rFonts w:asciiTheme="minorHAnsi" w:hAnsiTheme="minorHAnsi"/>
          <w:sz w:val="22"/>
        </w:rPr>
        <w:t>), ces coûts sont divisés en conséquence, par exemple au prorata par kilomètre.</w:t>
      </w:r>
    </w:p>
    <w:p w:rsidR="0045622C" w:rsidRPr="00965DCE" w:rsidRDefault="0045622C" w:rsidP="004A06B7">
      <w:pPr>
        <w:spacing w:line="276" w:lineRule="auto"/>
        <w:rPr>
          <w:rFonts w:asciiTheme="minorHAnsi" w:hAnsiTheme="minorHAnsi"/>
          <w:b/>
          <w:bCs/>
          <w:spacing w:val="5"/>
          <w:sz w:val="24"/>
          <w:szCs w:val="24"/>
        </w:rPr>
      </w:pPr>
      <w:r>
        <w:rPr>
          <w:rFonts w:asciiTheme="minorHAnsi" w:hAnsiTheme="minorHAnsi"/>
          <w:b/>
          <w:spacing w:val="5"/>
          <w:sz w:val="24"/>
        </w:rPr>
        <w:t>«Autres coûts» liés à plusieurs articles dans la déclaration d’exportation</w:t>
      </w:r>
    </w:p>
    <w:p w:rsidR="0045622C" w:rsidRPr="00965DCE" w:rsidRDefault="0045622C" w:rsidP="004A06B7">
      <w:pPr>
        <w:spacing w:before="240" w:after="360" w:line="276" w:lineRule="auto"/>
        <w:jc w:val="both"/>
        <w:rPr>
          <w:rFonts w:asciiTheme="minorHAnsi" w:hAnsiTheme="minorHAnsi"/>
          <w:sz w:val="22"/>
          <w:szCs w:val="22"/>
        </w:rPr>
      </w:pPr>
      <w:r>
        <w:rPr>
          <w:rFonts w:asciiTheme="minorHAnsi" w:hAnsiTheme="minorHAnsi"/>
          <w:sz w:val="22"/>
        </w:rPr>
        <w:t>Si les charges accessoires sont liées à plusieurs articles sur une déclaration d’exportation, les coûts accessoires respectifs pour chaque article individuel doivent être calculés au prorata, par exemple par kilogramme ou en fonction du volume.</w:t>
      </w:r>
    </w:p>
    <w:p w:rsidR="009668AE" w:rsidRPr="00965DCE" w:rsidRDefault="0045622C" w:rsidP="009668AE">
      <w:pPr>
        <w:spacing w:before="60" w:after="60"/>
        <w:rPr>
          <w:rFonts w:asciiTheme="minorHAnsi" w:hAnsiTheme="minorHAnsi"/>
          <w:b/>
          <w:bCs/>
          <w:spacing w:val="5"/>
          <w:sz w:val="24"/>
          <w:szCs w:val="24"/>
        </w:rPr>
      </w:pPr>
      <w:r>
        <w:rPr>
          <w:rFonts w:asciiTheme="minorHAnsi" w:hAnsiTheme="minorHAnsi"/>
          <w:b/>
          <w:spacing w:val="5"/>
          <w:sz w:val="24"/>
        </w:rPr>
        <w:t>Valeur statistique en cas de transformation (exportation)</w:t>
      </w:r>
    </w:p>
    <w:p w:rsidR="009668AE" w:rsidRPr="00965DCE" w:rsidRDefault="009668AE" w:rsidP="00115FF9">
      <w:pPr>
        <w:spacing w:before="240" w:after="240"/>
        <w:jc w:val="both"/>
        <w:rPr>
          <w:rFonts w:asciiTheme="minorHAnsi" w:hAnsiTheme="minorHAnsi"/>
          <w:bCs/>
          <w:spacing w:val="5"/>
          <w:sz w:val="22"/>
          <w:szCs w:val="22"/>
        </w:rPr>
      </w:pPr>
      <w:r>
        <w:rPr>
          <w:rFonts w:asciiTheme="minorHAnsi" w:hAnsiTheme="minorHAnsi"/>
          <w:spacing w:val="5"/>
          <w:sz w:val="22"/>
        </w:rPr>
        <w:t>Elle ne s’applique que lorsque la transaction commerciale n’est pas un contrat de vente mais un contrat de service (contrat de «transformation»).</w:t>
      </w:r>
    </w:p>
    <w:p w:rsidR="009668AE" w:rsidRPr="00965DCE" w:rsidRDefault="009668AE" w:rsidP="00510FE0">
      <w:pPr>
        <w:pStyle w:val="Lijstalinea"/>
        <w:numPr>
          <w:ilvl w:val="0"/>
          <w:numId w:val="54"/>
        </w:numPr>
        <w:spacing w:before="60" w:after="120"/>
        <w:ind w:left="714" w:hanging="357"/>
        <w:contextualSpacing w:val="0"/>
        <w:jc w:val="both"/>
        <w:rPr>
          <w:rFonts w:asciiTheme="minorHAnsi" w:hAnsiTheme="minorHAnsi"/>
          <w:sz w:val="22"/>
          <w:szCs w:val="22"/>
        </w:rPr>
      </w:pPr>
      <w:r>
        <w:rPr>
          <w:rFonts w:asciiTheme="minorHAnsi" w:hAnsiTheme="minorHAnsi"/>
          <w:b/>
          <w:sz w:val="22"/>
        </w:rPr>
        <w:t>Réexportations après perfectionnement actif</w:t>
      </w:r>
    </w:p>
    <w:p w:rsidR="009668AE" w:rsidRPr="00965DCE" w:rsidRDefault="009668AE" w:rsidP="009668AE">
      <w:pPr>
        <w:pStyle w:val="Lijstalinea"/>
        <w:spacing w:before="60" w:after="60"/>
        <w:contextualSpacing w:val="0"/>
        <w:jc w:val="both"/>
        <w:rPr>
          <w:rFonts w:asciiTheme="minorHAnsi" w:hAnsiTheme="minorHAnsi"/>
          <w:sz w:val="22"/>
          <w:szCs w:val="22"/>
        </w:rPr>
      </w:pPr>
      <w:r>
        <w:rPr>
          <w:rFonts w:asciiTheme="minorHAnsi" w:hAnsiTheme="minorHAnsi"/>
          <w:sz w:val="22"/>
        </w:rPr>
        <w:t>Pour les marchandises qui quittent l’Union après avoir subi une transformation, la valeur statistique doit être établie à partir de la valeur des marchandises précédemment importées, non transformées, majorée de la valeur ajoutée dans l’Union pendant la transformation.</w:t>
      </w:r>
    </w:p>
    <w:p w:rsidR="009668AE" w:rsidRPr="00965DCE" w:rsidRDefault="009668AE" w:rsidP="00510FE0">
      <w:pPr>
        <w:pStyle w:val="Lijstalinea"/>
        <w:numPr>
          <w:ilvl w:val="0"/>
          <w:numId w:val="54"/>
        </w:numPr>
        <w:spacing w:before="240" w:after="120"/>
        <w:ind w:left="714" w:hanging="357"/>
        <w:contextualSpacing w:val="0"/>
        <w:jc w:val="both"/>
        <w:rPr>
          <w:rFonts w:asciiTheme="minorHAnsi" w:hAnsiTheme="minorHAnsi"/>
          <w:sz w:val="22"/>
          <w:szCs w:val="22"/>
        </w:rPr>
      </w:pPr>
      <w:r>
        <w:rPr>
          <w:rFonts w:asciiTheme="minorHAnsi" w:hAnsiTheme="minorHAnsi"/>
          <w:b/>
          <w:sz w:val="22"/>
        </w:rPr>
        <w:t>Exportations pour perfectionnement passif</w:t>
      </w:r>
    </w:p>
    <w:p w:rsidR="0045622C" w:rsidRPr="00965DCE" w:rsidRDefault="009668AE" w:rsidP="00F833F1">
      <w:pPr>
        <w:spacing w:line="276" w:lineRule="auto"/>
        <w:rPr>
          <w:rFonts w:asciiTheme="minorHAnsi" w:hAnsiTheme="minorHAnsi"/>
          <w:sz w:val="22"/>
          <w:szCs w:val="22"/>
        </w:rPr>
      </w:pPr>
      <w:r>
        <w:rPr>
          <w:rFonts w:asciiTheme="minorHAnsi" w:hAnsiTheme="minorHAnsi"/>
          <w:sz w:val="22"/>
        </w:rPr>
        <w:t>Pour les marchandises qui doivent quitter temporairement l’Union pour transformation, la valeur statistique est établie à partir de la valeur au moment de l’exportation de la marchandise non transformée.</w:t>
      </w:r>
    </w:p>
    <w:p w:rsidR="00FC0B9C" w:rsidRPr="00965DCE" w:rsidRDefault="00FC0B9C" w:rsidP="004A06B7">
      <w:pPr>
        <w:pStyle w:val="Plattetekst3"/>
        <w:rPr>
          <w:bCs/>
          <w:u w:val="single"/>
        </w:rPr>
      </w:pPr>
      <w:r>
        <w:rPr>
          <w:u w:val="single"/>
        </w:rPr>
        <w:t>Exemples:</w:t>
      </w:r>
    </w:p>
    <w:p w:rsidR="0045622C" w:rsidRPr="00965DCE" w:rsidRDefault="0045622C" w:rsidP="00510FE0">
      <w:pPr>
        <w:pStyle w:val="Lijstalinea"/>
        <w:numPr>
          <w:ilvl w:val="0"/>
          <w:numId w:val="39"/>
        </w:numPr>
        <w:spacing w:line="276" w:lineRule="auto"/>
        <w:jc w:val="both"/>
        <w:rPr>
          <w:rFonts w:asciiTheme="minorHAnsi" w:eastAsia="Calibri" w:hAnsiTheme="minorHAnsi"/>
          <w:sz w:val="22"/>
          <w:szCs w:val="22"/>
        </w:rPr>
      </w:pPr>
      <w:r>
        <w:rPr>
          <w:rFonts w:asciiTheme="minorHAnsi" w:hAnsiTheme="minorHAnsi"/>
          <w:sz w:val="22"/>
        </w:rPr>
        <w:t>Une entreprise allemande reçoit une machine de Suisse dans le cadre d’un accord contractuel de services pour remise à niveau technique. La machine est soumise à des droits de douane; donc, la remise à niveau est effectuée sous le régime douanier du perfectionnement actif.</w:t>
      </w:r>
    </w:p>
    <w:p w:rsidR="0045622C" w:rsidRPr="00965DCE" w:rsidRDefault="0045622C" w:rsidP="004A06B7">
      <w:pPr>
        <w:spacing w:before="120" w:after="120" w:line="276" w:lineRule="auto"/>
        <w:ind w:left="708"/>
        <w:jc w:val="both"/>
        <w:rPr>
          <w:rFonts w:asciiTheme="minorHAnsi" w:hAnsiTheme="minorHAnsi"/>
          <w:sz w:val="22"/>
        </w:rPr>
      </w:pPr>
      <w:r>
        <w:rPr>
          <w:rFonts w:asciiTheme="minorHAnsi" w:hAnsiTheme="minorHAnsi"/>
          <w:sz w:val="22"/>
        </w:rPr>
        <w:t>La valeur du marché («juste valeur») de la machine au moment de l’importation (code du régime douanier: 5100) est de 1 000,00 EUR, le transformateur allemand facture 300,00 EUR pour le service de transformation, majorés de 70,00 EUR pour les pièces ajoutées. Les coûts de transport calculés depuis le site de transformation jusqu’à la frontière allemande s'élèvent à 5,00 EUR.</w:t>
      </w:r>
    </w:p>
    <w:p w:rsidR="0045622C" w:rsidRPr="00965DCE" w:rsidRDefault="0045622C" w:rsidP="004A06B7">
      <w:pPr>
        <w:spacing w:after="120" w:line="276" w:lineRule="auto"/>
        <w:ind w:left="708"/>
        <w:jc w:val="both"/>
        <w:rPr>
          <w:rFonts w:asciiTheme="minorHAnsi" w:hAnsiTheme="minorHAnsi"/>
          <w:sz w:val="22"/>
        </w:rPr>
      </w:pPr>
      <w:r>
        <w:rPr>
          <w:rFonts w:asciiTheme="minorHAnsi" w:hAnsiTheme="minorHAnsi"/>
          <w:sz w:val="22"/>
        </w:rPr>
        <w:t xml:space="preserve">L’entreprise allemande réexporte la machine et apure le régime du perfectionnement actif (code du régime douanier: 3151). La valeur statistique des marchandises lors de la réexportation est de </w:t>
      </w:r>
      <w:r>
        <w:rPr>
          <w:rFonts w:asciiTheme="minorHAnsi" w:hAnsiTheme="minorHAnsi"/>
          <w:b/>
          <w:sz w:val="22"/>
        </w:rPr>
        <w:t>1 375 EUR</w:t>
      </w:r>
      <w:r>
        <w:rPr>
          <w:rFonts w:asciiTheme="minorHAnsi" w:hAnsiTheme="minorHAnsi"/>
          <w:sz w:val="22"/>
        </w:rPr>
        <w:t xml:space="preserve"> ventilés comme suit:</w:t>
      </w:r>
    </w:p>
    <w:p w:rsidR="0045622C" w:rsidRPr="00965DCE" w:rsidRDefault="0045622C" w:rsidP="004A06B7">
      <w:pPr>
        <w:spacing w:after="120" w:line="276" w:lineRule="auto"/>
        <w:ind w:left="708"/>
        <w:jc w:val="both"/>
        <w:rPr>
          <w:rFonts w:asciiTheme="minorHAnsi" w:hAnsiTheme="minorHAnsi"/>
          <w:sz w:val="22"/>
        </w:rPr>
      </w:pPr>
      <w:r>
        <w:rPr>
          <w:rFonts w:asciiTheme="minorHAnsi" w:hAnsiTheme="minorHAnsi"/>
          <w:sz w:val="22"/>
        </w:rPr>
        <w:t>La valeur des marchandises non transformées:</w:t>
      </w:r>
      <w:r>
        <w:tab/>
      </w:r>
      <w:r>
        <w:tab/>
      </w:r>
      <w:r>
        <w:rPr>
          <w:rFonts w:asciiTheme="minorHAnsi" w:hAnsiTheme="minorHAnsi"/>
          <w:sz w:val="22"/>
        </w:rPr>
        <w:t>1 000,00</w:t>
      </w:r>
    </w:p>
    <w:p w:rsidR="0045622C" w:rsidRPr="00965DCE" w:rsidRDefault="0045622C" w:rsidP="004A06B7">
      <w:pPr>
        <w:spacing w:after="120" w:line="276" w:lineRule="auto"/>
        <w:ind w:left="708"/>
        <w:jc w:val="both"/>
        <w:rPr>
          <w:rFonts w:asciiTheme="minorHAnsi" w:hAnsiTheme="minorHAnsi"/>
          <w:sz w:val="22"/>
        </w:rPr>
      </w:pPr>
      <w:r>
        <w:rPr>
          <w:rFonts w:asciiTheme="minorHAnsi" w:hAnsiTheme="minorHAnsi"/>
          <w:sz w:val="22"/>
        </w:rPr>
        <w:t>La valeur ajoutée pendant la transformation:</w:t>
      </w:r>
      <w:r w:rsidR="003A2849">
        <w:tab/>
      </w:r>
      <w:r w:rsidR="003A2849">
        <w:tab/>
      </w:r>
      <w:r>
        <w:rPr>
          <w:rFonts w:asciiTheme="minorHAnsi" w:hAnsiTheme="minorHAnsi"/>
          <w:sz w:val="22"/>
        </w:rPr>
        <w:t>370,00 (300,00 + 70,00)</w:t>
      </w:r>
    </w:p>
    <w:p w:rsidR="0045622C" w:rsidRPr="00965DCE" w:rsidRDefault="0045622C" w:rsidP="004A06B7">
      <w:pPr>
        <w:spacing w:after="120" w:line="276" w:lineRule="auto"/>
        <w:ind w:left="708"/>
        <w:jc w:val="both"/>
        <w:rPr>
          <w:rFonts w:asciiTheme="minorHAnsi" w:hAnsiTheme="minorHAnsi"/>
          <w:sz w:val="22"/>
        </w:rPr>
      </w:pPr>
      <w:r>
        <w:rPr>
          <w:rFonts w:asciiTheme="minorHAnsi" w:hAnsiTheme="minorHAnsi"/>
          <w:sz w:val="22"/>
        </w:rPr>
        <w:lastRenderedPageBreak/>
        <w:t>Le coût de transport/d'assurance jusqu’à la frontière:</w:t>
      </w:r>
      <w:r>
        <w:tab/>
      </w:r>
      <w:r>
        <w:rPr>
          <w:rFonts w:asciiTheme="minorHAnsi" w:hAnsiTheme="minorHAnsi"/>
          <w:sz w:val="22"/>
        </w:rPr>
        <w:t>5,00</w:t>
      </w:r>
    </w:p>
    <w:p w:rsidR="0045622C" w:rsidRPr="00965DCE" w:rsidRDefault="0045622C" w:rsidP="004A06B7">
      <w:pPr>
        <w:spacing w:after="120" w:line="276" w:lineRule="auto"/>
        <w:ind w:left="708"/>
        <w:jc w:val="both"/>
        <w:rPr>
          <w:rFonts w:asciiTheme="minorHAnsi" w:hAnsiTheme="minorHAnsi"/>
          <w:sz w:val="22"/>
        </w:rPr>
      </w:pPr>
      <w:r>
        <w:tab/>
      </w:r>
      <w:r>
        <w:tab/>
      </w:r>
      <w:r>
        <w:tab/>
      </w:r>
      <w:r>
        <w:tab/>
      </w:r>
      <w:r>
        <w:tab/>
      </w:r>
      <w:r>
        <w:tab/>
      </w:r>
      <w:r w:rsidR="003A2849">
        <w:tab/>
      </w:r>
      <w:r>
        <w:rPr>
          <w:rFonts w:asciiTheme="minorHAnsi" w:hAnsiTheme="minorHAnsi"/>
          <w:sz w:val="22"/>
        </w:rPr>
        <w:t>1 375,00</w:t>
      </w:r>
    </w:p>
    <w:p w:rsidR="0045622C" w:rsidRPr="00965DCE" w:rsidRDefault="0045622C" w:rsidP="004A06B7">
      <w:pPr>
        <w:spacing w:after="120" w:line="276" w:lineRule="auto"/>
        <w:ind w:left="708"/>
        <w:jc w:val="both"/>
        <w:rPr>
          <w:rFonts w:asciiTheme="minorHAnsi" w:hAnsiTheme="minorHAnsi"/>
          <w:sz w:val="22"/>
        </w:rPr>
      </w:pPr>
      <w:r>
        <w:rPr>
          <w:rFonts w:asciiTheme="minorHAnsi" w:hAnsiTheme="minorHAnsi"/>
          <w:sz w:val="22"/>
        </w:rPr>
        <w:t xml:space="preserve">La valeur du marché de la </w:t>
      </w:r>
      <w:r>
        <w:rPr>
          <w:rFonts w:asciiTheme="minorHAnsi" w:hAnsiTheme="minorHAnsi"/>
          <w:sz w:val="22"/>
          <w:u w:val="single"/>
        </w:rPr>
        <w:t>machine transformée</w:t>
      </w:r>
      <w:r>
        <w:rPr>
          <w:rFonts w:asciiTheme="minorHAnsi" w:hAnsiTheme="minorHAnsi"/>
          <w:sz w:val="22"/>
        </w:rPr>
        <w:t xml:space="preserve"> n’est pas pertinente pour déterminer la valeur statistique de la réexportation.</w:t>
      </w:r>
    </w:p>
    <w:p w:rsidR="0045622C" w:rsidRPr="00965DCE" w:rsidRDefault="0045622C" w:rsidP="004A06B7">
      <w:pPr>
        <w:spacing w:after="120" w:line="276" w:lineRule="auto"/>
        <w:ind w:left="708"/>
        <w:jc w:val="both"/>
        <w:rPr>
          <w:rFonts w:asciiTheme="minorHAnsi" w:eastAsia="Calibri" w:hAnsiTheme="minorHAnsi"/>
          <w:sz w:val="22"/>
        </w:rPr>
      </w:pPr>
      <w:r>
        <w:rPr>
          <w:rFonts w:asciiTheme="minorHAnsi" w:hAnsiTheme="minorHAnsi"/>
          <w:sz w:val="22"/>
        </w:rPr>
        <w:t>La même logique d’évaluation s’applique si la machine en provenance de Suisse est soumise à un droit à l’importation nul (par exemple dans le cadre d’un accord préférentiel). Lorsque le transformateur allemand, en tant qu’assujetti au sens des dispositions sur la TVA, peut déduire la TVA à l’importation, il peut importer la machine dans le cadre d’une mise en libre pratique (code du régime douanier: 4000) avec une facture pro forma qui indique une valeur raisonnable. La machine transformée peut ensuite quitter l’Union sous le régime de l’exportation (code du régime douanier: 1000 ou 1040).</w:t>
      </w:r>
    </w:p>
    <w:p w:rsidR="0045622C" w:rsidRPr="00965DCE" w:rsidRDefault="0045622C" w:rsidP="004A06B7">
      <w:pPr>
        <w:spacing w:line="276" w:lineRule="auto"/>
        <w:ind w:left="708"/>
        <w:jc w:val="both"/>
        <w:rPr>
          <w:rFonts w:asciiTheme="minorHAnsi" w:hAnsiTheme="minorHAnsi"/>
          <w:sz w:val="22"/>
        </w:rPr>
      </w:pPr>
      <w:r>
        <w:rPr>
          <w:rFonts w:asciiTheme="minorHAnsi" w:hAnsiTheme="minorHAnsi"/>
          <w:sz w:val="22"/>
        </w:rPr>
        <w:t>La valeur statistique est calculée comme ci-dessus et exclut la TVA allemande payée à l’importation.</w:t>
      </w:r>
    </w:p>
    <w:p w:rsidR="005A6D2A" w:rsidRPr="00965DCE" w:rsidRDefault="005A6D2A" w:rsidP="004A06B7">
      <w:pPr>
        <w:spacing w:line="276" w:lineRule="auto"/>
        <w:jc w:val="both"/>
        <w:rPr>
          <w:rFonts w:asciiTheme="minorHAnsi" w:hAnsiTheme="minorHAnsi"/>
          <w:sz w:val="22"/>
        </w:rPr>
      </w:pPr>
    </w:p>
    <w:p w:rsidR="0045622C" w:rsidRPr="00965DCE" w:rsidRDefault="0045622C" w:rsidP="00510FE0">
      <w:pPr>
        <w:pStyle w:val="Lijstalinea"/>
        <w:numPr>
          <w:ilvl w:val="0"/>
          <w:numId w:val="39"/>
        </w:numPr>
        <w:spacing w:line="276" w:lineRule="auto"/>
        <w:jc w:val="both"/>
        <w:rPr>
          <w:rFonts w:asciiTheme="minorHAnsi" w:eastAsia="Calibri" w:hAnsiTheme="minorHAnsi"/>
          <w:sz w:val="22"/>
          <w:szCs w:val="22"/>
        </w:rPr>
      </w:pPr>
      <w:r>
        <w:rPr>
          <w:rFonts w:asciiTheme="minorHAnsi" w:hAnsiTheme="minorHAnsi"/>
          <w:sz w:val="22"/>
        </w:rPr>
        <w:t>Une boulangerie allemande veut produire des petits gâteaux et les vendre en Russie. L’entreprise achète et importe des ingrédients (d'une valeur de 900,00 EUR) de pays tiers, produit les petits gâteaux en y ajoutant des ingrédients ayant le statut de marchandises de l'Union (d'une valeur de 100,00 EUR) et livre les produits finaux à la Russie pour un prix de vente de 2 000,00 EUR («CIF Moscou»).</w:t>
      </w:r>
    </w:p>
    <w:p w:rsidR="0045622C" w:rsidRPr="00965DCE" w:rsidRDefault="0045622C" w:rsidP="004A06B7">
      <w:pPr>
        <w:spacing w:before="120" w:after="120" w:line="276" w:lineRule="auto"/>
        <w:ind w:left="708"/>
        <w:jc w:val="both"/>
        <w:rPr>
          <w:rFonts w:asciiTheme="minorHAnsi" w:hAnsiTheme="minorHAnsi"/>
          <w:sz w:val="22"/>
        </w:rPr>
      </w:pPr>
      <w:r>
        <w:rPr>
          <w:rFonts w:asciiTheme="minorHAnsi" w:hAnsiTheme="minorHAnsi"/>
          <w:sz w:val="22"/>
        </w:rPr>
        <w:t>La boulangerie achemine ses produits sous le régime douanier du perfectionnement actif. La déclaration de réexportation est fournie aux autorités douanières allemandes et les marchandises quittent l’Union à la frontière polono-bélarusse.</w:t>
      </w:r>
    </w:p>
    <w:p w:rsidR="0045622C" w:rsidRPr="00965DCE" w:rsidRDefault="0045622C" w:rsidP="004A06B7">
      <w:pPr>
        <w:spacing w:line="276" w:lineRule="auto"/>
        <w:ind w:left="708"/>
        <w:jc w:val="both"/>
        <w:rPr>
          <w:rFonts w:asciiTheme="minorHAnsi" w:hAnsiTheme="minorHAnsi"/>
          <w:sz w:val="22"/>
        </w:rPr>
      </w:pPr>
      <w:r>
        <w:rPr>
          <w:rFonts w:asciiTheme="minorHAnsi" w:hAnsiTheme="minorHAnsi"/>
          <w:sz w:val="22"/>
        </w:rPr>
        <w:t>Étant donné que la transformation se rapporte à une transaction de vente, la valeur des marchandises exportées est prise en compte dans le prix convenu (2 000,00 EUR) qui se compose logiquement, d’un point de vue économique, de la valeur des marchandises non transformées, de la valeur ajoutée par la boulangerie sur le territoire de l’Union et des coûts de transport du site de production allemand à Moscou (200,00 EUR). En fin de compte, il existe deux façons pour parvenir à une valeur statistique identique, qui sont liées au point de sortie du territoire allemand:</w:t>
      </w:r>
    </w:p>
    <w:p w:rsidR="0045622C" w:rsidRPr="00965DCE" w:rsidRDefault="0045622C" w:rsidP="004A06B7">
      <w:pPr>
        <w:spacing w:line="276" w:lineRule="auto"/>
        <w:rPr>
          <w:rFonts w:asciiTheme="minorHAnsi" w:hAnsiTheme="minorHAnsi"/>
          <w:szCs w:val="22"/>
        </w:rPr>
      </w:pPr>
    </w:p>
    <w:tbl>
      <w:tblPr>
        <w:tblStyle w:val="LightShading3"/>
        <w:tblW w:w="0" w:type="auto"/>
        <w:tblInd w:w="567" w:type="dxa"/>
        <w:tblLook w:val="0460" w:firstRow="1" w:lastRow="1" w:firstColumn="0" w:lastColumn="0" w:noHBand="0" w:noVBand="1"/>
      </w:tblPr>
      <w:tblGrid>
        <w:gridCol w:w="6344"/>
        <w:gridCol w:w="1560"/>
        <w:gridCol w:w="1382"/>
      </w:tblGrid>
      <w:tr w:rsidR="0045622C" w:rsidRPr="00510FE0" w:rsidTr="00C853D4">
        <w:trPr>
          <w:cnfStyle w:val="100000000000" w:firstRow="1" w:lastRow="0" w:firstColumn="0" w:lastColumn="0" w:oddVBand="0" w:evenVBand="0" w:oddHBand="0" w:evenHBand="0" w:firstRowFirstColumn="0" w:firstRowLastColumn="0" w:lastRowFirstColumn="0" w:lastRowLastColumn="0"/>
        </w:trPr>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Coût</w:t>
            </w:r>
          </w:p>
        </w:tc>
        <w:tc>
          <w:tcPr>
            <w:tcW w:w="1560"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Valeur statistique calculée</w:t>
            </w:r>
          </w:p>
        </w:tc>
        <w:tc>
          <w:tcPr>
            <w:tcW w:w="1382"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Valeur statistique fondée sur la vente</w:t>
            </w:r>
          </w:p>
        </w:tc>
      </w:tr>
      <w:tr w:rsidR="0045622C" w:rsidRPr="00965DCE" w:rsidTr="00C853D4">
        <w:trPr>
          <w:cnfStyle w:val="000000100000" w:firstRow="0" w:lastRow="0" w:firstColumn="0" w:lastColumn="0" w:oddVBand="0" w:evenVBand="0" w:oddHBand="1" w:evenHBand="0" w:firstRowFirstColumn="0" w:firstRowLastColumn="0" w:lastRowFirstColumn="0" w:lastRowLastColumn="0"/>
        </w:trPr>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Prix de vente (CIF Moscou)</w:t>
            </w:r>
          </w:p>
        </w:tc>
        <w:tc>
          <w:tcPr>
            <w:tcW w:w="1560" w:type="dxa"/>
          </w:tcPr>
          <w:p w:rsidR="0045622C" w:rsidRPr="00965DCE" w:rsidRDefault="0045622C" w:rsidP="004A06B7">
            <w:pPr>
              <w:spacing w:after="120" w:line="276" w:lineRule="auto"/>
              <w:rPr>
                <w:rFonts w:asciiTheme="minorHAnsi" w:hAnsiTheme="minorHAnsi"/>
                <w:sz w:val="20"/>
              </w:rPr>
            </w:pPr>
          </w:p>
        </w:tc>
        <w:tc>
          <w:tcPr>
            <w:tcW w:w="1382"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2 000,00</w:t>
            </w:r>
          </w:p>
        </w:tc>
      </w:tr>
      <w:tr w:rsidR="0045622C" w:rsidRPr="00965DCE" w:rsidTr="00C853D4">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 xml:space="preserve">Valeur des ingrédients temporairement importés </w:t>
            </w:r>
          </w:p>
        </w:tc>
        <w:tc>
          <w:tcPr>
            <w:tcW w:w="1560"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900,00</w:t>
            </w:r>
          </w:p>
        </w:tc>
        <w:tc>
          <w:tcPr>
            <w:tcW w:w="1382" w:type="dxa"/>
          </w:tcPr>
          <w:p w:rsidR="0045622C" w:rsidRPr="00965DCE" w:rsidRDefault="0045622C" w:rsidP="004A06B7">
            <w:pPr>
              <w:spacing w:after="120" w:line="276" w:lineRule="auto"/>
              <w:rPr>
                <w:rFonts w:asciiTheme="minorHAnsi" w:hAnsiTheme="minorHAnsi"/>
                <w:sz w:val="20"/>
              </w:rPr>
            </w:pPr>
          </w:p>
        </w:tc>
      </w:tr>
      <w:tr w:rsidR="0045622C" w:rsidRPr="00965DCE" w:rsidTr="00C853D4">
        <w:trPr>
          <w:cnfStyle w:val="000000100000" w:firstRow="0" w:lastRow="0" w:firstColumn="0" w:lastColumn="0" w:oddVBand="0" w:evenVBand="0" w:oddHBand="1" w:evenHBand="0" w:firstRowFirstColumn="0" w:firstRowLastColumn="0" w:lastRowFirstColumn="0" w:lastRowLastColumn="0"/>
        </w:trPr>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 xml:space="preserve">Valeur des ingrédients ajoutés ayant le statut de marchandises de l’Union </w:t>
            </w:r>
          </w:p>
        </w:tc>
        <w:tc>
          <w:tcPr>
            <w:tcW w:w="1560"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100,00</w:t>
            </w:r>
          </w:p>
        </w:tc>
        <w:tc>
          <w:tcPr>
            <w:tcW w:w="1382" w:type="dxa"/>
          </w:tcPr>
          <w:p w:rsidR="0045622C" w:rsidRPr="00965DCE" w:rsidRDefault="0045622C" w:rsidP="004A06B7">
            <w:pPr>
              <w:spacing w:after="120" w:line="276" w:lineRule="auto"/>
              <w:rPr>
                <w:rFonts w:asciiTheme="minorHAnsi" w:hAnsiTheme="minorHAnsi"/>
                <w:sz w:val="20"/>
              </w:rPr>
            </w:pPr>
          </w:p>
        </w:tc>
      </w:tr>
      <w:tr w:rsidR="0045622C" w:rsidRPr="00965DCE" w:rsidTr="00C853D4">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Valeur commerciale ajoutée en Allemagne</w:t>
            </w:r>
          </w:p>
        </w:tc>
        <w:tc>
          <w:tcPr>
            <w:tcW w:w="1560"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800,00</w:t>
            </w:r>
          </w:p>
        </w:tc>
        <w:tc>
          <w:tcPr>
            <w:tcW w:w="1382" w:type="dxa"/>
          </w:tcPr>
          <w:p w:rsidR="0045622C" w:rsidRPr="00965DCE" w:rsidRDefault="0045622C" w:rsidP="004A06B7">
            <w:pPr>
              <w:spacing w:after="120" w:line="276" w:lineRule="auto"/>
              <w:rPr>
                <w:rFonts w:asciiTheme="minorHAnsi" w:hAnsiTheme="minorHAnsi"/>
                <w:sz w:val="20"/>
              </w:rPr>
            </w:pPr>
          </w:p>
        </w:tc>
      </w:tr>
      <w:tr w:rsidR="0045622C" w:rsidRPr="00965DCE" w:rsidTr="00C853D4">
        <w:trPr>
          <w:cnfStyle w:val="000000100000" w:firstRow="0" w:lastRow="0" w:firstColumn="0" w:lastColumn="0" w:oddVBand="0" w:evenVBand="0" w:oddHBand="1" w:evenHBand="0" w:firstRowFirstColumn="0" w:firstRowLastColumn="0" w:lastRowFirstColumn="0" w:lastRowLastColumn="0"/>
        </w:trPr>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Coûts de transport/d'assurance au prorata du site de production jusqu’à la frontière germano-polonaise (20 % du coût global de transport de 200 EUR)</w:t>
            </w:r>
          </w:p>
        </w:tc>
        <w:tc>
          <w:tcPr>
            <w:tcW w:w="1560"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40,00</w:t>
            </w:r>
          </w:p>
        </w:tc>
        <w:tc>
          <w:tcPr>
            <w:tcW w:w="1382" w:type="dxa"/>
          </w:tcPr>
          <w:p w:rsidR="0045622C" w:rsidRPr="00965DCE" w:rsidRDefault="0045622C" w:rsidP="004A06B7">
            <w:pPr>
              <w:spacing w:after="120" w:line="276" w:lineRule="auto"/>
              <w:rPr>
                <w:rFonts w:asciiTheme="minorHAnsi" w:hAnsiTheme="minorHAnsi"/>
                <w:sz w:val="20"/>
              </w:rPr>
            </w:pPr>
          </w:p>
        </w:tc>
      </w:tr>
      <w:tr w:rsidR="0045622C" w:rsidRPr="00965DCE" w:rsidTr="00C853D4">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 xml:space="preserve">Coûts de transport/d'assurance au prorata de la frontière germano-polonaise jusqu’à Moscou (80 % du coût global de transport de 200 </w:t>
            </w:r>
            <w:r>
              <w:rPr>
                <w:rFonts w:asciiTheme="minorHAnsi" w:hAnsiTheme="minorHAnsi"/>
              </w:rPr>
              <w:lastRenderedPageBreak/>
              <w:t>EUR)</w:t>
            </w:r>
          </w:p>
        </w:tc>
        <w:tc>
          <w:tcPr>
            <w:tcW w:w="1560" w:type="dxa"/>
          </w:tcPr>
          <w:p w:rsidR="0045622C" w:rsidRPr="00965DCE" w:rsidRDefault="0045622C" w:rsidP="004A06B7">
            <w:pPr>
              <w:spacing w:after="120" w:line="276" w:lineRule="auto"/>
              <w:rPr>
                <w:rFonts w:asciiTheme="minorHAnsi" w:hAnsiTheme="minorHAnsi"/>
                <w:sz w:val="20"/>
              </w:rPr>
            </w:pPr>
          </w:p>
        </w:tc>
        <w:tc>
          <w:tcPr>
            <w:tcW w:w="1382" w:type="dxa"/>
          </w:tcPr>
          <w:p w:rsidR="0045622C" w:rsidRPr="00965DCE" w:rsidRDefault="0045622C" w:rsidP="004A06B7">
            <w:pPr>
              <w:spacing w:after="120" w:line="276" w:lineRule="auto"/>
              <w:rPr>
                <w:rFonts w:asciiTheme="minorHAnsi" w:hAnsiTheme="minorHAnsi"/>
                <w:sz w:val="20"/>
              </w:rPr>
            </w:pPr>
            <w:r>
              <w:rPr>
                <w:rFonts w:asciiTheme="minorHAnsi" w:hAnsiTheme="minorHAnsi"/>
                <w:color w:val="FF0000"/>
              </w:rPr>
              <w:t>- 160,00</w:t>
            </w:r>
          </w:p>
        </w:tc>
      </w:tr>
      <w:tr w:rsidR="0045622C" w:rsidRPr="00965DCE" w:rsidTr="00C853D4">
        <w:trPr>
          <w:cnfStyle w:val="010000000000" w:firstRow="0" w:lastRow="1" w:firstColumn="0" w:lastColumn="0" w:oddVBand="0" w:evenVBand="0" w:oddHBand="0" w:evenHBand="0" w:firstRowFirstColumn="0" w:firstRowLastColumn="0" w:lastRowFirstColumn="0" w:lastRowLastColumn="0"/>
        </w:trPr>
        <w:tc>
          <w:tcPr>
            <w:tcW w:w="6345" w:type="dxa"/>
          </w:tcPr>
          <w:p w:rsidR="0045622C" w:rsidRPr="00965DCE" w:rsidRDefault="0045622C" w:rsidP="004A06B7">
            <w:pPr>
              <w:spacing w:after="120" w:line="276" w:lineRule="auto"/>
              <w:rPr>
                <w:rFonts w:asciiTheme="minorHAnsi" w:hAnsiTheme="minorHAnsi"/>
                <w:sz w:val="20"/>
              </w:rPr>
            </w:pPr>
            <w:r>
              <w:rPr>
                <w:rFonts w:asciiTheme="minorHAnsi" w:hAnsiTheme="minorHAnsi"/>
              </w:rPr>
              <w:lastRenderedPageBreak/>
              <w:t>VALEUR statistique</w:t>
            </w:r>
          </w:p>
        </w:tc>
        <w:tc>
          <w:tcPr>
            <w:tcW w:w="1560"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 1 840,00</w:t>
            </w:r>
          </w:p>
        </w:tc>
        <w:tc>
          <w:tcPr>
            <w:tcW w:w="1382" w:type="dxa"/>
          </w:tcPr>
          <w:p w:rsidR="0045622C" w:rsidRPr="00965DCE" w:rsidRDefault="0045622C" w:rsidP="004A06B7">
            <w:pPr>
              <w:spacing w:after="120" w:line="276" w:lineRule="auto"/>
              <w:rPr>
                <w:rFonts w:asciiTheme="minorHAnsi" w:hAnsiTheme="minorHAnsi"/>
                <w:sz w:val="20"/>
              </w:rPr>
            </w:pPr>
            <w:r>
              <w:rPr>
                <w:rFonts w:asciiTheme="minorHAnsi" w:hAnsiTheme="minorHAnsi"/>
              </w:rPr>
              <w:t>= 1 840,00</w:t>
            </w:r>
          </w:p>
        </w:tc>
      </w:tr>
    </w:tbl>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Conversions monétaires</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La valeur statistique doit être exprimée dans la monnaie nationale de l’État membre où la déclaration en douane est déposée. Les valeurs figurant dans les documents exprimées dans une autre monnaie (par exemple la monnaie de facturation des marchandises) doivent être converties. Le taux de change utilisé est celui en vigueur au moment de l’acceptation de la déclaration en douane et conformément aux dispositions douanières de l'Union sur les conversions monétaires aux fins de la détermination de la valeur en douane (article 146 de l’AE CDU).</w:t>
      </w:r>
    </w:p>
    <w:p w:rsidR="0045622C" w:rsidRPr="00965DCE" w:rsidRDefault="0045622C" w:rsidP="004A06B7">
      <w:pPr>
        <w:pStyle w:val="Plattetekst3"/>
        <w:rPr>
          <w:b w:val="0"/>
          <w:color w:val="4F81BD"/>
          <w:sz w:val="22"/>
          <w:szCs w:val="22"/>
        </w:rPr>
      </w:pPr>
      <w:r>
        <w:t>Exemples:</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1.1</w:t>
      </w:r>
      <w:r>
        <w:tab/>
      </w:r>
      <w:r>
        <w:rPr>
          <w:rFonts w:asciiTheme="minorHAnsi" w:hAnsiTheme="minorHAnsi"/>
          <w:b/>
          <w:sz w:val="22"/>
        </w:rPr>
        <w:t>Conditions de livraison EXW «Lieu d’expédition» (le montant facturé n’inclut pas les coûts de fret)</w:t>
      </w:r>
      <w:r>
        <w:rPr>
          <w:rFonts w:asciiTheme="minorHAnsi" w:hAnsiTheme="minorHAnsi"/>
          <w:sz w:val="22"/>
        </w:rPr>
        <w:t xml:space="preserve"> </w:t>
      </w:r>
    </w:p>
    <w:p w:rsidR="00602827" w:rsidRPr="00965DCE" w:rsidRDefault="0045622C" w:rsidP="004A06B7">
      <w:pPr>
        <w:spacing w:before="240" w:line="276" w:lineRule="auto"/>
        <w:jc w:val="both"/>
        <w:rPr>
          <w:rFonts w:asciiTheme="minorHAnsi" w:hAnsiTheme="minorHAnsi"/>
          <w:b/>
          <w:sz w:val="22"/>
          <w:szCs w:val="22"/>
        </w:rPr>
      </w:pPr>
      <w:r>
        <w:rPr>
          <w:rFonts w:asciiTheme="minorHAnsi" w:hAnsiTheme="minorHAnsi"/>
          <w:noProof/>
          <w:sz w:val="19"/>
          <w:szCs w:val="22"/>
          <w:lang w:val="nl-BE" w:eastAsia="nl-BE" w:bidi="ar-SA"/>
        </w:rPr>
        <w:drawing>
          <wp:inline distT="0" distB="0" distL="0" distR="0" wp14:anchorId="71177EF9" wp14:editId="2D6F105E">
            <wp:extent cx="6134986" cy="1063256"/>
            <wp:effectExtent l="0" t="0" r="37465" b="0"/>
            <wp:docPr id="166" name="Kaaviokuv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p w:rsidR="0045622C" w:rsidRPr="00965DCE" w:rsidRDefault="0045622C" w:rsidP="00602827">
      <w:pPr>
        <w:spacing w:before="240" w:after="240" w:line="276" w:lineRule="auto"/>
        <w:jc w:val="both"/>
        <w:rPr>
          <w:rFonts w:asciiTheme="minorHAnsi" w:hAnsiTheme="minorHAnsi"/>
          <w:b/>
          <w:sz w:val="22"/>
          <w:szCs w:val="22"/>
        </w:rPr>
      </w:pPr>
      <w:r>
        <w:rPr>
          <w:rFonts w:asciiTheme="minorHAnsi" w:hAnsiTheme="minorHAnsi"/>
          <w:b/>
          <w:sz w:val="22"/>
        </w:rPr>
        <w:t>Valeur statistique = montant facturé + coûts de fret (charges accessoires, telles que le transport et l’assurance) du lieu de chargement à la frontière de l’État membre exportateur.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En raison des conditions de livraison «EXW», les coûts de fret jusqu’à la frontière de l’État membre exportateur doivent être inclus pour obtenir la valeur statistique </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Montant facturé = </w:t>
      </w:r>
      <w:r>
        <w:tab/>
      </w:r>
      <w:r>
        <w:tab/>
      </w:r>
      <w:r>
        <w:tab/>
      </w:r>
      <w:r>
        <w:tab/>
        <w:t xml:space="preserve">  </w:t>
      </w:r>
      <w:r>
        <w:tab/>
      </w:r>
      <w:r>
        <w:rPr>
          <w:rFonts w:asciiTheme="minorHAnsi" w:hAnsiTheme="minorHAnsi"/>
          <w:sz w:val="22"/>
        </w:rPr>
        <w:t>2 000,00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Transport + Assurance [Lieu d’expédition jusqu’à la frontière de l’État membre exportateur] = 1 000,00 EUR</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Valeur statistique = </w:t>
      </w:r>
      <w:r>
        <w:tab/>
      </w:r>
      <w:r>
        <w:tab/>
      </w:r>
      <w:r>
        <w:tab/>
      </w:r>
      <w:r>
        <w:tab/>
      </w:r>
      <w:r>
        <w:tab/>
      </w:r>
      <w:r>
        <w:rPr>
          <w:rFonts w:asciiTheme="minorHAnsi" w:hAnsiTheme="minorHAnsi"/>
          <w:b/>
          <w:sz w:val="22"/>
        </w:rPr>
        <w:t>3 000,00 EUR</w:t>
      </w:r>
    </w:p>
    <w:p w:rsidR="0045622C" w:rsidRPr="00965DCE" w:rsidRDefault="0045622C" w:rsidP="004A06B7">
      <w:pPr>
        <w:spacing w:before="240" w:line="276" w:lineRule="auto"/>
        <w:jc w:val="both"/>
        <w:rPr>
          <w:rFonts w:asciiTheme="minorHAnsi" w:hAnsiTheme="minorHAnsi"/>
          <w:sz w:val="22"/>
          <w:szCs w:val="22"/>
        </w:rPr>
      </w:pPr>
      <w:r>
        <w:rPr>
          <w:rFonts w:asciiTheme="minorHAnsi" w:hAnsiTheme="minorHAnsi"/>
          <w:sz w:val="22"/>
        </w:rPr>
        <w:t>1.2</w:t>
      </w:r>
      <w:r>
        <w:tab/>
      </w:r>
      <w:r>
        <w:rPr>
          <w:rFonts w:asciiTheme="minorHAnsi" w:hAnsiTheme="minorHAnsi"/>
          <w:b/>
          <w:sz w:val="22"/>
        </w:rPr>
        <w:t xml:space="preserve">Conditions de livraison CIF </w:t>
      </w:r>
      <w:r>
        <w:rPr>
          <w:rFonts w:asciiTheme="minorHAnsi" w:hAnsiTheme="minorHAnsi"/>
          <w:sz w:val="22"/>
        </w:rPr>
        <w:t>«Lieu de livraison convenu» (le montant facturé inclut les coûts de fret du lieu d’expédition au point «D»)</w:t>
      </w:r>
    </w:p>
    <w:p w:rsidR="0045622C" w:rsidRPr="00965DCE" w:rsidRDefault="0045622C" w:rsidP="004A06B7">
      <w:pPr>
        <w:spacing w:line="276" w:lineRule="auto"/>
        <w:jc w:val="both"/>
        <w:rPr>
          <w:rFonts w:asciiTheme="minorHAnsi" w:hAnsiTheme="minorHAnsi"/>
          <w:b/>
          <w:sz w:val="22"/>
          <w:szCs w:val="22"/>
        </w:rPr>
      </w:pPr>
      <w:r>
        <w:rPr>
          <w:rFonts w:asciiTheme="minorHAnsi" w:hAnsiTheme="minorHAnsi"/>
          <w:noProof/>
          <w:sz w:val="19"/>
          <w:szCs w:val="22"/>
          <w:lang w:val="nl-BE" w:eastAsia="nl-BE" w:bidi="ar-SA"/>
        </w:rPr>
        <w:drawing>
          <wp:inline distT="0" distB="0" distL="0" distR="0" wp14:anchorId="18D3AE02" wp14:editId="0BC73DA0">
            <wp:extent cx="6120130" cy="1060459"/>
            <wp:effectExtent l="0" t="0" r="33020" b="0"/>
            <wp:docPr id="173" name="Kaaviokuv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r>
        <w:rPr>
          <w:rFonts w:asciiTheme="minorHAnsi" w:hAnsiTheme="minorHAnsi"/>
          <w:b/>
          <w:sz w:val="22"/>
        </w:rPr>
        <w:t>Valeur statistique = montant facturé – coûts de fret (charges accessoires, telles que le transport et l’assurance) de la frontière de l’État membre exportateur au lieu de livraison convenu</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Le lieu de livraison convenu se situe en dehors de l’État membre exportateur; donc, les coûts depuis la frontière jusqu’au lieu de livraison doivent être exclus de la valeur statistique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lastRenderedPageBreak/>
        <w:t>Deux articles sont répertoriés dans la déclaration d’exportation; donc, les coûts de fret doivent être imputés au prorata aux deux articles</w:t>
      </w:r>
    </w:p>
    <w:p w:rsidR="00E163D7" w:rsidRPr="00965DCE" w:rsidRDefault="00E163D7" w:rsidP="004A06B7">
      <w:pPr>
        <w:spacing w:line="276" w:lineRule="auto"/>
        <w:jc w:val="both"/>
        <w:rPr>
          <w:rFonts w:asciiTheme="minorHAnsi" w:hAnsiTheme="minorHAnsi"/>
          <w:sz w:val="22"/>
          <w:szCs w:val="22"/>
        </w:rPr>
      </w:pP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 montant facturé pour les deux articles est</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1 (0,75 m</w:t>
      </w:r>
      <w:r>
        <w:rPr>
          <w:rFonts w:asciiTheme="minorHAnsi" w:hAnsiTheme="minorHAnsi"/>
          <w:sz w:val="22"/>
          <w:vertAlign w:val="superscript"/>
        </w:rPr>
        <w:t>3</w:t>
      </w:r>
      <w:r>
        <w:rPr>
          <w:rFonts w:asciiTheme="minorHAnsi" w:hAnsiTheme="minorHAnsi"/>
          <w:sz w:val="22"/>
        </w:rPr>
        <w:t>)</w:t>
      </w:r>
      <w:r>
        <w:tab/>
      </w:r>
      <w:r>
        <w:tab/>
      </w:r>
      <w:r>
        <w:tab/>
      </w:r>
      <w:r>
        <w:tab/>
      </w:r>
      <w:r>
        <w:rPr>
          <w:rFonts w:asciiTheme="minorHAnsi" w:hAnsiTheme="minorHAnsi"/>
          <w:sz w:val="22"/>
        </w:rPr>
        <w:t>3 450,00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2 (2 m</w:t>
      </w:r>
      <w:r>
        <w:rPr>
          <w:rFonts w:asciiTheme="minorHAnsi" w:hAnsiTheme="minorHAnsi"/>
          <w:sz w:val="22"/>
          <w:vertAlign w:val="superscript"/>
        </w:rPr>
        <w:t>3</w:t>
      </w:r>
      <w:r>
        <w:rPr>
          <w:rFonts w:asciiTheme="minorHAnsi" w:hAnsiTheme="minorHAnsi"/>
          <w:sz w:val="22"/>
        </w:rPr>
        <w:t xml:space="preserve">) </w:t>
      </w:r>
      <w:r>
        <w:tab/>
      </w:r>
      <w:r>
        <w:tab/>
      </w:r>
      <w:r>
        <w:tab/>
      </w:r>
      <w:r>
        <w:tab/>
      </w:r>
      <w:r>
        <w:rPr>
          <w:rFonts w:asciiTheme="minorHAnsi" w:hAnsiTheme="minorHAnsi"/>
          <w:sz w:val="22"/>
        </w:rPr>
        <w:t xml:space="preserve">    </w:t>
      </w:r>
      <w:r w:rsidR="00A80EEC">
        <w:rPr>
          <w:rFonts w:asciiTheme="minorHAnsi" w:hAnsiTheme="minorHAnsi"/>
          <w:sz w:val="22"/>
        </w:rPr>
        <w:tab/>
      </w:r>
      <w:r>
        <w:rPr>
          <w:rFonts w:asciiTheme="minorHAnsi" w:hAnsiTheme="minorHAnsi"/>
          <w:sz w:val="22"/>
        </w:rPr>
        <w:t>2 780,20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Distance totale = 1 200 km, distance: lieu d’expédition </w:t>
      </w:r>
      <w:r>
        <w:rPr>
          <w:rFonts w:asciiTheme="minorHAnsi" w:hAnsiTheme="minorHAnsi"/>
          <w:sz w:val="22"/>
          <w:szCs w:val="22"/>
        </w:rPr>
        <w:sym w:font="Wingdings" w:char="F0E0"/>
      </w:r>
      <w:r>
        <w:rPr>
          <w:rFonts w:asciiTheme="minorHAnsi" w:hAnsiTheme="minorHAnsi"/>
          <w:sz w:val="22"/>
        </w:rPr>
        <w:t xml:space="preserve"> frontière de l’État membre exportateur = 1 000 km, frontière de l’État membre exportateur </w:t>
      </w:r>
      <w:r>
        <w:rPr>
          <w:rFonts w:asciiTheme="minorHAnsi" w:hAnsiTheme="minorHAnsi"/>
          <w:sz w:val="22"/>
          <w:szCs w:val="22"/>
        </w:rPr>
        <w:sym w:font="Wingdings" w:char="F0E0"/>
      </w:r>
      <w:r>
        <w:rPr>
          <w:rFonts w:asciiTheme="minorHAnsi" w:hAnsiTheme="minorHAnsi"/>
          <w:sz w:val="22"/>
        </w:rPr>
        <w:t xml:space="preserve"> lieu de livraison convenu = 200 km</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Coûts de fret totaux: lieu d’expédition </w:t>
      </w:r>
      <w:r>
        <w:rPr>
          <w:rFonts w:asciiTheme="minorHAnsi" w:hAnsiTheme="minorHAnsi"/>
          <w:sz w:val="22"/>
          <w:szCs w:val="22"/>
        </w:rPr>
        <w:sym w:font="Wingdings" w:char="F0E0"/>
      </w:r>
      <w:r>
        <w:rPr>
          <w:rFonts w:asciiTheme="minorHAnsi" w:hAnsiTheme="minorHAnsi"/>
          <w:sz w:val="22"/>
        </w:rPr>
        <w:t xml:space="preserve"> </w:t>
      </w:r>
      <w:r w:rsidR="00A80EEC">
        <w:rPr>
          <w:rFonts w:asciiTheme="minorHAnsi" w:hAnsiTheme="minorHAnsi"/>
          <w:sz w:val="22"/>
        </w:rPr>
        <w:t xml:space="preserve">lieu de livraison convenu =  </w:t>
      </w:r>
      <w:r>
        <w:rPr>
          <w:rFonts w:asciiTheme="minorHAnsi" w:hAnsiTheme="minorHAnsi"/>
          <w:sz w:val="22"/>
        </w:rPr>
        <w:t>1 200,00 EUR</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Coûts de fret au prorata: frontière </w:t>
      </w:r>
      <w:r>
        <w:rPr>
          <w:rFonts w:asciiTheme="minorHAnsi" w:hAnsiTheme="minorHAnsi"/>
          <w:sz w:val="22"/>
          <w:szCs w:val="22"/>
        </w:rPr>
        <w:sym w:font="Wingdings" w:char="F0E0"/>
      </w:r>
      <w:r>
        <w:rPr>
          <w:rFonts w:asciiTheme="minorHAnsi" w:hAnsiTheme="minorHAnsi"/>
          <w:sz w:val="22"/>
        </w:rPr>
        <w:t xml:space="preserve"> lieu de livraison convenu = </w:t>
      </w:r>
      <w:r>
        <w:tab/>
      </w:r>
      <w:r>
        <w:rPr>
          <w:rFonts w:asciiTheme="minorHAnsi" w:hAnsiTheme="minorHAnsi"/>
          <w:sz w:val="22"/>
        </w:rPr>
        <w:t>200,00 EUR pour les deux articles</w:t>
      </w:r>
    </w:p>
    <w:p w:rsidR="0045622C" w:rsidRPr="00965DCE" w:rsidRDefault="0045622C" w:rsidP="004A06B7">
      <w:pPr>
        <w:spacing w:before="240" w:after="120" w:line="276" w:lineRule="auto"/>
        <w:jc w:val="both"/>
        <w:rPr>
          <w:rFonts w:asciiTheme="minorHAnsi" w:hAnsiTheme="minorHAnsi"/>
          <w:sz w:val="22"/>
          <w:szCs w:val="22"/>
        </w:rPr>
      </w:pPr>
      <w:r>
        <w:rPr>
          <w:rFonts w:asciiTheme="minorHAnsi" w:hAnsiTheme="minorHAnsi"/>
          <w:sz w:val="22"/>
        </w:rPr>
        <w:t>Valeur statistique à indiquer: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1</w:t>
      </w:r>
      <w:r>
        <w:tab/>
      </w:r>
      <w:r>
        <w:tab/>
      </w:r>
      <w:r>
        <w:tab/>
      </w:r>
      <w:r>
        <w:tab/>
      </w:r>
      <w:r>
        <w:tab/>
      </w:r>
      <w:r>
        <w:rPr>
          <w:rFonts w:asciiTheme="minorHAnsi" w:hAnsiTheme="minorHAnsi"/>
          <w:b/>
          <w:sz w:val="22"/>
        </w:rPr>
        <w:t>3 396,00</w:t>
      </w:r>
      <w:r>
        <w:rPr>
          <w:rFonts w:asciiTheme="minorHAnsi" w:hAnsiTheme="minorHAnsi"/>
          <w:sz w:val="22"/>
        </w:rPr>
        <w:t xml:space="preserve"> (3 450,00 – 54,00)</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2</w:t>
      </w:r>
      <w:r>
        <w:tab/>
      </w:r>
      <w:r>
        <w:tab/>
      </w:r>
      <w:r>
        <w:tab/>
      </w:r>
      <w:r>
        <w:tab/>
      </w:r>
      <w:r>
        <w:tab/>
      </w:r>
      <w:r>
        <w:rPr>
          <w:rFonts w:asciiTheme="minorHAnsi" w:hAnsiTheme="minorHAnsi"/>
          <w:b/>
          <w:sz w:val="22"/>
        </w:rPr>
        <w:t>2 634,20</w:t>
      </w:r>
      <w:r>
        <w:rPr>
          <w:rFonts w:asciiTheme="minorHAnsi" w:hAnsiTheme="minorHAnsi"/>
          <w:sz w:val="22"/>
        </w:rPr>
        <w:t xml:space="preserve"> (2 780,20 – 146,00)</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Le ratio coûts de fret entre l'article 1 et l'article 2 est de 8:3 en termes de volume. </w:t>
      </w:r>
    </w:p>
    <w:p w:rsidR="0045622C" w:rsidRPr="00965DCE" w:rsidRDefault="0045622C" w:rsidP="004A06B7">
      <w:pPr>
        <w:spacing w:before="240" w:line="276" w:lineRule="auto"/>
        <w:jc w:val="both"/>
        <w:rPr>
          <w:rFonts w:asciiTheme="minorHAnsi" w:hAnsiTheme="minorHAnsi"/>
          <w:sz w:val="22"/>
          <w:szCs w:val="22"/>
        </w:rPr>
      </w:pPr>
      <w:r>
        <w:rPr>
          <w:rFonts w:asciiTheme="minorHAnsi" w:hAnsiTheme="minorHAnsi"/>
          <w:sz w:val="22"/>
        </w:rPr>
        <w:t>1.3</w:t>
      </w:r>
      <w:r>
        <w:tab/>
      </w:r>
      <w:r>
        <w:rPr>
          <w:rFonts w:asciiTheme="minorHAnsi" w:hAnsiTheme="minorHAnsi"/>
          <w:b/>
          <w:sz w:val="22"/>
        </w:rPr>
        <w:t>Conditions de livraison DDU «Destination»</w:t>
      </w:r>
      <w:r>
        <w:rPr>
          <w:rFonts w:asciiTheme="minorHAnsi" w:hAnsiTheme="minorHAnsi"/>
          <w:sz w:val="22"/>
        </w:rPr>
        <w:t xml:space="preserve"> (le montant facturé inclut les coûts de fret du lieu d’expédition à la destination)</w:t>
      </w:r>
    </w:p>
    <w:p w:rsidR="00E163D7" w:rsidRPr="00965DCE" w:rsidRDefault="0045622C" w:rsidP="004A06B7">
      <w:pPr>
        <w:spacing w:line="276" w:lineRule="auto"/>
        <w:rPr>
          <w:rFonts w:asciiTheme="minorHAnsi" w:hAnsiTheme="minorHAnsi"/>
          <w:b/>
          <w:szCs w:val="22"/>
        </w:rPr>
      </w:pPr>
      <w:r>
        <w:rPr>
          <w:rFonts w:asciiTheme="minorHAnsi" w:hAnsiTheme="minorHAnsi"/>
          <w:noProof/>
          <w:sz w:val="19"/>
          <w:szCs w:val="22"/>
          <w:lang w:val="nl-BE" w:eastAsia="nl-BE" w:bidi="ar-SA"/>
        </w:rPr>
        <w:drawing>
          <wp:inline distT="0" distB="0" distL="0" distR="0" wp14:anchorId="7593CDC2" wp14:editId="424972E1">
            <wp:extent cx="6120130" cy="1060459"/>
            <wp:effectExtent l="0" t="0" r="33020" b="0"/>
            <wp:docPr id="176" name="Kaaviokuv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inline>
        </w:drawing>
      </w:r>
    </w:p>
    <w:p w:rsidR="0045622C" w:rsidRPr="00965DCE" w:rsidRDefault="0045622C" w:rsidP="004A06B7">
      <w:pPr>
        <w:spacing w:before="240" w:line="276" w:lineRule="auto"/>
        <w:jc w:val="both"/>
        <w:rPr>
          <w:rFonts w:asciiTheme="minorHAnsi" w:hAnsiTheme="minorHAnsi"/>
          <w:b/>
          <w:sz w:val="22"/>
          <w:szCs w:val="22"/>
        </w:rPr>
      </w:pPr>
      <w:r>
        <w:rPr>
          <w:rFonts w:asciiTheme="minorHAnsi" w:hAnsiTheme="minorHAnsi"/>
          <w:b/>
          <w:sz w:val="22"/>
        </w:rPr>
        <w:t>Valeur statistique = montant facturé – coûts de transport (charges accessoires, telles que le transport et l’assurance) de la frontière de l’État membre exportateur à la destination</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La destination se situe en dehors de l’État membre exportateur; donc, les coûts depuis la frontière jusqu’à la destination doivent être exclus de la valeur statistique</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La Suède est l’État membre exportateur; le montant facturé n’est pas libellé dans la monnaie nationale et il convient donc de le convertir </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 montant facturé pour l’article 1 est de:</w:t>
      </w:r>
      <w:r>
        <w:tab/>
      </w:r>
      <w:r>
        <w:rPr>
          <w:rFonts w:asciiTheme="minorHAnsi" w:hAnsiTheme="minorHAnsi"/>
          <w:sz w:val="22"/>
        </w:rPr>
        <w:t>5 600,00 USD</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Coûts de fret calculés depuis la frontière de l’État membre exportateur à la destination: 1 200,00 USD.</w:t>
      </w:r>
    </w:p>
    <w:p w:rsidR="0045622C" w:rsidRPr="00965DCE" w:rsidRDefault="0045622C" w:rsidP="004A06B7">
      <w:pPr>
        <w:spacing w:after="240" w:line="276" w:lineRule="auto"/>
        <w:jc w:val="both"/>
        <w:rPr>
          <w:rFonts w:asciiTheme="minorHAnsi" w:hAnsiTheme="minorHAnsi"/>
          <w:sz w:val="22"/>
          <w:szCs w:val="22"/>
        </w:rPr>
      </w:pPr>
      <w:r>
        <w:rPr>
          <w:rFonts w:asciiTheme="minorHAnsi" w:hAnsiTheme="minorHAnsi"/>
          <w:sz w:val="22"/>
        </w:rPr>
        <w:t>Taux de change national officiel: 1 USD = 8,59950 SEK (couronnes suédoises)</w:t>
      </w:r>
    </w:p>
    <w:tbl>
      <w:tblPr>
        <w:tblW w:w="0" w:type="auto"/>
        <w:tblInd w:w="1871" w:type="dxa"/>
        <w:tblLayout w:type="fixed"/>
        <w:tblCellMar>
          <w:left w:w="70" w:type="dxa"/>
          <w:right w:w="70" w:type="dxa"/>
        </w:tblCellMar>
        <w:tblLook w:val="0000" w:firstRow="0" w:lastRow="0" w:firstColumn="0" w:lastColumn="0" w:noHBand="0" w:noVBand="0"/>
      </w:tblPr>
      <w:tblGrid>
        <w:gridCol w:w="1980"/>
        <w:gridCol w:w="1260"/>
        <w:gridCol w:w="1980"/>
        <w:gridCol w:w="1645"/>
      </w:tblGrid>
      <w:tr w:rsidR="0045622C" w:rsidRPr="00965DCE" w:rsidTr="00C853D4">
        <w:trPr>
          <w:trHeight w:val="470"/>
        </w:trPr>
        <w:tc>
          <w:tcPr>
            <w:tcW w:w="1980" w:type="dxa"/>
            <w:tcBorders>
              <w:top w:val="single" w:sz="4" w:space="0" w:color="000000"/>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p>
        </w:tc>
        <w:tc>
          <w:tcPr>
            <w:tcW w:w="1260" w:type="dxa"/>
            <w:tcBorders>
              <w:top w:val="single" w:sz="4" w:space="0" w:color="000000"/>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USD</w:t>
            </w:r>
          </w:p>
        </w:tc>
        <w:tc>
          <w:tcPr>
            <w:tcW w:w="1980" w:type="dxa"/>
            <w:tcBorders>
              <w:top w:val="single" w:sz="4" w:space="0" w:color="000000"/>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 xml:space="preserve">Taux de conversion </w:t>
            </w:r>
          </w:p>
        </w:tc>
        <w:tc>
          <w:tcPr>
            <w:tcW w:w="1645" w:type="dxa"/>
            <w:tcBorders>
              <w:top w:val="single" w:sz="4" w:space="0" w:color="000000"/>
              <w:left w:val="single" w:sz="4" w:space="0" w:color="000000"/>
              <w:bottom w:val="single" w:sz="4"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SEK</w:t>
            </w:r>
          </w:p>
        </w:tc>
      </w:tr>
      <w:tr w:rsidR="0045622C" w:rsidRPr="00965DCE" w:rsidTr="00C853D4">
        <w:trPr>
          <w:trHeight w:val="348"/>
        </w:trPr>
        <w:tc>
          <w:tcPr>
            <w:tcW w:w="1980" w:type="dxa"/>
            <w:tcBorders>
              <w:lef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Montant facturé</w:t>
            </w:r>
          </w:p>
        </w:tc>
        <w:tc>
          <w:tcPr>
            <w:tcW w:w="1260" w:type="dxa"/>
            <w:tcBorders>
              <w:lef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5 600,00</w:t>
            </w:r>
          </w:p>
        </w:tc>
        <w:tc>
          <w:tcPr>
            <w:tcW w:w="1980" w:type="dxa"/>
            <w:tcBorders>
              <w:lef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8,59950</w:t>
            </w:r>
          </w:p>
        </w:tc>
        <w:tc>
          <w:tcPr>
            <w:tcW w:w="1645" w:type="dxa"/>
            <w:tcBorders>
              <w:left w:val="single" w:sz="4"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=Product(LEFT) \# "# ##0,00" </w:instrText>
            </w:r>
            <w:r>
              <w:rPr>
                <w:rFonts w:asciiTheme="minorHAnsi" w:hAnsiTheme="minorHAnsi"/>
                <w:sz w:val="22"/>
                <w:szCs w:val="22"/>
              </w:rPr>
              <w:fldChar w:fldCharType="separate"/>
            </w:r>
            <w:r>
              <w:rPr>
                <w:rFonts w:asciiTheme="minorHAnsi" w:hAnsiTheme="minorHAnsi"/>
                <w:noProof/>
                <w:sz w:val="22"/>
                <w:szCs w:val="22"/>
              </w:rPr>
              <w:t>48 157,20</w:t>
            </w:r>
            <w:r>
              <w:rPr>
                <w:rFonts w:asciiTheme="minorHAnsi" w:hAnsiTheme="minorHAnsi"/>
                <w:sz w:val="22"/>
                <w:szCs w:val="22"/>
              </w:rPr>
              <w:fldChar w:fldCharType="end"/>
            </w:r>
          </w:p>
        </w:tc>
      </w:tr>
      <w:tr w:rsidR="0045622C" w:rsidRPr="00965DCE" w:rsidTr="00C853D4">
        <w:trPr>
          <w:trHeight w:val="358"/>
        </w:trPr>
        <w:tc>
          <w:tcPr>
            <w:tcW w:w="1980" w:type="dxa"/>
            <w:tcBorders>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Fret</w:t>
            </w:r>
          </w:p>
        </w:tc>
        <w:tc>
          <w:tcPr>
            <w:tcW w:w="1260" w:type="dxa"/>
            <w:tcBorders>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-1 200,00</w:t>
            </w:r>
          </w:p>
        </w:tc>
        <w:tc>
          <w:tcPr>
            <w:tcW w:w="1980" w:type="dxa"/>
            <w:tcBorders>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8,59950</w:t>
            </w:r>
          </w:p>
        </w:tc>
        <w:tc>
          <w:tcPr>
            <w:tcW w:w="1645" w:type="dxa"/>
            <w:tcBorders>
              <w:left w:val="single" w:sz="4" w:space="0" w:color="000000"/>
              <w:bottom w:val="double" w:sz="2"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=PRODUCT(left) \# "# ##0,00" </w:instrText>
            </w:r>
            <w:r>
              <w:rPr>
                <w:rFonts w:asciiTheme="minorHAnsi" w:hAnsiTheme="minorHAnsi"/>
                <w:sz w:val="22"/>
                <w:szCs w:val="22"/>
              </w:rPr>
              <w:fldChar w:fldCharType="separate"/>
            </w:r>
            <w:r>
              <w:rPr>
                <w:rFonts w:asciiTheme="minorHAnsi" w:hAnsiTheme="minorHAnsi"/>
                <w:noProof/>
                <w:sz w:val="22"/>
                <w:szCs w:val="22"/>
              </w:rPr>
              <w:t>-10 319,40</w:t>
            </w:r>
            <w:r>
              <w:rPr>
                <w:rFonts w:asciiTheme="minorHAnsi" w:hAnsiTheme="minorHAnsi"/>
                <w:sz w:val="22"/>
                <w:szCs w:val="22"/>
              </w:rPr>
              <w:fldChar w:fldCharType="end"/>
            </w:r>
          </w:p>
        </w:tc>
      </w:tr>
      <w:tr w:rsidR="0045622C" w:rsidRPr="00965DCE" w:rsidTr="00C853D4">
        <w:trPr>
          <w:trHeight w:val="358"/>
        </w:trPr>
        <w:tc>
          <w:tcPr>
            <w:tcW w:w="1980" w:type="dxa"/>
          </w:tcPr>
          <w:p w:rsidR="0045622C" w:rsidRPr="00965DCE" w:rsidRDefault="0045622C" w:rsidP="004A06B7">
            <w:pPr>
              <w:spacing w:line="276" w:lineRule="auto"/>
              <w:rPr>
                <w:rFonts w:asciiTheme="minorHAnsi" w:hAnsiTheme="minorHAnsi"/>
                <w:sz w:val="22"/>
                <w:szCs w:val="22"/>
              </w:rPr>
            </w:pPr>
          </w:p>
        </w:tc>
        <w:tc>
          <w:tcPr>
            <w:tcW w:w="1260" w:type="dxa"/>
          </w:tcPr>
          <w:p w:rsidR="0045622C" w:rsidRPr="00965DCE" w:rsidRDefault="0045622C" w:rsidP="004A06B7">
            <w:pPr>
              <w:spacing w:line="276" w:lineRule="auto"/>
              <w:rPr>
                <w:rFonts w:asciiTheme="minorHAnsi" w:hAnsiTheme="minorHAnsi"/>
                <w:sz w:val="22"/>
                <w:szCs w:val="22"/>
              </w:rPr>
            </w:pPr>
          </w:p>
        </w:tc>
        <w:tc>
          <w:tcPr>
            <w:tcW w:w="1980" w:type="dxa"/>
          </w:tcPr>
          <w:p w:rsidR="0045622C" w:rsidRPr="00965DCE" w:rsidRDefault="0045622C" w:rsidP="004A06B7">
            <w:pPr>
              <w:spacing w:line="276" w:lineRule="auto"/>
              <w:rPr>
                <w:rFonts w:asciiTheme="minorHAnsi" w:hAnsiTheme="minorHAnsi"/>
                <w:sz w:val="22"/>
                <w:szCs w:val="22"/>
              </w:rPr>
            </w:pPr>
          </w:p>
        </w:tc>
        <w:tc>
          <w:tcPr>
            <w:tcW w:w="1645" w:type="dxa"/>
            <w:tcBorders>
              <w:left w:val="single" w:sz="4" w:space="0" w:color="000000"/>
              <w:bottom w:val="single" w:sz="4"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=SUM(ABOVE) \# "# ##0,00" </w:instrText>
            </w:r>
            <w:r>
              <w:rPr>
                <w:rFonts w:asciiTheme="minorHAnsi" w:hAnsiTheme="minorHAnsi"/>
                <w:sz w:val="22"/>
                <w:szCs w:val="22"/>
              </w:rPr>
              <w:fldChar w:fldCharType="separate"/>
            </w:r>
            <w:r>
              <w:rPr>
                <w:rFonts w:asciiTheme="minorHAnsi" w:hAnsiTheme="minorHAnsi"/>
                <w:noProof/>
                <w:sz w:val="22"/>
                <w:szCs w:val="22"/>
              </w:rPr>
              <w:t>37 837,80</w:t>
            </w:r>
            <w:r>
              <w:rPr>
                <w:rFonts w:asciiTheme="minorHAnsi" w:hAnsiTheme="minorHAnsi"/>
                <w:sz w:val="22"/>
                <w:szCs w:val="22"/>
              </w:rPr>
              <w:fldChar w:fldCharType="end"/>
            </w:r>
          </w:p>
        </w:tc>
      </w:tr>
    </w:tbl>
    <w:p w:rsidR="00C63E98" w:rsidRPr="00965DCE" w:rsidRDefault="0045622C" w:rsidP="004A06B7">
      <w:pPr>
        <w:spacing w:line="276" w:lineRule="auto"/>
        <w:jc w:val="both"/>
        <w:rPr>
          <w:rFonts w:asciiTheme="minorHAnsi" w:hAnsiTheme="minorHAnsi"/>
          <w:b/>
          <w:sz w:val="22"/>
          <w:szCs w:val="22"/>
        </w:rPr>
      </w:pPr>
      <w:r>
        <w:rPr>
          <w:rFonts w:asciiTheme="minorHAnsi" w:hAnsiTheme="minorHAnsi"/>
          <w:sz w:val="22"/>
        </w:rPr>
        <w:t xml:space="preserve">Valeur statistique à indiquer: </w:t>
      </w:r>
      <w:r>
        <w:rPr>
          <w:rFonts w:asciiTheme="minorHAnsi" w:hAnsiTheme="minorHAnsi"/>
          <w:b/>
          <w:sz w:val="22"/>
        </w:rPr>
        <w:t>37 837,80</w:t>
      </w:r>
    </w:p>
    <w:p w:rsidR="0045622C" w:rsidRPr="00965DCE" w:rsidRDefault="0045622C" w:rsidP="004A06B7">
      <w:pPr>
        <w:spacing w:before="480" w:after="360" w:line="276" w:lineRule="auto"/>
        <w:rPr>
          <w:rFonts w:asciiTheme="minorHAnsi" w:hAnsiTheme="minorHAnsi"/>
          <w:i/>
          <w:iCs/>
          <w:smallCaps/>
          <w:spacing w:val="5"/>
          <w:sz w:val="26"/>
          <w:szCs w:val="26"/>
        </w:rPr>
      </w:pPr>
      <w:r>
        <w:rPr>
          <w:rFonts w:asciiTheme="minorHAnsi" w:hAnsiTheme="minorHAnsi"/>
          <w:i/>
          <w:smallCaps/>
          <w:spacing w:val="5"/>
          <w:sz w:val="26"/>
        </w:rPr>
        <w:t>2.</w:t>
      </w:r>
      <w:r>
        <w:tab/>
      </w:r>
      <w:r>
        <w:rPr>
          <w:rFonts w:asciiTheme="minorHAnsi" w:hAnsiTheme="minorHAnsi"/>
          <w:i/>
          <w:smallCaps/>
          <w:spacing w:val="5"/>
          <w:sz w:val="26"/>
        </w:rPr>
        <w:t>VALEUR STATISTIQUE – IMPORTATION</w:t>
      </w:r>
    </w:p>
    <w:p w:rsidR="0045622C" w:rsidRPr="00965DCE" w:rsidRDefault="0045622C" w:rsidP="004A06B7">
      <w:pPr>
        <w:spacing w:line="276" w:lineRule="auto"/>
        <w:rPr>
          <w:rFonts w:asciiTheme="minorHAnsi" w:hAnsiTheme="minorHAnsi"/>
          <w:b/>
          <w:bCs/>
          <w:spacing w:val="5"/>
          <w:sz w:val="24"/>
          <w:szCs w:val="24"/>
        </w:rPr>
      </w:pPr>
      <w:r>
        <w:rPr>
          <w:rFonts w:asciiTheme="minorHAnsi" w:hAnsiTheme="minorHAnsi"/>
          <w:b/>
          <w:spacing w:val="5"/>
          <w:sz w:val="24"/>
        </w:rPr>
        <w:lastRenderedPageBreak/>
        <w:t>Règle générale</w:t>
      </w:r>
    </w:p>
    <w:p w:rsidR="0045622C" w:rsidRPr="00965DCE" w:rsidRDefault="0045622C" w:rsidP="004A06B7">
      <w:pPr>
        <w:spacing w:before="240" w:after="120" w:line="276" w:lineRule="auto"/>
        <w:jc w:val="both"/>
        <w:rPr>
          <w:rFonts w:asciiTheme="minorHAnsi" w:hAnsiTheme="minorHAnsi"/>
          <w:sz w:val="22"/>
          <w:szCs w:val="22"/>
          <w:u w:val="single"/>
        </w:rPr>
      </w:pPr>
      <w:r>
        <w:rPr>
          <w:rFonts w:asciiTheme="minorHAnsi" w:hAnsiTheme="minorHAnsi"/>
          <w:sz w:val="22"/>
        </w:rPr>
        <w:t xml:space="preserve">La valeur statistique est la valeur </w:t>
      </w:r>
      <w:r>
        <w:rPr>
          <w:rFonts w:asciiTheme="minorHAnsi" w:hAnsiTheme="minorHAnsi"/>
          <w:sz w:val="22"/>
          <w:u w:val="single"/>
        </w:rPr>
        <w:t>théorique</w:t>
      </w:r>
      <w:r>
        <w:rPr>
          <w:rFonts w:asciiTheme="minorHAnsi" w:hAnsiTheme="minorHAnsi"/>
          <w:sz w:val="22"/>
        </w:rPr>
        <w:t xml:space="preserve"> approximative des marchandises au moment et au lieu où elles quittent le territoire de l’État membre dans lequel elles </w:t>
      </w:r>
      <w:r>
        <w:rPr>
          <w:rFonts w:asciiTheme="minorHAnsi" w:hAnsiTheme="minorHAnsi"/>
          <w:b/>
          <w:sz w:val="22"/>
        </w:rPr>
        <w:t>se situaient</w:t>
      </w:r>
      <w:r>
        <w:rPr>
          <w:rFonts w:asciiTheme="minorHAnsi" w:hAnsiTheme="minorHAnsi"/>
          <w:sz w:val="22"/>
        </w:rPr>
        <w:t xml:space="preserve"> au moment du placement sous le régime douanier (</w:t>
      </w:r>
      <w:r>
        <w:rPr>
          <w:rFonts w:asciiTheme="minorHAnsi" w:hAnsiTheme="minorHAnsi"/>
          <w:i/>
          <w:sz w:val="22"/>
        </w:rPr>
        <w:t>«État membre importateur»</w:t>
      </w:r>
      <w:r>
        <w:rPr>
          <w:rFonts w:asciiTheme="minorHAnsi" w:hAnsiTheme="minorHAnsi"/>
          <w:sz w:val="22"/>
        </w:rPr>
        <w:t xml:space="preserve">). La valeur statistique est </w:t>
      </w:r>
      <w:r>
        <w:rPr>
          <w:rFonts w:asciiTheme="minorHAnsi" w:hAnsiTheme="minorHAnsi"/>
          <w:sz w:val="22"/>
          <w:u w:val="single"/>
        </w:rPr>
        <w:t>liée à cet État membre</w:t>
      </w:r>
      <w:r>
        <w:rPr>
          <w:rFonts w:asciiTheme="minorHAnsi" w:hAnsiTheme="minorHAnsi"/>
          <w:sz w:val="22"/>
        </w:rPr>
        <w:t>.</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Par conséquent, la valeur statistique est constituée de la </w:t>
      </w:r>
      <w:r>
        <w:rPr>
          <w:rFonts w:asciiTheme="minorHAnsi" w:hAnsiTheme="minorHAnsi"/>
          <w:i/>
          <w:sz w:val="22"/>
        </w:rPr>
        <w:t xml:space="preserve">valeur (intrinsèque) des marchandises </w:t>
      </w:r>
      <w:r>
        <w:rPr>
          <w:rFonts w:asciiTheme="minorHAnsi" w:hAnsiTheme="minorHAnsi"/>
          <w:sz w:val="22"/>
        </w:rPr>
        <w:t xml:space="preserve">et </w:t>
      </w:r>
      <w:r>
        <w:rPr>
          <w:rFonts w:asciiTheme="minorHAnsi" w:hAnsiTheme="minorHAnsi"/>
          <w:i/>
          <w:sz w:val="22"/>
        </w:rPr>
        <w:t xml:space="preserve">des coûts supportés ou calculés pour le transport et l’assurance </w:t>
      </w:r>
      <w:r>
        <w:rPr>
          <w:rFonts w:asciiTheme="minorHAnsi" w:hAnsiTheme="minorHAnsi"/>
          <w:sz w:val="22"/>
        </w:rPr>
        <w:t>de leur point de départ lié au transport au point de sortie de l’État membre.</w:t>
      </w:r>
    </w:p>
    <w:p w:rsidR="0045622C" w:rsidRPr="00965DCE" w:rsidRDefault="0045622C" w:rsidP="004A06B7">
      <w:pPr>
        <w:pStyle w:val="Plattetekst3"/>
      </w:pPr>
      <w:r>
        <w:t>Exemple: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Des marchandises sont importées des États-Unis en Pologne (via les Pays-Bas et l’Allemagne); les conditions de livraison sont «CIF Łódź». La déclaration en douane d’importation est déposée à Łódź et les marchandises y sont également présentées.</w:t>
      </w:r>
    </w:p>
    <w:p w:rsidR="0045622C" w:rsidRPr="00965DCE" w:rsidRDefault="0045622C" w:rsidP="004A06B7">
      <w:pPr>
        <w:spacing w:before="120" w:after="360" w:line="276" w:lineRule="auto"/>
        <w:jc w:val="both"/>
        <w:rPr>
          <w:rFonts w:asciiTheme="minorHAnsi" w:hAnsiTheme="minorHAnsi"/>
          <w:sz w:val="22"/>
          <w:szCs w:val="22"/>
        </w:rPr>
      </w:pPr>
      <w:r>
        <w:rPr>
          <w:rFonts w:asciiTheme="minorHAnsi" w:hAnsiTheme="minorHAnsi"/>
          <w:sz w:val="22"/>
        </w:rPr>
        <w:t>Étant donné que les marchandises se trouvent physiquement en Pologne au moment de la mainlevée, la valeur statistique est la valeur théorique au point d’entrée en Pologne à la frontière germano-polonaise; elle correspond à un prix «CIF frontière germano-polonaise».</w:t>
      </w:r>
    </w:p>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Valeur des marchandises</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La valeur statistique est fondée sur la </w:t>
      </w:r>
      <w:r>
        <w:rPr>
          <w:rFonts w:asciiTheme="minorHAnsi" w:hAnsiTheme="minorHAnsi"/>
          <w:i/>
          <w:sz w:val="22"/>
        </w:rPr>
        <w:t>valeur des marchandises</w:t>
      </w:r>
      <w:r>
        <w:rPr>
          <w:rFonts w:asciiTheme="minorHAnsi" w:hAnsiTheme="minorHAnsi"/>
          <w:sz w:val="22"/>
        </w:rPr>
        <w:t>:</w:t>
      </w:r>
    </w:p>
    <w:p w:rsidR="0045622C" w:rsidRPr="00965DCE" w:rsidRDefault="0045622C" w:rsidP="00510FE0">
      <w:pPr>
        <w:pStyle w:val="Lijstalinea"/>
        <w:numPr>
          <w:ilvl w:val="0"/>
          <w:numId w:val="40"/>
        </w:numPr>
        <w:spacing w:line="276" w:lineRule="auto"/>
        <w:jc w:val="both"/>
        <w:rPr>
          <w:rFonts w:asciiTheme="minorHAnsi" w:hAnsiTheme="minorHAnsi"/>
          <w:sz w:val="22"/>
          <w:szCs w:val="22"/>
        </w:rPr>
      </w:pPr>
      <w:r>
        <w:rPr>
          <w:rFonts w:asciiTheme="minorHAnsi" w:hAnsiTheme="minorHAnsi"/>
          <w:sz w:val="22"/>
        </w:rPr>
        <w:t xml:space="preserve">La </w:t>
      </w:r>
      <w:r>
        <w:rPr>
          <w:rFonts w:asciiTheme="minorHAnsi" w:hAnsiTheme="minorHAnsi"/>
          <w:i/>
          <w:sz w:val="22"/>
        </w:rPr>
        <w:t xml:space="preserve">valeur des marchandises </w:t>
      </w:r>
      <w:r>
        <w:rPr>
          <w:rFonts w:asciiTheme="minorHAnsi" w:hAnsiTheme="minorHAnsi"/>
          <w:sz w:val="22"/>
        </w:rPr>
        <w:t>est la valeur en douane lorsqu’elle est déterminée (titre II, chapitre 3, du CDU «VALEUR EN DOUANE DES MARCHANDISES»)</w:t>
      </w:r>
    </w:p>
    <w:p w:rsidR="0045622C" w:rsidRPr="00965DCE" w:rsidRDefault="0045622C" w:rsidP="00510FE0">
      <w:pPr>
        <w:pStyle w:val="Lijstalinea"/>
        <w:numPr>
          <w:ilvl w:val="0"/>
          <w:numId w:val="41"/>
        </w:numPr>
        <w:spacing w:line="360" w:lineRule="auto"/>
        <w:jc w:val="both"/>
        <w:rPr>
          <w:rFonts w:asciiTheme="minorHAnsi" w:hAnsiTheme="minorHAnsi"/>
          <w:sz w:val="22"/>
          <w:szCs w:val="22"/>
        </w:rPr>
      </w:pPr>
      <w:r>
        <w:rPr>
          <w:rFonts w:asciiTheme="minorHAnsi" w:hAnsiTheme="minorHAnsi"/>
          <w:sz w:val="22"/>
        </w:rPr>
        <w:t xml:space="preserve">Lorsqu’une valeur en douane n’est </w:t>
      </w:r>
      <w:r>
        <w:rPr>
          <w:rFonts w:asciiTheme="minorHAnsi" w:hAnsiTheme="minorHAnsi"/>
          <w:b/>
          <w:sz w:val="22"/>
        </w:rPr>
        <w:t>pas</w:t>
      </w:r>
      <w:r>
        <w:rPr>
          <w:rFonts w:asciiTheme="minorHAnsi" w:hAnsiTheme="minorHAnsi"/>
          <w:sz w:val="22"/>
        </w:rPr>
        <w:t xml:space="preserve"> déterminée, la </w:t>
      </w:r>
      <w:r>
        <w:rPr>
          <w:rFonts w:asciiTheme="minorHAnsi" w:hAnsiTheme="minorHAnsi"/>
          <w:i/>
          <w:sz w:val="22"/>
        </w:rPr>
        <w:t>valeur des marchandises</w:t>
      </w:r>
      <w:r>
        <w:rPr>
          <w:rFonts w:asciiTheme="minorHAnsi" w:hAnsiTheme="minorHAnsi"/>
          <w:sz w:val="22"/>
        </w:rPr>
        <w:t xml:space="preserve"> est:</w:t>
      </w:r>
    </w:p>
    <w:p w:rsidR="0045622C" w:rsidRPr="00965DCE" w:rsidRDefault="0045622C" w:rsidP="00510FE0">
      <w:pPr>
        <w:pStyle w:val="Lijstalinea"/>
        <w:numPr>
          <w:ilvl w:val="0"/>
          <w:numId w:val="42"/>
        </w:numPr>
        <w:spacing w:line="360" w:lineRule="auto"/>
        <w:jc w:val="both"/>
        <w:rPr>
          <w:rFonts w:asciiTheme="minorHAnsi" w:hAnsiTheme="minorHAnsi"/>
          <w:sz w:val="22"/>
          <w:szCs w:val="22"/>
        </w:rPr>
      </w:pPr>
      <w:r>
        <w:rPr>
          <w:rFonts w:asciiTheme="minorHAnsi" w:hAnsiTheme="minorHAnsi"/>
          <w:sz w:val="22"/>
        </w:rPr>
        <w:t xml:space="preserve">En cas de vente ou d’achat: le prix effectivement payé ou à payer pour les marchandises exportées. </w:t>
      </w:r>
    </w:p>
    <w:p w:rsidR="0045622C" w:rsidRPr="00965DCE" w:rsidRDefault="0045622C" w:rsidP="00510FE0">
      <w:pPr>
        <w:pStyle w:val="Lijstalinea"/>
        <w:numPr>
          <w:ilvl w:val="0"/>
          <w:numId w:val="42"/>
        </w:numPr>
        <w:spacing w:line="360" w:lineRule="auto"/>
        <w:jc w:val="both"/>
        <w:rPr>
          <w:rFonts w:asciiTheme="minorHAnsi" w:hAnsiTheme="minorHAnsi"/>
          <w:sz w:val="22"/>
          <w:szCs w:val="22"/>
        </w:rPr>
      </w:pPr>
      <w:r>
        <w:rPr>
          <w:rFonts w:asciiTheme="minorHAnsi" w:hAnsiTheme="minorHAnsi"/>
          <w:sz w:val="22"/>
        </w:rPr>
        <w:t>Dans d’autres cas, le prix raisonnable de facturation pour une importation, dans le cas d’une vente ou d’un achat entre un acheteur et un vendeur non liés.</w:t>
      </w:r>
    </w:p>
    <w:p w:rsidR="0045622C" w:rsidRPr="00965DCE" w:rsidRDefault="0045622C" w:rsidP="004A06B7">
      <w:pPr>
        <w:pStyle w:val="Plattetekst3"/>
        <w:rPr>
          <w:b w:val="0"/>
          <w:bCs/>
          <w:szCs w:val="22"/>
          <w:u w:val="single"/>
        </w:rPr>
      </w:pPr>
      <w:r>
        <w:rPr>
          <w:u w:val="single"/>
        </w:rPr>
        <w:t>Exemple: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Des marchandises sont importées de Russie en Espagne et acheminées par route; le producteur russe a vendu les marchandises au client espagnol («CIF Madrid») pour 10 000,00 EUR.</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Lorsque les autorités douanières ne déterminent aucune valeur en douane, la valeur des marchandises est de 10 000 EUR.</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Lorsque les autorités douanières déterminent une valeur en douane (liée au point d’entrée dans l’Union), cette valeur (~ 9 000 EUR) est utilisée comme base pour la </w:t>
      </w:r>
      <w:r>
        <w:rPr>
          <w:rFonts w:asciiTheme="minorHAnsi" w:hAnsiTheme="minorHAnsi"/>
          <w:i/>
          <w:sz w:val="22"/>
        </w:rPr>
        <w:t>valeur des marchandises</w:t>
      </w:r>
      <w:r>
        <w:rPr>
          <w:rFonts w:asciiTheme="minorHAnsi" w:hAnsiTheme="minorHAnsi"/>
          <w:sz w:val="22"/>
        </w:rPr>
        <w:t>.</w:t>
      </w:r>
    </w:p>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Autres coûts</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La valeur statistique ne doit inclure que les charges accessoires. Il s’agit des coûts réels ou calculés du transport et, le cas échéant, d’assurance mais ne couvrant que la  partie du voyage effectuée </w:t>
      </w:r>
      <w:r>
        <w:rPr>
          <w:rFonts w:asciiTheme="minorHAnsi" w:hAnsiTheme="minorHAnsi"/>
          <w:sz w:val="22"/>
          <w:u w:val="single"/>
        </w:rPr>
        <w:t>en dehors</w:t>
      </w:r>
      <w:r>
        <w:rPr>
          <w:rFonts w:asciiTheme="minorHAnsi" w:hAnsiTheme="minorHAnsi"/>
          <w:sz w:val="22"/>
        </w:rPr>
        <w:t xml:space="preserve"> du territoire statistique de l’</w:t>
      </w:r>
      <w:r>
        <w:rPr>
          <w:rFonts w:asciiTheme="minorHAnsi" w:hAnsiTheme="minorHAnsi"/>
          <w:i/>
          <w:sz w:val="22"/>
        </w:rPr>
        <w:t>«État membre exportateur»</w:t>
      </w:r>
      <w:r>
        <w:rPr>
          <w:rFonts w:asciiTheme="minorHAnsi" w:hAnsiTheme="minorHAnsi"/>
          <w:sz w:val="22"/>
        </w:rPr>
        <w:t xml:space="preserve">. Si les coûts de transport ou d’assurance ne sont pas </w:t>
      </w:r>
      <w:r>
        <w:rPr>
          <w:rFonts w:asciiTheme="minorHAnsi" w:hAnsiTheme="minorHAnsi"/>
          <w:sz w:val="22"/>
        </w:rPr>
        <w:lastRenderedPageBreak/>
        <w:t>connus, il convient de les évaluer raisonnablement sur la base de coûts habituellement supportés ou dus pour de tels services (en tenant compte en particulier des différents modes de transport, s’ils sont connus).</w:t>
      </w:r>
    </w:p>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Autres coûts liés à la valeur en douane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Il convient d’ajouter à la valeur en douane à la frontière de l’UE les coûts accessoires jusqu’à la frontière de l’État membre importateur. Lorsque la valeur en douane inclut les coûts auxiliaires au-delà de la frontière de l’État membre importateur (par exemple </w:t>
      </w:r>
      <w:r>
        <w:rPr>
          <w:rFonts w:asciiTheme="minorHAnsi" w:hAnsiTheme="minorHAnsi"/>
          <w:i/>
          <w:sz w:val="22"/>
        </w:rPr>
        <w:t>«CIF destination finale»</w:t>
      </w:r>
      <w:r>
        <w:rPr>
          <w:rFonts w:asciiTheme="minorHAnsi" w:hAnsiTheme="minorHAnsi"/>
          <w:sz w:val="22"/>
        </w:rPr>
        <w:t>), ces coûts ne sont pas inclus dans la valeur statistique. Le cas échéant, les «autres coûts» globaux doivent être divisés, par exemple au prorata par kilomètre.</w:t>
      </w:r>
    </w:p>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«Autres coûts» liés à plusieurs articles dans la déclaration d’importation</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Si les charges accessoires (telles que le transport et l’assurance) sont liées à plusieurs articles sur une déclaration d’importation, les coûts accessoires respectifs pour chaque article individuel doivent être calculés au prorata, par exemple par kilogramme ou en fonction du volume.</w:t>
      </w:r>
    </w:p>
    <w:p w:rsidR="005038EF" w:rsidRPr="00965DCE" w:rsidRDefault="0045622C" w:rsidP="005038EF">
      <w:pPr>
        <w:spacing w:before="60" w:after="60"/>
        <w:rPr>
          <w:rFonts w:asciiTheme="minorHAnsi" w:hAnsiTheme="minorHAnsi"/>
          <w:b/>
          <w:bCs/>
          <w:spacing w:val="5"/>
          <w:sz w:val="24"/>
          <w:szCs w:val="24"/>
        </w:rPr>
      </w:pPr>
      <w:r>
        <w:rPr>
          <w:rFonts w:asciiTheme="minorHAnsi" w:hAnsiTheme="minorHAnsi"/>
          <w:b/>
          <w:spacing w:val="5"/>
          <w:sz w:val="24"/>
        </w:rPr>
        <w:t>Valeur statistique en cas de transformation (importation)</w:t>
      </w:r>
    </w:p>
    <w:p w:rsidR="005038EF" w:rsidRPr="00965DCE" w:rsidRDefault="005038EF" w:rsidP="005038EF">
      <w:pPr>
        <w:spacing w:before="240" w:after="60"/>
        <w:jc w:val="both"/>
        <w:rPr>
          <w:rFonts w:asciiTheme="minorHAnsi" w:hAnsiTheme="minorHAnsi"/>
          <w:sz w:val="22"/>
          <w:szCs w:val="22"/>
        </w:rPr>
      </w:pPr>
      <w:r>
        <w:rPr>
          <w:rFonts w:asciiTheme="minorHAnsi" w:hAnsiTheme="minorHAnsi"/>
          <w:sz w:val="22"/>
        </w:rPr>
        <w:t>Elle ne s’applique que lorsque la transaction commerciale n’est pas un contrat de vente mais un contrat de service (contrat de «transformation»).</w:t>
      </w:r>
    </w:p>
    <w:p w:rsidR="005038EF" w:rsidRPr="00965DCE" w:rsidRDefault="005038EF" w:rsidP="00510FE0">
      <w:pPr>
        <w:pStyle w:val="Lijstalinea"/>
        <w:numPr>
          <w:ilvl w:val="0"/>
          <w:numId w:val="54"/>
        </w:numPr>
        <w:spacing w:before="240" w:after="60"/>
        <w:ind w:left="714" w:hanging="357"/>
        <w:contextualSpacing w:val="0"/>
        <w:jc w:val="both"/>
        <w:rPr>
          <w:rFonts w:asciiTheme="minorHAnsi" w:hAnsiTheme="minorHAnsi"/>
          <w:sz w:val="22"/>
          <w:szCs w:val="22"/>
        </w:rPr>
      </w:pPr>
      <w:r>
        <w:rPr>
          <w:rFonts w:asciiTheme="minorHAnsi" w:hAnsiTheme="minorHAnsi"/>
          <w:b/>
          <w:sz w:val="22"/>
        </w:rPr>
        <w:t>Importations pour perfectionnement actif</w:t>
      </w:r>
    </w:p>
    <w:p w:rsidR="005038EF" w:rsidRPr="00965DCE" w:rsidRDefault="005038EF" w:rsidP="005038EF">
      <w:pPr>
        <w:pStyle w:val="Lijstalinea"/>
        <w:spacing w:before="60" w:after="60"/>
        <w:contextualSpacing w:val="0"/>
        <w:jc w:val="both"/>
        <w:rPr>
          <w:rFonts w:asciiTheme="minorHAnsi" w:hAnsiTheme="minorHAnsi"/>
          <w:sz w:val="22"/>
          <w:szCs w:val="22"/>
        </w:rPr>
      </w:pPr>
      <w:r>
        <w:rPr>
          <w:rFonts w:asciiTheme="minorHAnsi" w:hAnsiTheme="minorHAnsi"/>
          <w:sz w:val="22"/>
        </w:rPr>
        <w:t>Pour les marchandises qui doivent entrer dans l’Union pour perfectionnement actif, la valeur statistique doit être établie à partir de la valeur de la marchandise non transformée.</w:t>
      </w:r>
    </w:p>
    <w:p w:rsidR="005038EF" w:rsidRPr="00965DCE" w:rsidRDefault="005038EF" w:rsidP="00510FE0">
      <w:pPr>
        <w:pStyle w:val="Lijstalinea"/>
        <w:numPr>
          <w:ilvl w:val="0"/>
          <w:numId w:val="54"/>
        </w:numPr>
        <w:spacing w:before="240" w:after="60"/>
        <w:ind w:left="714" w:hanging="357"/>
        <w:contextualSpacing w:val="0"/>
        <w:jc w:val="both"/>
        <w:rPr>
          <w:rFonts w:asciiTheme="minorHAnsi" w:hAnsiTheme="minorHAnsi"/>
          <w:sz w:val="22"/>
          <w:szCs w:val="22"/>
        </w:rPr>
      </w:pPr>
      <w:r>
        <w:rPr>
          <w:rFonts w:asciiTheme="minorHAnsi" w:hAnsiTheme="minorHAnsi"/>
          <w:b/>
          <w:sz w:val="22"/>
        </w:rPr>
        <w:t>Réimportations après perfectionnement passif</w:t>
      </w:r>
    </w:p>
    <w:p w:rsidR="0045622C" w:rsidRPr="00965DCE" w:rsidRDefault="005038EF" w:rsidP="005038EF">
      <w:pPr>
        <w:spacing w:before="360" w:after="240" w:line="276" w:lineRule="auto"/>
        <w:rPr>
          <w:rFonts w:asciiTheme="minorHAnsi" w:hAnsiTheme="minorHAnsi"/>
          <w:sz w:val="22"/>
          <w:szCs w:val="22"/>
        </w:rPr>
      </w:pPr>
      <w:r>
        <w:rPr>
          <w:rFonts w:asciiTheme="minorHAnsi" w:hAnsiTheme="minorHAnsi"/>
          <w:sz w:val="22"/>
        </w:rPr>
        <w:t>Pour les marchandises qui ont subi un perfectionnement passif et retournent dans l’Union, la valeur statistique doit être établie à partir de la valeur des marchandises précédemment importées, non transformées, majorée de la valeur ajoutée pendant la transformation.</w:t>
      </w:r>
    </w:p>
    <w:p w:rsidR="0045622C" w:rsidRPr="00965DCE" w:rsidRDefault="0045622C" w:rsidP="004A06B7">
      <w:pPr>
        <w:pStyle w:val="Plattetekst3"/>
        <w:rPr>
          <w:b w:val="0"/>
          <w:color w:val="4F81BD"/>
          <w:sz w:val="22"/>
          <w:szCs w:val="22"/>
        </w:rPr>
      </w:pPr>
      <w:r>
        <w:t>Exemple: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Une entreprise allemande expédie une machine en Suisse dans le cadre d’un accord contractuel de services pour remise à niveau technique. La machine est soumise à des droits de douane à la réimportation; donc, la remise à niveau est effectuée sous le régime douanier du perfectionnement passif.</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La valeur du marché («juste valeur») de la machine au moment de l’exportation temporaire pour perfectionnement passif (code du régime douanier: 2100) est de 1 000,00 EUR, le transformateur suisse facture 300,00 EUR pour le service de transformation, majorés de 70,00 EUR pour les pièces suisses ajoutées. Les coûts de transport calculés depuis le site de transformation jusqu’à la frontière germano-suisse s'élèvent à 5,00 EUR.</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L’entreprise allemande réimporte la machine (code du régime douanier: 6121). La valeur statistique de la marchandise réimportée est de </w:t>
      </w:r>
      <w:r>
        <w:rPr>
          <w:rFonts w:asciiTheme="minorHAnsi" w:hAnsiTheme="minorHAnsi"/>
          <w:b/>
          <w:sz w:val="22"/>
        </w:rPr>
        <w:t>1 375 EUR</w:t>
      </w:r>
      <w:r>
        <w:rPr>
          <w:rFonts w:asciiTheme="minorHAnsi" w:hAnsiTheme="minorHAnsi"/>
          <w:sz w:val="22"/>
        </w:rPr>
        <w:t xml:space="preserve"> répartis comme suit:</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La valeur des marchandises non transformées *</w:t>
      </w:r>
      <w:r>
        <w:rPr>
          <w:rFonts w:asciiTheme="minorHAnsi" w:hAnsiTheme="minorHAnsi"/>
          <w:sz w:val="22"/>
          <w:vertAlign w:val="superscript"/>
        </w:rPr>
        <w:t>)</w:t>
      </w:r>
      <w:r>
        <w:rPr>
          <w:rFonts w:asciiTheme="minorHAnsi" w:hAnsiTheme="minorHAnsi"/>
          <w:sz w:val="22"/>
        </w:rPr>
        <w:t>:</w:t>
      </w:r>
      <w:r>
        <w:tab/>
      </w:r>
      <w:r>
        <w:rPr>
          <w:rFonts w:asciiTheme="minorHAnsi" w:hAnsiTheme="minorHAnsi"/>
          <w:sz w:val="22"/>
        </w:rPr>
        <w:t>1 000,00</w:t>
      </w:r>
      <w:r>
        <w:tab/>
      </w:r>
      <w:r>
        <w:rPr>
          <w:rFonts w:asciiTheme="minorHAnsi" w:hAnsiTheme="minorHAnsi"/>
          <w:b/>
          <w:i/>
          <w:sz w:val="22"/>
          <w:vertAlign w:val="superscript"/>
        </w:rPr>
        <w:t xml:space="preserve">*) </w:t>
      </w:r>
      <w:r>
        <w:rPr>
          <w:rFonts w:asciiTheme="minorHAnsi" w:hAnsiTheme="minorHAnsi"/>
          <w:i/>
          <w:sz w:val="22"/>
        </w:rPr>
        <w:t>hors TVA nationale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La valeur ajoutée pendant la transformation:</w:t>
      </w:r>
      <w:r>
        <w:tab/>
      </w:r>
      <w:r>
        <w:tab/>
      </w:r>
      <w:r>
        <w:rPr>
          <w:rFonts w:asciiTheme="minorHAnsi" w:hAnsiTheme="minorHAnsi"/>
          <w:sz w:val="22"/>
        </w:rPr>
        <w:t>370,00 (300,00 + 70,00)</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Le coût de transport jusqu’à la frontière:</w:t>
      </w:r>
      <w:r>
        <w:tab/>
      </w:r>
      <w:r>
        <w:tab/>
      </w:r>
      <w:r>
        <w:rPr>
          <w:rFonts w:asciiTheme="minorHAnsi" w:hAnsiTheme="minorHAnsi"/>
          <w:sz w:val="22"/>
        </w:rPr>
        <w:t>5,00</w:t>
      </w:r>
    </w:p>
    <w:p w:rsidR="0045622C" w:rsidRPr="00965DCE" w:rsidRDefault="0045622C" w:rsidP="004A06B7">
      <w:pPr>
        <w:spacing w:line="276" w:lineRule="auto"/>
        <w:jc w:val="both"/>
        <w:rPr>
          <w:rFonts w:asciiTheme="minorHAnsi" w:hAnsiTheme="minorHAnsi"/>
          <w:sz w:val="22"/>
          <w:szCs w:val="22"/>
        </w:rPr>
      </w:pPr>
      <w:r>
        <w:lastRenderedPageBreak/>
        <w:tab/>
      </w:r>
      <w:r>
        <w:tab/>
      </w:r>
      <w:r>
        <w:tab/>
      </w:r>
      <w:r>
        <w:tab/>
      </w:r>
      <w:r>
        <w:tab/>
      </w:r>
      <w:r w:rsidR="006233FE">
        <w:tab/>
      </w:r>
      <w:r w:rsidR="006233FE">
        <w:tab/>
      </w:r>
      <w:r>
        <w:rPr>
          <w:rFonts w:asciiTheme="minorHAnsi" w:hAnsiTheme="minorHAnsi"/>
          <w:sz w:val="22"/>
        </w:rPr>
        <w:t>1 375,00</w:t>
      </w:r>
    </w:p>
    <w:p w:rsidR="0045622C" w:rsidRPr="00965DCE" w:rsidRDefault="0045622C" w:rsidP="004A06B7">
      <w:pPr>
        <w:spacing w:before="120" w:after="120" w:line="276" w:lineRule="auto"/>
        <w:jc w:val="both"/>
        <w:rPr>
          <w:rFonts w:asciiTheme="minorHAnsi" w:hAnsiTheme="minorHAnsi"/>
          <w:b/>
          <w:sz w:val="22"/>
          <w:szCs w:val="22"/>
          <w:vertAlign w:val="superscript"/>
        </w:rPr>
      </w:pPr>
      <w:r>
        <w:rPr>
          <w:rFonts w:asciiTheme="minorHAnsi" w:hAnsiTheme="minorHAnsi"/>
          <w:sz w:val="22"/>
        </w:rPr>
        <w:t xml:space="preserve">La valeur du marché de la </w:t>
      </w:r>
      <w:r>
        <w:rPr>
          <w:rFonts w:asciiTheme="minorHAnsi" w:hAnsiTheme="minorHAnsi"/>
          <w:sz w:val="22"/>
          <w:u w:val="single"/>
        </w:rPr>
        <w:t>machine transformée</w:t>
      </w:r>
      <w:r>
        <w:rPr>
          <w:rFonts w:asciiTheme="minorHAnsi" w:hAnsiTheme="minorHAnsi"/>
          <w:sz w:val="22"/>
        </w:rPr>
        <w:t xml:space="preserve"> n’est pas pertinente pour déterminer la valeur statistique lors de la réimportation.</w:t>
      </w:r>
    </w:p>
    <w:p w:rsidR="0045622C" w:rsidRPr="00965DCE" w:rsidRDefault="0045622C" w:rsidP="004A06B7">
      <w:pPr>
        <w:spacing w:line="276" w:lineRule="auto"/>
        <w:jc w:val="both"/>
        <w:rPr>
          <w:rFonts w:asciiTheme="minorHAnsi" w:hAnsiTheme="minorHAnsi"/>
          <w:sz w:val="22"/>
          <w:szCs w:val="22"/>
        </w:rPr>
      </w:pPr>
    </w:p>
    <w:p w:rsidR="0045622C" w:rsidRPr="00965DCE" w:rsidRDefault="0045622C" w:rsidP="004A06B7">
      <w:pPr>
        <w:spacing w:before="360" w:after="240" w:line="276" w:lineRule="auto"/>
        <w:rPr>
          <w:rFonts w:asciiTheme="minorHAnsi" w:hAnsiTheme="minorHAnsi"/>
          <w:b/>
          <w:bCs/>
          <w:spacing w:val="5"/>
          <w:sz w:val="24"/>
          <w:szCs w:val="24"/>
        </w:rPr>
      </w:pPr>
      <w:r>
        <w:rPr>
          <w:rFonts w:asciiTheme="minorHAnsi" w:hAnsiTheme="minorHAnsi"/>
          <w:b/>
          <w:spacing w:val="5"/>
          <w:sz w:val="24"/>
        </w:rPr>
        <w:t>Conversions monétaires</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La valeur statistique doit être exprimée dans la monnaie nationale de l’État membre où la déclaration en douane est déposée. Les valeurs figurant, par exemple dans les documents, libellées dans une autre monnaie (par exemple dans la monnaie de facturation des marchandises) sont converties. Le taux de change utilisé est celui en vigueur au moment de l’acceptation de la déclaration en douane et conformément aux dispositions douanières de l'Union sur les conversions monétaires aux fins de la détermination de la valeur en douane (article 146 de l’AE CDU).</w:t>
      </w:r>
    </w:p>
    <w:p w:rsidR="0045622C" w:rsidRPr="00965DCE" w:rsidRDefault="0045622C" w:rsidP="004A06B7">
      <w:pPr>
        <w:pStyle w:val="Plattetekst3"/>
        <w:rPr>
          <w:b w:val="0"/>
          <w:bCs/>
          <w:szCs w:val="22"/>
          <w:u w:val="single"/>
        </w:rPr>
      </w:pPr>
      <w:r>
        <w:rPr>
          <w:u w:val="single"/>
        </w:rPr>
        <w:t>Exemples (valeur statistique NON fondée sur la valeur douanière)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2.1</w:t>
      </w:r>
      <w:r>
        <w:tab/>
      </w:r>
      <w:r>
        <w:rPr>
          <w:rFonts w:asciiTheme="minorHAnsi" w:hAnsiTheme="minorHAnsi"/>
          <w:b/>
          <w:sz w:val="22"/>
        </w:rPr>
        <w:t xml:space="preserve">Conditions de livraison EXW «Lieu d’expédition» </w:t>
      </w:r>
      <w:r>
        <w:rPr>
          <w:rFonts w:asciiTheme="minorHAnsi" w:hAnsiTheme="minorHAnsi"/>
          <w:sz w:val="22"/>
        </w:rPr>
        <w:t>(le montant facturé n’inclut pas les coûts de fret)</w:t>
      </w:r>
    </w:p>
    <w:p w:rsidR="00716001" w:rsidRPr="00965DCE" w:rsidRDefault="00716001" w:rsidP="00510FE0">
      <w:pPr>
        <w:pStyle w:val="Plattetekst3"/>
        <w:numPr>
          <w:ilvl w:val="0"/>
          <w:numId w:val="43"/>
        </w:numPr>
        <w:rPr>
          <w:b w:val="0"/>
          <w:bCs/>
          <w:u w:val="single"/>
        </w:rPr>
      </w:pPr>
    </w:p>
    <w:p w:rsidR="00716001" w:rsidRPr="00965DCE" w:rsidRDefault="0045622C" w:rsidP="004A06B7">
      <w:pPr>
        <w:spacing w:before="240" w:line="276" w:lineRule="auto"/>
        <w:jc w:val="both"/>
        <w:rPr>
          <w:rFonts w:asciiTheme="minorHAnsi" w:hAnsiTheme="minorHAnsi"/>
          <w:b/>
          <w:sz w:val="22"/>
          <w:szCs w:val="22"/>
        </w:rPr>
      </w:pPr>
      <w:r>
        <w:rPr>
          <w:rFonts w:asciiTheme="minorHAnsi" w:hAnsiTheme="minorHAnsi"/>
          <w:noProof/>
          <w:sz w:val="19"/>
          <w:szCs w:val="22"/>
          <w:lang w:val="nl-BE" w:eastAsia="nl-BE" w:bidi="ar-SA"/>
        </w:rPr>
        <w:drawing>
          <wp:inline distT="0" distB="0" distL="0" distR="0" wp14:anchorId="16C8EEB1" wp14:editId="3579C4AF">
            <wp:extent cx="6120130" cy="1060450"/>
            <wp:effectExtent l="0" t="0" r="33020" b="0"/>
            <wp:docPr id="181"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inline>
        </w:drawing>
      </w:r>
    </w:p>
    <w:p w:rsidR="0045622C" w:rsidRPr="00965DCE" w:rsidRDefault="0045622C" w:rsidP="004A06B7">
      <w:pPr>
        <w:spacing w:before="240" w:line="276" w:lineRule="auto"/>
        <w:jc w:val="both"/>
        <w:rPr>
          <w:rFonts w:asciiTheme="minorHAnsi" w:hAnsiTheme="minorHAnsi"/>
          <w:b/>
          <w:sz w:val="22"/>
          <w:szCs w:val="22"/>
        </w:rPr>
      </w:pPr>
      <w:r>
        <w:rPr>
          <w:rFonts w:asciiTheme="minorHAnsi" w:hAnsiTheme="minorHAnsi"/>
          <w:b/>
          <w:sz w:val="22"/>
        </w:rPr>
        <w:t>Valeur statistique = montant facturé + coûts de fret (charges accessoires, telles que le transport et l’assurance) du lieu d’expédition à la frontière de l’État membre importateur</w:t>
      </w:r>
    </w:p>
    <w:p w:rsidR="0045622C" w:rsidRPr="00965DCE" w:rsidRDefault="0045622C" w:rsidP="004A06B7">
      <w:pPr>
        <w:spacing w:before="240" w:after="120" w:line="276" w:lineRule="auto"/>
        <w:jc w:val="both"/>
        <w:rPr>
          <w:rFonts w:asciiTheme="minorHAnsi" w:hAnsiTheme="minorHAnsi"/>
          <w:sz w:val="22"/>
          <w:szCs w:val="22"/>
        </w:rPr>
      </w:pPr>
      <w:r>
        <w:rPr>
          <w:rFonts w:asciiTheme="minorHAnsi" w:hAnsiTheme="minorHAnsi"/>
          <w:sz w:val="22"/>
        </w:rPr>
        <w:t>En raison des conditions de livraison «EXW», les coûts de fret jusqu’à la frontière de l’État membre importateur doivent être inclus dans la valeur statistique.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La monnaie de l’État membre importateur est l’«euro». Le montant facturé n’est pas libellé dans la monnaie nationale et il convient donc de le convertir.</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 xml:space="preserve">Le montant facturé pour l’article est de: </w:t>
      </w:r>
      <w:r>
        <w:tab/>
      </w:r>
      <w:r>
        <w:rPr>
          <w:rFonts w:asciiTheme="minorHAnsi" w:hAnsiTheme="minorHAnsi"/>
          <w:sz w:val="22"/>
        </w:rPr>
        <w:t>6 000,00 USD</w:t>
      </w:r>
    </w:p>
    <w:p w:rsidR="0045622C" w:rsidRPr="00965DCE" w:rsidRDefault="0045622C" w:rsidP="004A06B7">
      <w:pPr>
        <w:spacing w:after="240" w:line="276" w:lineRule="auto"/>
        <w:jc w:val="both"/>
        <w:rPr>
          <w:rFonts w:asciiTheme="minorHAnsi" w:hAnsiTheme="minorHAnsi"/>
          <w:sz w:val="22"/>
          <w:szCs w:val="22"/>
        </w:rPr>
      </w:pPr>
      <w:r>
        <w:rPr>
          <w:rFonts w:asciiTheme="minorHAnsi" w:hAnsiTheme="minorHAnsi"/>
          <w:sz w:val="22"/>
        </w:rPr>
        <w:t>Les coûts de fret et d’assurance calculés jusqu’à la frontière de l’État membre importateur = 2 000,00 USD.</w:t>
      </w:r>
    </w:p>
    <w:tbl>
      <w:tblPr>
        <w:tblW w:w="0" w:type="auto"/>
        <w:tblInd w:w="1858" w:type="dxa"/>
        <w:tblLayout w:type="fixed"/>
        <w:tblCellMar>
          <w:left w:w="70" w:type="dxa"/>
          <w:right w:w="70" w:type="dxa"/>
        </w:tblCellMar>
        <w:tblLook w:val="0000" w:firstRow="0" w:lastRow="0" w:firstColumn="0" w:lastColumn="0" w:noHBand="0" w:noVBand="0"/>
      </w:tblPr>
      <w:tblGrid>
        <w:gridCol w:w="1980"/>
        <w:gridCol w:w="1440"/>
        <w:gridCol w:w="1980"/>
        <w:gridCol w:w="1495"/>
      </w:tblGrid>
      <w:tr w:rsidR="0045622C" w:rsidRPr="00965DCE" w:rsidTr="00C853D4">
        <w:trPr>
          <w:trHeight w:val="470"/>
        </w:trPr>
        <w:tc>
          <w:tcPr>
            <w:tcW w:w="1980" w:type="dxa"/>
            <w:tcBorders>
              <w:top w:val="single" w:sz="4" w:space="0" w:color="000000"/>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p>
        </w:tc>
        <w:tc>
          <w:tcPr>
            <w:tcW w:w="1440" w:type="dxa"/>
            <w:tcBorders>
              <w:top w:val="single" w:sz="4" w:space="0" w:color="000000"/>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USD</w:t>
            </w:r>
          </w:p>
        </w:tc>
        <w:tc>
          <w:tcPr>
            <w:tcW w:w="1980" w:type="dxa"/>
            <w:tcBorders>
              <w:top w:val="single" w:sz="4" w:space="0" w:color="000000"/>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 xml:space="preserve">Taux de conversion </w:t>
            </w:r>
          </w:p>
        </w:tc>
        <w:tc>
          <w:tcPr>
            <w:tcW w:w="1495" w:type="dxa"/>
            <w:tcBorders>
              <w:top w:val="single" w:sz="4" w:space="0" w:color="000000"/>
              <w:left w:val="single" w:sz="4" w:space="0" w:color="000000"/>
              <w:bottom w:val="single" w:sz="4"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EUR</w:t>
            </w:r>
          </w:p>
        </w:tc>
      </w:tr>
      <w:tr w:rsidR="0045622C" w:rsidRPr="00965DCE" w:rsidTr="00C853D4">
        <w:trPr>
          <w:trHeight w:val="348"/>
        </w:trPr>
        <w:tc>
          <w:tcPr>
            <w:tcW w:w="1980" w:type="dxa"/>
            <w:tcBorders>
              <w:lef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Montant facturé</w:t>
            </w:r>
          </w:p>
        </w:tc>
        <w:tc>
          <w:tcPr>
            <w:tcW w:w="1440" w:type="dxa"/>
            <w:tcBorders>
              <w:lef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6 000,00</w:t>
            </w:r>
          </w:p>
        </w:tc>
        <w:tc>
          <w:tcPr>
            <w:tcW w:w="1980" w:type="dxa"/>
            <w:tcBorders>
              <w:lef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1,233</w:t>
            </w:r>
          </w:p>
        </w:tc>
        <w:tc>
          <w:tcPr>
            <w:tcW w:w="1495" w:type="dxa"/>
            <w:tcBorders>
              <w:left w:val="single" w:sz="4"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=Product(LEFT) \# "# ##0,00" </w:instrText>
            </w:r>
            <w:r>
              <w:rPr>
                <w:rFonts w:asciiTheme="minorHAnsi" w:hAnsiTheme="minorHAnsi"/>
                <w:sz w:val="22"/>
                <w:szCs w:val="22"/>
              </w:rPr>
              <w:fldChar w:fldCharType="separate"/>
            </w:r>
            <w:r>
              <w:rPr>
                <w:rFonts w:asciiTheme="minorHAnsi" w:hAnsiTheme="minorHAnsi"/>
                <w:noProof/>
                <w:sz w:val="22"/>
                <w:szCs w:val="22"/>
              </w:rPr>
              <w:t>7 398,00</w:t>
            </w:r>
            <w:r>
              <w:rPr>
                <w:rFonts w:asciiTheme="minorHAnsi" w:hAnsiTheme="minorHAnsi"/>
                <w:sz w:val="22"/>
                <w:szCs w:val="22"/>
              </w:rPr>
              <w:fldChar w:fldCharType="end"/>
            </w:r>
          </w:p>
        </w:tc>
      </w:tr>
      <w:tr w:rsidR="0045622C" w:rsidRPr="00965DCE" w:rsidTr="00C853D4">
        <w:trPr>
          <w:trHeight w:val="358"/>
        </w:trPr>
        <w:tc>
          <w:tcPr>
            <w:tcW w:w="1980" w:type="dxa"/>
            <w:tcBorders>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Fret</w:t>
            </w:r>
          </w:p>
        </w:tc>
        <w:tc>
          <w:tcPr>
            <w:tcW w:w="1440" w:type="dxa"/>
            <w:tcBorders>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2 000,00</w:t>
            </w:r>
          </w:p>
        </w:tc>
        <w:tc>
          <w:tcPr>
            <w:tcW w:w="1980" w:type="dxa"/>
            <w:tcBorders>
              <w:left w:val="single" w:sz="4" w:space="0" w:color="000000"/>
              <w:bottom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1,233</w:t>
            </w:r>
          </w:p>
        </w:tc>
        <w:tc>
          <w:tcPr>
            <w:tcW w:w="1495" w:type="dxa"/>
            <w:tcBorders>
              <w:left w:val="single" w:sz="4" w:space="0" w:color="000000"/>
              <w:bottom w:val="double" w:sz="2"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=Product(LEFT) \# "# ##0,00" </w:instrText>
            </w:r>
            <w:r>
              <w:rPr>
                <w:rFonts w:asciiTheme="minorHAnsi" w:hAnsiTheme="minorHAnsi"/>
                <w:sz w:val="22"/>
                <w:szCs w:val="22"/>
              </w:rPr>
              <w:fldChar w:fldCharType="separate"/>
            </w:r>
            <w:r>
              <w:rPr>
                <w:rFonts w:asciiTheme="minorHAnsi" w:hAnsiTheme="minorHAnsi"/>
                <w:noProof/>
                <w:sz w:val="22"/>
                <w:szCs w:val="22"/>
              </w:rPr>
              <w:t>2 466,00</w:t>
            </w:r>
            <w:r>
              <w:rPr>
                <w:rFonts w:asciiTheme="minorHAnsi" w:hAnsiTheme="minorHAnsi"/>
                <w:sz w:val="22"/>
                <w:szCs w:val="22"/>
              </w:rPr>
              <w:fldChar w:fldCharType="end"/>
            </w:r>
          </w:p>
        </w:tc>
      </w:tr>
      <w:tr w:rsidR="0045622C" w:rsidRPr="00965DCE" w:rsidTr="00C853D4">
        <w:trPr>
          <w:trHeight w:val="358"/>
        </w:trPr>
        <w:tc>
          <w:tcPr>
            <w:tcW w:w="1980" w:type="dxa"/>
          </w:tcPr>
          <w:p w:rsidR="0045622C" w:rsidRPr="00965DCE" w:rsidRDefault="0045622C" w:rsidP="004A06B7">
            <w:pPr>
              <w:spacing w:line="276" w:lineRule="auto"/>
              <w:rPr>
                <w:rFonts w:asciiTheme="minorHAnsi" w:hAnsiTheme="minorHAnsi"/>
                <w:sz w:val="22"/>
                <w:szCs w:val="22"/>
              </w:rPr>
            </w:pPr>
          </w:p>
        </w:tc>
        <w:tc>
          <w:tcPr>
            <w:tcW w:w="1440" w:type="dxa"/>
          </w:tcPr>
          <w:p w:rsidR="0045622C" w:rsidRPr="00965DCE" w:rsidRDefault="0045622C" w:rsidP="004A06B7">
            <w:pPr>
              <w:spacing w:line="276" w:lineRule="auto"/>
              <w:rPr>
                <w:rFonts w:asciiTheme="minorHAnsi" w:hAnsiTheme="minorHAnsi"/>
                <w:sz w:val="22"/>
                <w:szCs w:val="22"/>
              </w:rPr>
            </w:pPr>
          </w:p>
        </w:tc>
        <w:tc>
          <w:tcPr>
            <w:tcW w:w="1980" w:type="dxa"/>
          </w:tcPr>
          <w:p w:rsidR="0045622C" w:rsidRPr="00965DCE" w:rsidRDefault="0045622C" w:rsidP="004A06B7">
            <w:pPr>
              <w:spacing w:line="276" w:lineRule="auto"/>
              <w:rPr>
                <w:rFonts w:asciiTheme="minorHAnsi" w:hAnsiTheme="minorHAnsi"/>
                <w:sz w:val="22"/>
                <w:szCs w:val="22"/>
              </w:rPr>
            </w:pPr>
          </w:p>
        </w:tc>
        <w:tc>
          <w:tcPr>
            <w:tcW w:w="1495" w:type="dxa"/>
            <w:tcBorders>
              <w:left w:val="single" w:sz="4" w:space="0" w:color="000000"/>
              <w:bottom w:val="single" w:sz="4" w:space="0" w:color="000000"/>
              <w:right w:val="single" w:sz="4" w:space="0" w:color="000000"/>
            </w:tcBorders>
          </w:tcPr>
          <w:p w:rsidR="0045622C" w:rsidRPr="00965DCE" w:rsidRDefault="0045622C" w:rsidP="004A06B7">
            <w:pPr>
              <w:spacing w:line="276" w:lineRule="auto"/>
              <w:rPr>
                <w:rFonts w:asciiTheme="minorHAnsi" w:hAnsiTheme="minorHAnsi"/>
                <w:sz w:val="22"/>
                <w:szCs w:val="22"/>
              </w:rPr>
            </w:pPr>
            <w:r>
              <w:rPr>
                <w:rFonts w:asciiTheme="minorHAnsi" w:hAnsiTheme="minorHAnsi"/>
                <w:sz w:val="22"/>
              </w:rPr>
              <w:t>6 488,24</w:t>
            </w:r>
          </w:p>
        </w:tc>
      </w:tr>
    </w:tbl>
    <w:p w:rsidR="00E163D7" w:rsidRPr="00965DCE" w:rsidRDefault="0045622C" w:rsidP="004A06B7">
      <w:pPr>
        <w:spacing w:before="240" w:line="276" w:lineRule="auto"/>
        <w:rPr>
          <w:rFonts w:asciiTheme="minorHAnsi" w:hAnsiTheme="minorHAnsi"/>
          <w:sz w:val="22"/>
          <w:szCs w:val="22"/>
        </w:rPr>
      </w:pPr>
      <w:r>
        <w:rPr>
          <w:rFonts w:asciiTheme="minorHAnsi" w:hAnsiTheme="minorHAnsi"/>
          <w:sz w:val="22"/>
        </w:rPr>
        <w:t xml:space="preserve">Valeur statistique à indiquer: </w:t>
      </w:r>
      <w:r>
        <w:rPr>
          <w:rFonts w:asciiTheme="minorHAnsi" w:hAnsiTheme="minorHAnsi"/>
          <w:b/>
          <w:sz w:val="22"/>
        </w:rPr>
        <w:t>6 488,24</w:t>
      </w:r>
    </w:p>
    <w:p w:rsidR="0045622C" w:rsidRPr="00965DCE" w:rsidRDefault="0045622C" w:rsidP="00510FE0">
      <w:pPr>
        <w:pStyle w:val="Plattetekst3"/>
        <w:numPr>
          <w:ilvl w:val="0"/>
          <w:numId w:val="43"/>
        </w:numPr>
        <w:spacing w:after="0" w:line="276" w:lineRule="auto"/>
        <w:jc w:val="both"/>
        <w:rPr>
          <w:sz w:val="22"/>
          <w:szCs w:val="22"/>
        </w:rPr>
      </w:pPr>
      <w:r>
        <w:rPr>
          <w:b w:val="0"/>
          <w:color w:val="auto"/>
          <w:sz w:val="22"/>
          <w:u w:val="none"/>
        </w:rPr>
        <w:t>Réimportation après perfectionnement passif, réparation.</w:t>
      </w:r>
    </w:p>
    <w:p w:rsidR="0045622C" w:rsidRPr="00965DCE" w:rsidRDefault="000A3BD5" w:rsidP="004A06B7">
      <w:pPr>
        <w:spacing w:before="120" w:after="120" w:line="276" w:lineRule="auto"/>
        <w:jc w:val="both"/>
        <w:rPr>
          <w:rFonts w:asciiTheme="minorHAnsi" w:hAnsiTheme="minorHAnsi"/>
          <w:sz w:val="22"/>
          <w:szCs w:val="22"/>
        </w:rPr>
      </w:pPr>
      <w:r>
        <w:rPr>
          <w:rFonts w:asciiTheme="minorHAnsi" w:hAnsiTheme="minorHAnsi"/>
          <w:sz w:val="22"/>
        </w:rPr>
        <w:lastRenderedPageBreak/>
        <w:t>Valeur statistique des marchandises d’exportation temporaire, par exemple d’une machine</w:t>
      </w:r>
      <w:r>
        <w:tab/>
      </w:r>
      <w:r>
        <w:rPr>
          <w:rFonts w:asciiTheme="minorHAnsi" w:hAnsiTheme="minorHAnsi"/>
          <w:sz w:val="22"/>
        </w:rPr>
        <w:t>30 000,00 EUR</w:t>
      </w:r>
    </w:p>
    <w:p w:rsidR="0045622C" w:rsidRPr="00965DCE" w:rsidRDefault="0045622C" w:rsidP="004A06B7">
      <w:pPr>
        <w:spacing w:after="120" w:line="276" w:lineRule="auto"/>
        <w:ind w:left="1416" w:firstLine="708"/>
        <w:jc w:val="both"/>
        <w:rPr>
          <w:rFonts w:asciiTheme="minorHAnsi" w:hAnsiTheme="minorHAnsi"/>
          <w:sz w:val="22"/>
          <w:szCs w:val="22"/>
        </w:rPr>
      </w:pPr>
      <w:r>
        <w:rPr>
          <w:rFonts w:asciiTheme="minorHAnsi" w:hAnsiTheme="minorHAnsi"/>
          <w:sz w:val="22"/>
        </w:rPr>
        <w:t>+ coûts de réparation</w:t>
      </w:r>
      <w:r>
        <w:tab/>
      </w:r>
      <w:r>
        <w:tab/>
      </w:r>
      <w:r>
        <w:tab/>
      </w:r>
      <w:r>
        <w:tab/>
      </w:r>
      <w:r>
        <w:tab/>
      </w:r>
      <w:r>
        <w:rPr>
          <w:rFonts w:asciiTheme="minorHAnsi" w:hAnsiTheme="minorHAnsi"/>
          <w:sz w:val="22"/>
        </w:rPr>
        <w:t>1 000,00 EUR</w:t>
      </w:r>
    </w:p>
    <w:p w:rsidR="0045622C" w:rsidRPr="00965DCE" w:rsidRDefault="0045622C" w:rsidP="004A06B7">
      <w:pPr>
        <w:spacing w:after="120" w:line="276" w:lineRule="auto"/>
        <w:ind w:left="2124"/>
        <w:jc w:val="both"/>
        <w:rPr>
          <w:rFonts w:asciiTheme="minorHAnsi" w:hAnsiTheme="minorHAnsi"/>
          <w:sz w:val="22"/>
          <w:szCs w:val="22"/>
        </w:rPr>
      </w:pPr>
      <w:r>
        <w:rPr>
          <w:rFonts w:asciiTheme="minorHAnsi" w:hAnsiTheme="minorHAnsi"/>
          <w:sz w:val="22"/>
        </w:rPr>
        <w:t>+ coût du transport, du fret, de l'assurance</w:t>
      </w:r>
      <w:r>
        <w:rPr>
          <w:rFonts w:asciiTheme="minorHAnsi" w:hAnsiTheme="minorHAnsi"/>
          <w:sz w:val="22"/>
          <w:vertAlign w:val="superscript"/>
        </w:rPr>
        <w:t>1</w:t>
      </w:r>
      <w:r>
        <w:tab/>
      </w:r>
      <w:r>
        <w:tab/>
      </w:r>
      <w:r>
        <w:rPr>
          <w:rFonts w:asciiTheme="minorHAnsi" w:hAnsiTheme="minorHAnsi"/>
          <w:sz w:val="22"/>
        </w:rPr>
        <w:t>100,00 EUR</w:t>
      </w:r>
    </w:p>
    <w:p w:rsidR="0045622C" w:rsidRPr="00965DCE" w:rsidRDefault="0045622C" w:rsidP="004A06B7">
      <w:pPr>
        <w:spacing w:after="120" w:line="276" w:lineRule="auto"/>
        <w:jc w:val="both"/>
        <w:rPr>
          <w:rFonts w:asciiTheme="minorHAnsi" w:hAnsiTheme="minorHAnsi"/>
          <w:b/>
          <w:sz w:val="22"/>
          <w:szCs w:val="22"/>
        </w:rPr>
      </w:pPr>
      <w:r>
        <w:rPr>
          <w:rFonts w:asciiTheme="minorHAnsi" w:hAnsiTheme="minorHAnsi"/>
          <w:sz w:val="22"/>
        </w:rPr>
        <w:t xml:space="preserve">Valeur statistique à indiquer: </w:t>
      </w:r>
      <w:r>
        <w:rPr>
          <w:rFonts w:asciiTheme="minorHAnsi" w:hAnsiTheme="minorHAnsi"/>
          <w:b/>
          <w:sz w:val="22"/>
        </w:rPr>
        <w:t>31 100,00</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vertAlign w:val="superscript"/>
        </w:rPr>
        <w:t>1</w:t>
      </w:r>
      <w:r>
        <w:rPr>
          <w:rFonts w:asciiTheme="minorHAnsi" w:hAnsiTheme="minorHAnsi"/>
          <w:sz w:val="22"/>
        </w:rPr>
        <w:t xml:space="preserve"> Les coûts de transport en dehors du territoire statistique de l’État membre importateur (de la frontière de l’État membre exportateur au lieu de la transformation et de ce lieu à la frontière de l’État membre importateur).</w:t>
      </w:r>
    </w:p>
    <w:p w:rsidR="0045622C" w:rsidRPr="00965DCE" w:rsidRDefault="0045622C" w:rsidP="004A06B7">
      <w:pPr>
        <w:spacing w:line="276" w:lineRule="auto"/>
        <w:jc w:val="both"/>
        <w:rPr>
          <w:rFonts w:asciiTheme="minorHAnsi" w:hAnsiTheme="minorHAnsi"/>
          <w:sz w:val="22"/>
          <w:szCs w:val="22"/>
        </w:rPr>
      </w:pPr>
    </w:p>
    <w:p w:rsidR="0045622C" w:rsidRPr="00965DCE" w:rsidRDefault="0045622C" w:rsidP="004A06B7">
      <w:pPr>
        <w:pStyle w:val="Plattetekst3"/>
        <w:rPr>
          <w:b w:val="0"/>
          <w:bCs/>
          <w:szCs w:val="22"/>
          <w:u w:val="single"/>
        </w:rPr>
      </w:pPr>
      <w:r>
        <w:rPr>
          <w:u w:val="single"/>
        </w:rPr>
        <w:t>Exemples (valeur statistique fondée sur la valeur en douane)</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2.2</w:t>
      </w:r>
      <w:r>
        <w:tab/>
      </w:r>
      <w:r>
        <w:rPr>
          <w:rFonts w:asciiTheme="minorHAnsi" w:hAnsiTheme="minorHAnsi"/>
          <w:b/>
          <w:sz w:val="22"/>
        </w:rPr>
        <w:t xml:space="preserve">Conditions de livraison EXW «Lieu d’expédition» </w:t>
      </w:r>
      <w:r>
        <w:rPr>
          <w:rFonts w:asciiTheme="minorHAnsi" w:hAnsiTheme="minorHAnsi"/>
          <w:sz w:val="22"/>
        </w:rPr>
        <w:t>(le montant facturé n’inclut pas les coûts de fret)</w:t>
      </w:r>
    </w:p>
    <w:p w:rsidR="0045622C" w:rsidRPr="00965DCE" w:rsidRDefault="0045622C" w:rsidP="004A06B7">
      <w:pPr>
        <w:spacing w:line="276" w:lineRule="auto"/>
        <w:jc w:val="both"/>
        <w:rPr>
          <w:rFonts w:asciiTheme="minorHAnsi" w:hAnsiTheme="minorHAnsi"/>
          <w:b/>
          <w:sz w:val="22"/>
          <w:szCs w:val="22"/>
        </w:rPr>
      </w:pPr>
      <w:r>
        <w:rPr>
          <w:rFonts w:asciiTheme="minorHAnsi" w:hAnsiTheme="minorHAnsi"/>
          <w:noProof/>
          <w:sz w:val="19"/>
          <w:szCs w:val="22"/>
          <w:lang w:val="nl-BE" w:eastAsia="nl-BE" w:bidi="ar-SA"/>
        </w:rPr>
        <w:drawing>
          <wp:inline distT="0" distB="0" distL="0" distR="0" wp14:anchorId="1B7B32E3" wp14:editId="605BE29D">
            <wp:extent cx="6120130" cy="1060450"/>
            <wp:effectExtent l="0" t="0" r="33020" b="0"/>
            <wp:docPr id="189"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7" r:lo="rId148" r:qs="rId149" r:cs="rId150"/>
              </a:graphicData>
            </a:graphic>
          </wp:inline>
        </w:drawing>
      </w:r>
      <w:r>
        <w:rPr>
          <w:rFonts w:asciiTheme="minorHAnsi" w:hAnsiTheme="minorHAnsi"/>
          <w:b/>
          <w:sz w:val="22"/>
        </w:rPr>
        <w:t>Valeur statistique = montant facturé + coûts de fret (charges accessoires, telles que le transport et l’assurance) du lieu d’entrée dans l’Union à la frontière des État membres</w:t>
      </w:r>
    </w:p>
    <w:p w:rsidR="0045622C" w:rsidRPr="00965DCE" w:rsidRDefault="0045622C" w:rsidP="004A06B7">
      <w:pPr>
        <w:pStyle w:val="Plattetekst3"/>
        <w:rPr>
          <w:b w:val="0"/>
          <w:bCs/>
          <w:szCs w:val="22"/>
          <w:u w:val="single"/>
        </w:rPr>
      </w:pPr>
      <w:r>
        <w:rPr>
          <w:u w:val="single"/>
        </w:rPr>
        <w:t>Exemple:</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Montant facturé pour un article =</w:t>
      </w:r>
      <w:r>
        <w:tab/>
      </w:r>
      <w:r>
        <w:tab/>
      </w:r>
      <w:r w:rsidR="0017053E">
        <w:tab/>
      </w:r>
      <w:r>
        <w:rPr>
          <w:rFonts w:asciiTheme="minorHAnsi" w:hAnsiTheme="minorHAnsi"/>
          <w:sz w:val="22"/>
        </w:rPr>
        <w:t xml:space="preserve"> </w:t>
      </w:r>
      <w:r w:rsidR="0017053E">
        <w:rPr>
          <w:rFonts w:asciiTheme="minorHAnsi" w:hAnsiTheme="minorHAnsi"/>
          <w:sz w:val="22"/>
        </w:rPr>
        <w:tab/>
      </w:r>
      <w:r>
        <w:rPr>
          <w:rFonts w:asciiTheme="minorHAnsi" w:hAnsiTheme="minorHAnsi"/>
          <w:sz w:val="22"/>
        </w:rPr>
        <w:t>3 200,00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Commissions (</w:t>
      </w:r>
      <w:r>
        <w:rPr>
          <w:rFonts w:asciiTheme="minorHAnsi" w:hAnsiTheme="minorHAnsi"/>
          <w:color w:val="000000"/>
          <w:sz w:val="22"/>
        </w:rPr>
        <w:t xml:space="preserve">hors commissions d’achat) </w:t>
      </w:r>
      <w:r>
        <w:rPr>
          <w:rFonts w:asciiTheme="minorHAnsi" w:hAnsiTheme="minorHAnsi"/>
          <w:sz w:val="22"/>
        </w:rPr>
        <w:t>=</w:t>
      </w:r>
      <w:r>
        <w:tab/>
      </w:r>
      <w:r>
        <w:tab/>
      </w:r>
      <w:r w:rsidR="0017053E">
        <w:tab/>
      </w:r>
      <w:r>
        <w:rPr>
          <w:rFonts w:asciiTheme="minorHAnsi" w:hAnsiTheme="minorHAnsi"/>
          <w:sz w:val="22"/>
        </w:rPr>
        <w:t>240,00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Coûts de fret totaux: lieu d’expédition </w:t>
      </w:r>
      <w:r>
        <w:rPr>
          <w:rFonts w:asciiTheme="minorHAnsi" w:hAnsiTheme="minorHAnsi"/>
          <w:sz w:val="22"/>
          <w:szCs w:val="22"/>
        </w:rPr>
        <w:sym w:font="Wingdings" w:char="F0E0"/>
      </w:r>
      <w:r>
        <w:rPr>
          <w:rFonts w:asciiTheme="minorHAnsi" w:hAnsiTheme="minorHAnsi"/>
          <w:sz w:val="22"/>
        </w:rPr>
        <w:t xml:space="preserve"> destination =    </w:t>
      </w:r>
      <w:r w:rsidR="0017053E">
        <w:rPr>
          <w:rFonts w:asciiTheme="minorHAnsi" w:hAnsiTheme="minorHAnsi"/>
          <w:sz w:val="22"/>
        </w:rPr>
        <w:tab/>
      </w:r>
      <w:r>
        <w:rPr>
          <w:rFonts w:asciiTheme="minorHAnsi" w:hAnsiTheme="minorHAnsi"/>
          <w:sz w:val="22"/>
        </w:rPr>
        <w:t xml:space="preserve"> 2 000,00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Distance totale = </w:t>
      </w:r>
      <w:r>
        <w:tab/>
      </w:r>
      <w:r>
        <w:tab/>
      </w:r>
      <w:r>
        <w:tab/>
      </w:r>
      <w:r>
        <w:tab/>
      </w:r>
      <w:r>
        <w:tab/>
      </w:r>
      <w:r w:rsidR="0017053E">
        <w:tab/>
      </w:r>
      <w:r>
        <w:rPr>
          <w:rFonts w:asciiTheme="minorHAnsi" w:hAnsiTheme="minorHAnsi"/>
          <w:sz w:val="22"/>
        </w:rPr>
        <w:t>2 000 km,</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(Distance: lieu d’expédition </w:t>
      </w:r>
      <w:r>
        <w:rPr>
          <w:rFonts w:asciiTheme="minorHAnsi" w:hAnsiTheme="minorHAnsi"/>
          <w:sz w:val="22"/>
          <w:szCs w:val="22"/>
        </w:rPr>
        <w:sym w:font="Wingdings" w:char="F0E0"/>
      </w:r>
      <w:r>
        <w:rPr>
          <w:rFonts w:asciiTheme="minorHAnsi" w:hAnsiTheme="minorHAnsi"/>
          <w:sz w:val="22"/>
        </w:rPr>
        <w:t xml:space="preserve"> UE = 1 000 km, UE -&gt; frontière de l’État membre importateur = 500 km. Frontière de l’État membre importateur -&gt; destination = 500 km)</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Coûts de fret au prorata: lieu d’expédition -&gt; UE =     1 000,00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 xml:space="preserve">Coûts de fret au prorata: UE -&gt; frontière de l’État membre importateur =      500,00 EUR </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b/>
          <w:sz w:val="22"/>
        </w:rPr>
        <w:t>Valeur en douane:</w:t>
      </w:r>
      <w:r>
        <w:rPr>
          <w:rFonts w:asciiTheme="minorHAnsi" w:hAnsiTheme="minorHAnsi"/>
          <w:sz w:val="22"/>
        </w:rPr>
        <w:t xml:space="preserve"> 4 440,00 EUR (3 200,00 EUR + 240,00 EUR + 1 000,00 EUR)</w:t>
      </w:r>
    </w:p>
    <w:p w:rsidR="00E163D7" w:rsidRPr="00965DCE" w:rsidRDefault="0045622C" w:rsidP="004A06B7">
      <w:pPr>
        <w:spacing w:line="276" w:lineRule="auto"/>
        <w:jc w:val="both"/>
        <w:rPr>
          <w:rFonts w:asciiTheme="minorHAnsi" w:hAnsiTheme="minorHAnsi"/>
          <w:sz w:val="22"/>
          <w:szCs w:val="22"/>
        </w:rPr>
      </w:pPr>
      <w:r>
        <w:rPr>
          <w:rFonts w:asciiTheme="minorHAnsi" w:hAnsiTheme="minorHAnsi"/>
          <w:sz w:val="22"/>
        </w:rPr>
        <w:t xml:space="preserve">Valeur statistique à indiquer: </w:t>
      </w:r>
      <w:r>
        <w:rPr>
          <w:rFonts w:asciiTheme="minorHAnsi" w:hAnsiTheme="minorHAnsi"/>
          <w:b/>
          <w:sz w:val="22"/>
        </w:rPr>
        <w:t>4 940,00</w:t>
      </w:r>
      <w:r>
        <w:rPr>
          <w:rFonts w:asciiTheme="minorHAnsi" w:hAnsiTheme="minorHAnsi"/>
          <w:sz w:val="22"/>
        </w:rPr>
        <w:t xml:space="preserve"> (= valeur en douane 4 440,00 EUR + coût de fret UE -&gt; frontière de l’État membre importateur 500,00 EUR)</w:t>
      </w:r>
    </w:p>
    <w:p w:rsidR="0045622C" w:rsidRPr="00965DCE" w:rsidRDefault="0045622C" w:rsidP="004A06B7">
      <w:pPr>
        <w:spacing w:before="360" w:line="276" w:lineRule="auto"/>
        <w:jc w:val="both"/>
        <w:rPr>
          <w:rFonts w:asciiTheme="minorHAnsi" w:hAnsiTheme="minorHAnsi"/>
          <w:sz w:val="22"/>
          <w:szCs w:val="22"/>
        </w:rPr>
      </w:pPr>
      <w:r>
        <w:rPr>
          <w:rFonts w:asciiTheme="minorHAnsi" w:hAnsiTheme="minorHAnsi"/>
          <w:sz w:val="22"/>
        </w:rPr>
        <w:t>2.3</w:t>
      </w:r>
      <w:r>
        <w:tab/>
      </w:r>
      <w:r>
        <w:rPr>
          <w:rFonts w:asciiTheme="minorHAnsi" w:hAnsiTheme="minorHAnsi"/>
          <w:b/>
          <w:sz w:val="22"/>
        </w:rPr>
        <w:t>Conditions de livraison FOB «Lieu de livraison convenu»</w:t>
      </w:r>
      <w:r>
        <w:rPr>
          <w:rFonts w:asciiTheme="minorHAnsi" w:hAnsiTheme="minorHAnsi"/>
          <w:sz w:val="22"/>
        </w:rPr>
        <w:t xml:space="preserve"> (le montant facturé inclut les coûts de fret du lieu d’expédition au lieu de livraison convenu)</w:t>
      </w:r>
    </w:p>
    <w:p w:rsidR="0045622C" w:rsidRPr="00965DCE" w:rsidRDefault="0045622C" w:rsidP="004A06B7">
      <w:pPr>
        <w:spacing w:after="120" w:line="276" w:lineRule="auto"/>
        <w:jc w:val="both"/>
        <w:rPr>
          <w:rFonts w:asciiTheme="minorHAnsi" w:hAnsiTheme="minorHAnsi"/>
          <w:b/>
          <w:sz w:val="22"/>
          <w:szCs w:val="22"/>
        </w:rPr>
      </w:pPr>
      <w:r>
        <w:rPr>
          <w:rFonts w:asciiTheme="minorHAnsi" w:hAnsiTheme="minorHAnsi"/>
          <w:noProof/>
          <w:sz w:val="19"/>
          <w:szCs w:val="22"/>
          <w:lang w:val="nl-BE" w:eastAsia="nl-BE" w:bidi="ar-SA"/>
        </w:rPr>
        <w:lastRenderedPageBreak/>
        <w:drawing>
          <wp:inline distT="0" distB="0" distL="0" distR="0" wp14:anchorId="40118B0F" wp14:editId="7C10991C">
            <wp:extent cx="6120130" cy="1060450"/>
            <wp:effectExtent l="0" t="0" r="0" b="0"/>
            <wp:docPr id="193" name="Kaaviokuv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2" r:lo="rId153" r:qs="rId154" r:cs="rId155"/>
              </a:graphicData>
            </a:graphic>
          </wp:inline>
        </w:drawing>
      </w:r>
      <w:r>
        <w:rPr>
          <w:rFonts w:asciiTheme="minorHAnsi" w:hAnsiTheme="minorHAnsi"/>
          <w:b/>
          <w:sz w:val="22"/>
        </w:rPr>
        <w:t>Valeur statistique = montant facturé + coûts de fret (charges accessoires, telles que le transport et l’assurance) du lieu de livraison convenu à l’entrée dans l’Union + coûts de fret (charges accessoires, telles que le transport et l’assurance) de l’entrée dans l’Union à la frontière de l’État membre importateur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 montant facturé pour les deux articles est de</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1 (50 kg)</w:t>
      </w:r>
      <w:r>
        <w:tab/>
      </w:r>
      <w:r>
        <w:tab/>
      </w:r>
      <w:r w:rsidR="007F34CD">
        <w:tab/>
      </w:r>
      <w:r>
        <w:rPr>
          <w:rFonts w:asciiTheme="minorHAnsi" w:hAnsiTheme="minorHAnsi"/>
          <w:sz w:val="22"/>
        </w:rPr>
        <w:t>1 200,00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2 (100 kg)</w:t>
      </w:r>
      <w:r>
        <w:tab/>
      </w:r>
      <w:r>
        <w:tab/>
      </w:r>
      <w:r>
        <w:rPr>
          <w:rFonts w:asciiTheme="minorHAnsi" w:hAnsiTheme="minorHAnsi"/>
          <w:sz w:val="22"/>
        </w:rPr>
        <w:t>13 500,00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Assurance</w:t>
      </w:r>
      <w:r>
        <w:tab/>
      </w:r>
      <w:r>
        <w:rPr>
          <w:rFonts w:asciiTheme="minorHAnsi" w:hAnsiTheme="minorHAnsi"/>
          <w:sz w:val="22"/>
        </w:rPr>
        <w:t>Article 1</w:t>
      </w:r>
      <w:r>
        <w:tab/>
      </w:r>
      <w:r>
        <w:rPr>
          <w:rFonts w:asciiTheme="minorHAnsi" w:hAnsiTheme="minorHAnsi"/>
          <w:sz w:val="22"/>
        </w:rPr>
        <w:t>200,00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Assurance</w:t>
      </w:r>
      <w:r>
        <w:tab/>
      </w:r>
      <w:r>
        <w:rPr>
          <w:rFonts w:asciiTheme="minorHAnsi" w:hAnsiTheme="minorHAnsi"/>
          <w:sz w:val="22"/>
        </w:rPr>
        <w:t>Article 2</w:t>
      </w:r>
      <w:r>
        <w:tab/>
      </w:r>
      <w:r>
        <w:rPr>
          <w:rFonts w:asciiTheme="minorHAnsi" w:hAnsiTheme="minorHAnsi"/>
          <w:sz w:val="22"/>
        </w:rPr>
        <w:t>400,00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Coût de l’emballage non inclus dans le prix payé pour l’article 1: 50,00 EUR, et pour l’article 2: 89,00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Commission non incluse dans le prix payé pour l’article 2: 800 EUR</w:t>
      </w:r>
    </w:p>
    <w:p w:rsidR="0045622C" w:rsidRPr="00965DCE" w:rsidRDefault="003910E0" w:rsidP="004A06B7">
      <w:pPr>
        <w:spacing w:after="120" w:line="276" w:lineRule="auto"/>
        <w:jc w:val="both"/>
        <w:rPr>
          <w:rFonts w:asciiTheme="minorHAnsi" w:hAnsiTheme="minorHAnsi"/>
          <w:sz w:val="22"/>
          <w:szCs w:val="22"/>
        </w:rPr>
      </w:pPr>
      <w:r>
        <w:rPr>
          <w:rFonts w:asciiTheme="minorHAnsi" w:hAnsiTheme="minorHAnsi"/>
          <w:sz w:val="22"/>
        </w:rPr>
        <w:t>T</w:t>
      </w:r>
      <w:r w:rsidR="0045622C">
        <w:rPr>
          <w:rFonts w:asciiTheme="minorHAnsi" w:hAnsiTheme="minorHAnsi"/>
          <w:sz w:val="22"/>
        </w:rPr>
        <w:t>otal</w:t>
      </w:r>
      <w:r w:rsidR="0045622C">
        <w:tab/>
      </w:r>
      <w:r w:rsidR="0045622C">
        <w:tab/>
      </w:r>
      <w:r w:rsidR="0045622C">
        <w:tab/>
      </w:r>
      <w:r w:rsidR="0045622C">
        <w:rPr>
          <w:rFonts w:asciiTheme="minorHAnsi" w:hAnsiTheme="minorHAnsi"/>
          <w:sz w:val="22"/>
        </w:rPr>
        <w:t>16 239,00 EUR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Les coûts de fret du lieu de livraison convenu jusqu’à la frontière de l’Union s'élèvent pour l’article 1: à 100,00 EUR, et pour l’article 2: à 200,00 EUR</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Les coûts de fret de la frontière de l’Union à la frontière de l’État membre s'élèvent, pour l’article 1: à 50,00 EUR, et pour l’article 2: à 100,00 EUR</w:t>
      </w:r>
    </w:p>
    <w:p w:rsidR="0045622C" w:rsidRPr="00965DCE" w:rsidRDefault="0045622C" w:rsidP="004A06B7">
      <w:pPr>
        <w:spacing w:before="240" w:line="276" w:lineRule="auto"/>
        <w:jc w:val="both"/>
        <w:rPr>
          <w:rFonts w:asciiTheme="minorHAnsi" w:hAnsiTheme="minorHAnsi"/>
          <w:b/>
          <w:sz w:val="22"/>
          <w:szCs w:val="22"/>
        </w:rPr>
      </w:pPr>
      <w:r>
        <w:rPr>
          <w:rFonts w:asciiTheme="minorHAnsi" w:hAnsiTheme="minorHAnsi"/>
          <w:b/>
          <w:sz w:val="22"/>
        </w:rPr>
        <w:t>Valeur en douane:</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1:</w:t>
      </w:r>
      <w:r>
        <w:tab/>
      </w:r>
      <w:r>
        <w:tab/>
      </w:r>
      <w:r>
        <w:rPr>
          <w:rFonts w:asciiTheme="minorHAnsi" w:hAnsiTheme="minorHAnsi"/>
          <w:sz w:val="22"/>
        </w:rPr>
        <w:t>1 550,00 (1 200,00+200,00+50,00+100,00)</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2:</w:t>
      </w:r>
      <w:r>
        <w:tab/>
      </w:r>
      <w:r>
        <w:tab/>
      </w:r>
      <w:r>
        <w:rPr>
          <w:rFonts w:asciiTheme="minorHAnsi" w:hAnsiTheme="minorHAnsi"/>
          <w:sz w:val="22"/>
        </w:rPr>
        <w:t>14 989,00 (13 500,00+400,00+89,00+800,00+200,00)</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Valeurs statistiques à indiquer:</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Article 1:</w:t>
      </w:r>
      <w:r>
        <w:tab/>
      </w:r>
      <w:r>
        <w:tab/>
      </w:r>
      <w:r>
        <w:rPr>
          <w:rFonts w:asciiTheme="minorHAnsi" w:hAnsiTheme="minorHAnsi"/>
          <w:b/>
          <w:sz w:val="22"/>
        </w:rPr>
        <w:t>1 600,00</w:t>
      </w:r>
      <w:r>
        <w:rPr>
          <w:rFonts w:asciiTheme="minorHAnsi" w:hAnsiTheme="minorHAnsi"/>
          <w:sz w:val="22"/>
        </w:rPr>
        <w:t xml:space="preserve"> (valeur en douane: + 50,00)</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Article 2:</w:t>
      </w:r>
      <w:r>
        <w:tab/>
      </w:r>
      <w:r>
        <w:tab/>
      </w:r>
      <w:r>
        <w:rPr>
          <w:rFonts w:asciiTheme="minorHAnsi" w:hAnsiTheme="minorHAnsi"/>
          <w:b/>
          <w:sz w:val="22"/>
        </w:rPr>
        <w:t>15 089,00</w:t>
      </w:r>
      <w:r>
        <w:rPr>
          <w:rFonts w:asciiTheme="minorHAnsi" w:hAnsiTheme="minorHAnsi"/>
          <w:sz w:val="22"/>
        </w:rPr>
        <w:t xml:space="preserve"> (valeur en douane: + 100,00)</w:t>
      </w:r>
    </w:p>
    <w:p w:rsidR="0045622C" w:rsidRPr="00965DCE" w:rsidRDefault="0045622C" w:rsidP="004A06B7">
      <w:pPr>
        <w:spacing w:before="360" w:after="240" w:line="276" w:lineRule="auto"/>
        <w:jc w:val="both"/>
        <w:rPr>
          <w:rFonts w:asciiTheme="minorHAnsi" w:hAnsiTheme="minorHAnsi"/>
          <w:sz w:val="22"/>
          <w:szCs w:val="22"/>
        </w:rPr>
      </w:pPr>
      <w:r>
        <w:rPr>
          <w:rFonts w:asciiTheme="minorHAnsi" w:hAnsiTheme="minorHAnsi"/>
          <w:sz w:val="22"/>
        </w:rPr>
        <w:t>2.4</w:t>
      </w:r>
      <w:r>
        <w:tab/>
      </w:r>
      <w:r>
        <w:rPr>
          <w:rFonts w:asciiTheme="minorHAnsi" w:hAnsiTheme="minorHAnsi"/>
          <w:b/>
          <w:sz w:val="22"/>
        </w:rPr>
        <w:t>Conditions de livraison DDU «Destination»</w:t>
      </w:r>
      <w:r>
        <w:rPr>
          <w:rFonts w:asciiTheme="minorHAnsi" w:hAnsiTheme="minorHAnsi"/>
          <w:sz w:val="22"/>
        </w:rPr>
        <w:t xml:space="preserve"> (le montant facturé inclut les coûts de fret du lieu d’expédition à la destination)</w:t>
      </w:r>
    </w:p>
    <w:p w:rsidR="00EF3E1D" w:rsidRPr="00965DCE" w:rsidRDefault="0045622C" w:rsidP="004A06B7">
      <w:pPr>
        <w:spacing w:line="276" w:lineRule="auto"/>
        <w:rPr>
          <w:rFonts w:asciiTheme="minorHAnsi" w:hAnsiTheme="minorHAnsi"/>
          <w:b/>
          <w:szCs w:val="22"/>
        </w:rPr>
      </w:pPr>
      <w:r>
        <w:rPr>
          <w:rFonts w:asciiTheme="minorHAnsi" w:hAnsiTheme="minorHAnsi"/>
          <w:noProof/>
          <w:sz w:val="19"/>
          <w:szCs w:val="22"/>
          <w:lang w:val="nl-BE" w:eastAsia="nl-BE" w:bidi="ar-SA"/>
        </w:rPr>
        <w:drawing>
          <wp:inline distT="0" distB="0" distL="0" distR="0" wp14:anchorId="23CEBF22" wp14:editId="4D874DD9">
            <wp:extent cx="6120130" cy="1060450"/>
            <wp:effectExtent l="0" t="0" r="33020" b="0"/>
            <wp:docPr id="194" name="Kaaviokuva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7" r:lo="rId158" r:qs="rId159" r:cs="rId160"/>
              </a:graphicData>
            </a:graphic>
          </wp:inline>
        </w:drawing>
      </w:r>
    </w:p>
    <w:p w:rsidR="00FA6849" w:rsidRPr="00965DCE" w:rsidRDefault="00FA6849" w:rsidP="00FA6849">
      <w:pPr>
        <w:spacing w:line="276" w:lineRule="auto"/>
        <w:jc w:val="both"/>
        <w:rPr>
          <w:rFonts w:asciiTheme="minorHAnsi" w:hAnsiTheme="minorHAnsi"/>
          <w:b/>
          <w:sz w:val="22"/>
          <w:szCs w:val="22"/>
        </w:rPr>
      </w:pPr>
    </w:p>
    <w:p w:rsidR="0045622C" w:rsidRPr="00965DCE" w:rsidRDefault="0045622C" w:rsidP="004A06B7">
      <w:pPr>
        <w:spacing w:line="276" w:lineRule="auto"/>
        <w:jc w:val="both"/>
        <w:rPr>
          <w:rFonts w:asciiTheme="minorHAnsi" w:hAnsiTheme="minorHAnsi"/>
          <w:b/>
          <w:sz w:val="22"/>
          <w:szCs w:val="22"/>
        </w:rPr>
      </w:pPr>
      <w:r>
        <w:rPr>
          <w:rFonts w:asciiTheme="minorHAnsi" w:hAnsiTheme="minorHAnsi"/>
          <w:b/>
          <w:sz w:val="22"/>
        </w:rPr>
        <w:t>Valeur statistique = montant facturé – coûts de fret (charges accessoires, telles que le transport et l’assurance) de la frontière de l’État membre importateur à la destination</w:t>
      </w:r>
    </w:p>
    <w:p w:rsidR="0045622C" w:rsidRPr="00965DCE" w:rsidRDefault="0045622C" w:rsidP="004A06B7">
      <w:pPr>
        <w:pStyle w:val="Plattetekst3"/>
        <w:rPr>
          <w:b w:val="0"/>
          <w:color w:val="4F81BD"/>
          <w:sz w:val="22"/>
          <w:szCs w:val="22"/>
        </w:rPr>
      </w:pPr>
      <w:r>
        <w:lastRenderedPageBreak/>
        <w:t>Exemple:</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 montant facturé pour les deux articles comprend:</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 prix de l’article 1 (100 kg)</w:t>
      </w:r>
      <w:r>
        <w:tab/>
      </w:r>
      <w:r>
        <w:tab/>
      </w:r>
      <w:r>
        <w:rPr>
          <w:rFonts w:asciiTheme="minorHAnsi" w:hAnsiTheme="minorHAnsi"/>
          <w:sz w:val="22"/>
        </w:rPr>
        <w:t xml:space="preserve">1 500,00 USD  </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le prix de l’article 2 (50 kg)</w:t>
      </w:r>
      <w:r>
        <w:tab/>
      </w:r>
      <w:r>
        <w:tab/>
      </w:r>
      <w:r>
        <w:rPr>
          <w:rFonts w:asciiTheme="minorHAnsi" w:hAnsiTheme="minorHAnsi"/>
          <w:sz w:val="22"/>
        </w:rPr>
        <w:t xml:space="preserve">2 240,00 USD  </w:t>
      </w:r>
    </w:p>
    <w:p w:rsidR="0045622C" w:rsidRPr="00965DCE" w:rsidRDefault="0045622C" w:rsidP="004A06B7">
      <w:pPr>
        <w:spacing w:after="120" w:line="276" w:lineRule="auto"/>
        <w:jc w:val="both"/>
        <w:rPr>
          <w:rFonts w:asciiTheme="minorHAnsi" w:hAnsiTheme="minorHAnsi"/>
          <w:sz w:val="22"/>
          <w:szCs w:val="22"/>
        </w:rPr>
      </w:pPr>
      <w:r>
        <w:rPr>
          <w:rFonts w:asciiTheme="minorHAnsi" w:hAnsiTheme="minorHAnsi"/>
          <w:sz w:val="22"/>
        </w:rPr>
        <w:t>total</w:t>
      </w:r>
      <w:r>
        <w:tab/>
      </w:r>
      <w:r>
        <w:tab/>
      </w:r>
      <w:r>
        <w:tab/>
      </w:r>
      <w:r>
        <w:tab/>
      </w:r>
      <w:r w:rsidR="004F1CDA">
        <w:tab/>
      </w:r>
      <w:r>
        <w:rPr>
          <w:rFonts w:asciiTheme="minorHAnsi" w:hAnsiTheme="minorHAnsi"/>
          <w:sz w:val="22"/>
        </w:rPr>
        <w:t>3 740,00 USD</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Les coûts de fret de la frontière d’un État membre à la destination devraient s'élever à 300 USD.</w:t>
      </w:r>
    </w:p>
    <w:p w:rsidR="0045622C" w:rsidRPr="00965DCE" w:rsidRDefault="0045622C" w:rsidP="004A06B7">
      <w:pPr>
        <w:spacing w:before="120" w:after="120" w:line="276" w:lineRule="auto"/>
        <w:jc w:val="both"/>
        <w:rPr>
          <w:rFonts w:asciiTheme="minorHAnsi" w:hAnsiTheme="minorHAnsi"/>
          <w:sz w:val="22"/>
          <w:szCs w:val="22"/>
        </w:rPr>
      </w:pPr>
      <w:r>
        <w:rPr>
          <w:rFonts w:asciiTheme="minorHAnsi" w:hAnsiTheme="minorHAnsi"/>
          <w:sz w:val="22"/>
        </w:rPr>
        <w:t>Taux de change 1,233 USD = 1 EUR Le ratio des coûts de fret entre l'article 1 et l'article 2 est de 2:1 en termes de poids.</w:t>
      </w:r>
    </w:p>
    <w:p w:rsidR="00C853D4" w:rsidRPr="00965DCE" w:rsidRDefault="00C853D4" w:rsidP="004A06B7">
      <w:pPr>
        <w:spacing w:line="276" w:lineRule="auto"/>
        <w:jc w:val="both"/>
        <w:rPr>
          <w:rFonts w:asciiTheme="minorHAnsi" w:hAnsiTheme="minorHAnsi"/>
          <w:sz w:val="22"/>
          <w:szCs w:val="22"/>
        </w:rPr>
      </w:pPr>
    </w:p>
    <w:tbl>
      <w:tblPr>
        <w:tblW w:w="4750" w:type="pct"/>
        <w:tblLayout w:type="fixed"/>
        <w:tblLook w:val="01E0" w:firstRow="1" w:lastRow="1" w:firstColumn="1" w:lastColumn="1" w:noHBand="0" w:noVBand="0"/>
      </w:tblPr>
      <w:tblGrid>
        <w:gridCol w:w="1239"/>
        <w:gridCol w:w="1803"/>
        <w:gridCol w:w="2097"/>
        <w:gridCol w:w="1632"/>
        <w:gridCol w:w="1295"/>
        <w:gridCol w:w="1294"/>
      </w:tblGrid>
      <w:tr w:rsidR="0045622C" w:rsidRPr="00965DCE" w:rsidTr="00C853D4">
        <w:trPr>
          <w:trHeight w:val="636"/>
        </w:trPr>
        <w:tc>
          <w:tcPr>
            <w:tcW w:w="1356" w:type="dxa"/>
          </w:tcPr>
          <w:p w:rsidR="0045622C" w:rsidRPr="00965DCE" w:rsidRDefault="0045622C" w:rsidP="004A06B7">
            <w:pPr>
              <w:spacing w:after="120" w:line="276" w:lineRule="auto"/>
              <w:jc w:val="both"/>
              <w:rPr>
                <w:rFonts w:asciiTheme="minorHAnsi" w:hAnsiTheme="minorHAnsi"/>
                <w:b/>
                <w:sz w:val="22"/>
                <w:szCs w:val="18"/>
              </w:rPr>
            </w:pPr>
          </w:p>
        </w:tc>
        <w:tc>
          <w:tcPr>
            <w:tcW w:w="1985" w:type="dxa"/>
          </w:tcPr>
          <w:p w:rsidR="0045622C" w:rsidRPr="00965DCE" w:rsidRDefault="0045622C" w:rsidP="004A06B7">
            <w:pPr>
              <w:spacing w:after="120" w:line="276" w:lineRule="auto"/>
              <w:jc w:val="both"/>
              <w:rPr>
                <w:rFonts w:asciiTheme="minorHAnsi" w:hAnsiTheme="minorHAnsi"/>
                <w:b/>
                <w:sz w:val="22"/>
                <w:szCs w:val="18"/>
              </w:rPr>
            </w:pPr>
            <w:r>
              <w:rPr>
                <w:rFonts w:asciiTheme="minorHAnsi" w:hAnsiTheme="minorHAnsi"/>
                <w:b/>
                <w:sz w:val="22"/>
              </w:rPr>
              <w:t>USD</w:t>
            </w:r>
          </w:p>
        </w:tc>
        <w:tc>
          <w:tcPr>
            <w:tcW w:w="2314" w:type="dxa"/>
          </w:tcPr>
          <w:p w:rsidR="0045622C" w:rsidRPr="00965DCE" w:rsidRDefault="0045622C" w:rsidP="004A06B7">
            <w:pPr>
              <w:spacing w:after="120" w:line="276" w:lineRule="auto"/>
              <w:jc w:val="both"/>
              <w:rPr>
                <w:rFonts w:asciiTheme="minorHAnsi" w:hAnsiTheme="minorHAnsi"/>
                <w:b/>
                <w:sz w:val="22"/>
                <w:szCs w:val="18"/>
              </w:rPr>
            </w:pPr>
            <w:r>
              <w:rPr>
                <w:rFonts w:asciiTheme="minorHAnsi" w:hAnsiTheme="minorHAnsi"/>
                <w:b/>
                <w:sz w:val="22"/>
              </w:rPr>
              <w:t>Coûts admissibles</w:t>
            </w:r>
          </w:p>
        </w:tc>
        <w:tc>
          <w:tcPr>
            <w:tcW w:w="1795" w:type="dxa"/>
          </w:tcPr>
          <w:p w:rsidR="0045622C" w:rsidRPr="00965DCE" w:rsidRDefault="0045622C" w:rsidP="004A06B7">
            <w:pPr>
              <w:spacing w:after="120" w:line="276" w:lineRule="auto"/>
              <w:jc w:val="both"/>
              <w:rPr>
                <w:rFonts w:asciiTheme="minorHAnsi" w:hAnsiTheme="minorHAnsi"/>
                <w:b/>
                <w:sz w:val="22"/>
                <w:szCs w:val="18"/>
              </w:rPr>
            </w:pPr>
            <w:r>
              <w:rPr>
                <w:rFonts w:asciiTheme="minorHAnsi" w:hAnsiTheme="minorHAnsi"/>
                <w:b/>
                <w:sz w:val="22"/>
              </w:rPr>
              <w:t>Valeur statistique en USD</w:t>
            </w:r>
          </w:p>
        </w:tc>
        <w:tc>
          <w:tcPr>
            <w:tcW w:w="1418" w:type="dxa"/>
          </w:tcPr>
          <w:p w:rsidR="0045622C" w:rsidRPr="00965DCE" w:rsidRDefault="0045622C" w:rsidP="004A06B7">
            <w:pPr>
              <w:spacing w:after="120" w:line="276" w:lineRule="auto"/>
              <w:jc w:val="both"/>
              <w:rPr>
                <w:rFonts w:asciiTheme="minorHAnsi" w:hAnsiTheme="minorHAnsi"/>
                <w:b/>
                <w:sz w:val="22"/>
                <w:szCs w:val="18"/>
              </w:rPr>
            </w:pPr>
            <w:r>
              <w:rPr>
                <w:rFonts w:asciiTheme="minorHAnsi" w:hAnsiTheme="minorHAnsi"/>
                <w:b/>
                <w:sz w:val="22"/>
              </w:rPr>
              <w:t>Taux de conversion</w:t>
            </w:r>
          </w:p>
        </w:tc>
        <w:tc>
          <w:tcPr>
            <w:tcW w:w="1417" w:type="dxa"/>
          </w:tcPr>
          <w:p w:rsidR="0045622C" w:rsidRPr="00965DCE" w:rsidRDefault="0045622C" w:rsidP="004A06B7">
            <w:pPr>
              <w:spacing w:after="120" w:line="276" w:lineRule="auto"/>
              <w:jc w:val="both"/>
              <w:rPr>
                <w:rFonts w:asciiTheme="minorHAnsi" w:hAnsiTheme="minorHAnsi"/>
                <w:b/>
                <w:sz w:val="22"/>
                <w:szCs w:val="18"/>
              </w:rPr>
            </w:pPr>
            <w:r>
              <w:rPr>
                <w:rFonts w:asciiTheme="minorHAnsi" w:hAnsiTheme="minorHAnsi"/>
                <w:b/>
                <w:sz w:val="22"/>
              </w:rPr>
              <w:t>Valeur statistique en EUR</w:t>
            </w:r>
          </w:p>
        </w:tc>
      </w:tr>
      <w:tr w:rsidR="0045622C" w:rsidRPr="00965DCE" w:rsidTr="00C853D4">
        <w:trPr>
          <w:trHeight w:val="237"/>
        </w:trPr>
        <w:tc>
          <w:tcPr>
            <w:tcW w:w="1356"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Article 1</w:t>
            </w:r>
          </w:p>
        </w:tc>
        <w:tc>
          <w:tcPr>
            <w:tcW w:w="1985"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1 500,00</w:t>
            </w:r>
          </w:p>
        </w:tc>
        <w:tc>
          <w:tcPr>
            <w:tcW w:w="2314"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200,00</w:t>
            </w:r>
          </w:p>
        </w:tc>
        <w:tc>
          <w:tcPr>
            <w:tcW w:w="1795"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1 300, 00</w:t>
            </w:r>
          </w:p>
        </w:tc>
        <w:tc>
          <w:tcPr>
            <w:tcW w:w="1418"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1,233</w:t>
            </w:r>
          </w:p>
        </w:tc>
        <w:tc>
          <w:tcPr>
            <w:tcW w:w="1417"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1 054,34</w:t>
            </w:r>
          </w:p>
        </w:tc>
      </w:tr>
      <w:tr w:rsidR="0045622C" w:rsidRPr="00965DCE" w:rsidTr="00C853D4">
        <w:tc>
          <w:tcPr>
            <w:tcW w:w="1356"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Article 2</w:t>
            </w:r>
          </w:p>
        </w:tc>
        <w:tc>
          <w:tcPr>
            <w:tcW w:w="1985"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2 240,00</w:t>
            </w:r>
          </w:p>
        </w:tc>
        <w:tc>
          <w:tcPr>
            <w:tcW w:w="2314"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100,00</w:t>
            </w:r>
          </w:p>
        </w:tc>
        <w:tc>
          <w:tcPr>
            <w:tcW w:w="1795"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2 140,00</w:t>
            </w:r>
          </w:p>
        </w:tc>
        <w:tc>
          <w:tcPr>
            <w:tcW w:w="1418"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1,233</w:t>
            </w:r>
          </w:p>
        </w:tc>
        <w:tc>
          <w:tcPr>
            <w:tcW w:w="1417" w:type="dxa"/>
          </w:tcPr>
          <w:p w:rsidR="0045622C" w:rsidRPr="00965DCE" w:rsidRDefault="0045622C" w:rsidP="004A06B7">
            <w:pPr>
              <w:spacing w:after="120" w:line="276" w:lineRule="auto"/>
              <w:jc w:val="both"/>
              <w:rPr>
                <w:rFonts w:asciiTheme="minorHAnsi" w:hAnsiTheme="minorHAnsi"/>
                <w:sz w:val="22"/>
                <w:szCs w:val="18"/>
              </w:rPr>
            </w:pPr>
            <w:r>
              <w:rPr>
                <w:rFonts w:asciiTheme="minorHAnsi" w:hAnsiTheme="minorHAnsi"/>
                <w:sz w:val="22"/>
              </w:rPr>
              <w:t>1 735,61</w:t>
            </w:r>
          </w:p>
        </w:tc>
      </w:tr>
    </w:tbl>
    <w:p w:rsidR="0045622C" w:rsidRPr="00965DCE" w:rsidRDefault="0045622C" w:rsidP="004A06B7">
      <w:pPr>
        <w:spacing w:before="240" w:line="276" w:lineRule="auto"/>
        <w:jc w:val="both"/>
        <w:rPr>
          <w:rFonts w:asciiTheme="minorHAnsi" w:hAnsiTheme="minorHAnsi"/>
          <w:sz w:val="22"/>
          <w:szCs w:val="22"/>
        </w:rPr>
      </w:pPr>
      <w:r>
        <w:rPr>
          <w:rFonts w:asciiTheme="minorHAnsi" w:hAnsiTheme="minorHAnsi"/>
          <w:sz w:val="22"/>
        </w:rPr>
        <w:t>Valeurs statistiques à indiquer:</w:t>
      </w:r>
    </w:p>
    <w:p w:rsidR="0045622C" w:rsidRPr="00965DCE" w:rsidRDefault="0045622C" w:rsidP="004A06B7">
      <w:pPr>
        <w:spacing w:before="120" w:after="120" w:line="276" w:lineRule="auto"/>
        <w:jc w:val="both"/>
        <w:rPr>
          <w:rFonts w:asciiTheme="minorHAnsi" w:hAnsiTheme="minorHAnsi"/>
          <w:b/>
          <w:sz w:val="22"/>
          <w:szCs w:val="22"/>
        </w:rPr>
      </w:pPr>
      <w:r>
        <w:rPr>
          <w:rFonts w:asciiTheme="minorHAnsi" w:hAnsiTheme="minorHAnsi"/>
          <w:sz w:val="22"/>
        </w:rPr>
        <w:t>Article 1</w:t>
      </w:r>
      <w:r>
        <w:tab/>
      </w:r>
      <w:r>
        <w:rPr>
          <w:rFonts w:asciiTheme="minorHAnsi" w:hAnsiTheme="minorHAnsi"/>
          <w:b/>
          <w:sz w:val="22"/>
        </w:rPr>
        <w:t>1 054,00</w:t>
      </w:r>
    </w:p>
    <w:p w:rsidR="0045622C" w:rsidRPr="00965DCE" w:rsidRDefault="0045622C" w:rsidP="004A06B7">
      <w:pPr>
        <w:spacing w:line="276" w:lineRule="auto"/>
        <w:jc w:val="both"/>
        <w:rPr>
          <w:rFonts w:asciiTheme="minorHAnsi" w:hAnsiTheme="minorHAnsi"/>
          <w:sz w:val="22"/>
          <w:szCs w:val="22"/>
        </w:rPr>
      </w:pPr>
      <w:r>
        <w:rPr>
          <w:rFonts w:asciiTheme="minorHAnsi" w:hAnsiTheme="minorHAnsi"/>
          <w:sz w:val="22"/>
        </w:rPr>
        <w:t>Article 2</w:t>
      </w:r>
      <w:r>
        <w:tab/>
      </w:r>
      <w:r>
        <w:rPr>
          <w:rFonts w:asciiTheme="minorHAnsi" w:hAnsiTheme="minorHAnsi"/>
          <w:sz w:val="22"/>
        </w:rPr>
        <w:t xml:space="preserve"> </w:t>
      </w:r>
      <w:r>
        <w:rPr>
          <w:rFonts w:asciiTheme="minorHAnsi" w:hAnsiTheme="minorHAnsi"/>
          <w:b/>
          <w:sz w:val="22"/>
        </w:rPr>
        <w:t>1 736,00</w:t>
      </w:r>
    </w:p>
    <w:p w:rsidR="004E32B9" w:rsidRPr="00965DCE" w:rsidRDefault="004E32B9" w:rsidP="004E32B9">
      <w:pPr>
        <w:pStyle w:val="Kop1"/>
        <w:numPr>
          <w:ilvl w:val="0"/>
          <w:numId w:val="0"/>
        </w:numPr>
        <w:suppressAutoHyphens w:val="0"/>
        <w:spacing w:after="240" w:line="276" w:lineRule="auto"/>
        <w:ind w:left="720"/>
        <w:rPr>
          <w:rFonts w:asciiTheme="minorHAnsi" w:hAnsiTheme="minorHAnsi"/>
        </w:rPr>
      </w:pPr>
      <w:bookmarkStart w:id="64" w:name="_Toc473719448"/>
      <w:r>
        <w:rPr>
          <w:rFonts w:asciiTheme="minorHAnsi" w:hAnsiTheme="minorHAnsi"/>
        </w:rPr>
        <w:t>Annexe 1 – Codes de régime/Combinaisons de codes de régime</w:t>
      </w:r>
      <w:bookmarkEnd w:id="64"/>
    </w:p>
    <w:p w:rsidR="004E32B9" w:rsidRPr="007C01B4" w:rsidRDefault="004E32B9" w:rsidP="004E32B9">
      <w:pPr>
        <w:spacing w:line="276" w:lineRule="auto"/>
        <w:rPr>
          <w:rFonts w:asciiTheme="minorHAnsi" w:hAnsiTheme="minorHAnsi"/>
        </w:rPr>
      </w:pPr>
      <w:r w:rsidRPr="003910E0">
        <w:rPr>
          <w:rFonts w:asciiTheme="minorHAnsi" w:hAnsiTheme="minorHAnsi"/>
          <w:sz w:val="24"/>
        </w:rPr>
        <w:t>Cette partie sera complétée après l’achèvement de la phase 2 à l’automne 2017</w:t>
      </w:r>
      <w:r>
        <w:rPr>
          <w:rFonts w:asciiTheme="minorHAnsi" w:hAnsiTheme="minorHAnsi"/>
        </w:rPr>
        <w:t>.</w:t>
      </w:r>
    </w:p>
    <w:p w:rsidR="004E32B9" w:rsidRDefault="004E32B9" w:rsidP="004A06B7">
      <w:pPr>
        <w:pStyle w:val="Kop1"/>
        <w:numPr>
          <w:ilvl w:val="0"/>
          <w:numId w:val="0"/>
        </w:numPr>
        <w:suppressAutoHyphens w:val="0"/>
        <w:spacing w:after="240" w:line="276" w:lineRule="auto"/>
        <w:ind w:left="720"/>
        <w:rPr>
          <w:rFonts w:asciiTheme="minorHAnsi" w:hAnsiTheme="minorHAnsi"/>
        </w:rPr>
      </w:pPr>
    </w:p>
    <w:p w:rsidR="004E32B9" w:rsidRDefault="004E32B9" w:rsidP="00510FE0"/>
    <w:p w:rsidR="004E32B9" w:rsidRPr="00510FE0" w:rsidRDefault="004E32B9" w:rsidP="00510FE0"/>
    <w:p w:rsidR="004E32B9" w:rsidRDefault="004E32B9" w:rsidP="004A06B7">
      <w:pPr>
        <w:pStyle w:val="Kop1"/>
        <w:numPr>
          <w:ilvl w:val="0"/>
          <w:numId w:val="0"/>
        </w:numPr>
        <w:suppressAutoHyphens w:val="0"/>
        <w:spacing w:after="240" w:line="276" w:lineRule="auto"/>
        <w:ind w:left="720"/>
        <w:rPr>
          <w:rFonts w:asciiTheme="minorHAnsi" w:hAnsiTheme="minorHAnsi"/>
        </w:rPr>
        <w:sectPr w:rsidR="004E32B9" w:rsidSect="002E1D9F">
          <w:footnotePr>
            <w:numRestart w:val="eachPage"/>
          </w:footnotePr>
          <w:pgSz w:w="11905" w:h="16837"/>
          <w:pgMar w:top="1134" w:right="1134" w:bottom="1134" w:left="1134" w:header="720" w:footer="720" w:gutter="0"/>
          <w:cols w:space="720"/>
          <w:docGrid w:linePitch="272"/>
        </w:sectPr>
      </w:pPr>
    </w:p>
    <w:p w:rsidR="00825132" w:rsidRPr="00965DCE" w:rsidRDefault="004E32B9" w:rsidP="004A06B7">
      <w:pPr>
        <w:pStyle w:val="Kop1"/>
        <w:numPr>
          <w:ilvl w:val="0"/>
          <w:numId w:val="0"/>
        </w:numPr>
        <w:suppressAutoHyphens w:val="0"/>
        <w:spacing w:after="240" w:line="276" w:lineRule="auto"/>
        <w:ind w:left="720"/>
        <w:rPr>
          <w:rFonts w:asciiTheme="minorHAnsi" w:hAnsiTheme="minorHAnsi"/>
        </w:rPr>
      </w:pPr>
      <w:bookmarkStart w:id="65" w:name="_Toc473719449"/>
      <w:r>
        <w:rPr>
          <w:rFonts w:asciiTheme="minorHAnsi" w:hAnsiTheme="minorHAnsi"/>
        </w:rPr>
        <w:lastRenderedPageBreak/>
        <w:t>Annexe 2 – Codes de régime complémentaire pour la série C</w:t>
      </w:r>
      <w:bookmarkEnd w:id="65"/>
    </w:p>
    <w:p w:rsidR="009E248F" w:rsidRPr="00965DCE" w:rsidRDefault="009E248F" w:rsidP="004A06B7">
      <w:pPr>
        <w:spacing w:line="276" w:lineRule="auto"/>
        <w:rPr>
          <w:rFonts w:asciiTheme="minorHAnsi" w:hAnsiTheme="minorHAnsi" w:cs="Arial"/>
        </w:rPr>
      </w:pPr>
    </w:p>
    <w:p w:rsidR="00B51764" w:rsidRPr="00965DCE" w:rsidRDefault="00B51764" w:rsidP="004A06B7">
      <w:pPr>
        <w:spacing w:line="276" w:lineRule="auto"/>
        <w:rPr>
          <w:rFonts w:asciiTheme="minorHAnsi" w:hAnsiTheme="minorHAnsi" w:cs="Arial"/>
        </w:rPr>
      </w:pPr>
    </w:p>
    <w:tbl>
      <w:tblPr>
        <w:tblStyle w:val="Tabelraster"/>
        <w:tblpPr w:leftFromText="142" w:rightFromText="142" w:vertAnchor="text" w:tblpY="1"/>
        <w:tblOverlap w:val="never"/>
        <w:tblW w:w="5000" w:type="pct"/>
        <w:tblLook w:val="04A0" w:firstRow="1" w:lastRow="0" w:firstColumn="1" w:lastColumn="0" w:noHBand="0" w:noVBand="1"/>
      </w:tblPr>
      <w:tblGrid>
        <w:gridCol w:w="1325"/>
        <w:gridCol w:w="2169"/>
        <w:gridCol w:w="1496"/>
        <w:gridCol w:w="4863"/>
      </w:tblGrid>
      <w:tr w:rsidR="009E248F" w:rsidRPr="00510FE0" w:rsidTr="00115FF9">
        <w:trPr>
          <w:cantSplit/>
          <w:trHeight w:val="955"/>
        </w:trPr>
        <w:tc>
          <w:tcPr>
            <w:tcW w:w="580" w:type="pct"/>
            <w:shd w:val="pct12" w:color="auto" w:fill="auto"/>
          </w:tcPr>
          <w:p w:rsidR="009E248F" w:rsidRPr="00965DCE" w:rsidRDefault="009E248F" w:rsidP="004A06B7">
            <w:pPr>
              <w:spacing w:before="240" w:line="276" w:lineRule="auto"/>
              <w:jc w:val="both"/>
              <w:rPr>
                <w:rFonts w:asciiTheme="minorHAnsi" w:eastAsia="Times New Roman" w:hAnsiTheme="minorHAnsi" w:cs="Arial"/>
                <w:b/>
                <w:bCs/>
                <w:sz w:val="20"/>
                <w:szCs w:val="20"/>
              </w:rPr>
            </w:pPr>
            <w:r>
              <w:rPr>
                <w:rFonts w:asciiTheme="minorHAnsi" w:hAnsiTheme="minorHAnsi"/>
              </w:rPr>
              <w:t>Code de régime</w:t>
            </w:r>
            <w:r>
              <w:rPr>
                <w:rFonts w:asciiTheme="minorHAnsi" w:hAnsiTheme="minorHAnsi" w:cs="Arial"/>
              </w:rPr>
              <w:br/>
            </w:r>
            <w:r>
              <w:rPr>
                <w:rFonts w:asciiTheme="minorHAnsi" w:hAnsiTheme="minorHAnsi"/>
                <w:b/>
              </w:rPr>
              <w:t>Exonération</w:t>
            </w:r>
          </w:p>
        </w:tc>
        <w:tc>
          <w:tcPr>
            <w:tcW w:w="1169" w:type="pct"/>
            <w:shd w:val="pct12" w:color="auto" w:fill="auto"/>
          </w:tcPr>
          <w:p w:rsidR="009E248F" w:rsidRPr="00965DCE" w:rsidRDefault="009E248F" w:rsidP="00431DFA">
            <w:pPr>
              <w:spacing w:before="240" w:after="200" w:line="276" w:lineRule="auto"/>
              <w:rPr>
                <w:rFonts w:asciiTheme="minorHAnsi" w:hAnsiTheme="minorHAnsi" w:cs="Arial"/>
                <w:sz w:val="20"/>
                <w:szCs w:val="20"/>
              </w:rPr>
            </w:pPr>
            <w:r>
              <w:rPr>
                <w:rFonts w:asciiTheme="minorHAnsi" w:hAnsiTheme="minorHAnsi"/>
              </w:rPr>
              <w:t>Description du code</w:t>
            </w:r>
          </w:p>
        </w:tc>
        <w:tc>
          <w:tcPr>
            <w:tcW w:w="715" w:type="pct"/>
            <w:shd w:val="pct12" w:color="auto" w:fill="auto"/>
          </w:tcPr>
          <w:p w:rsidR="009E248F" w:rsidRPr="00965DCE" w:rsidRDefault="009E248F" w:rsidP="004A06B7">
            <w:pPr>
              <w:spacing w:before="240" w:line="276" w:lineRule="auto"/>
              <w:jc w:val="both"/>
              <w:rPr>
                <w:rFonts w:asciiTheme="minorHAnsi" w:eastAsia="Times New Roman" w:hAnsiTheme="minorHAnsi" w:cs="Arial"/>
                <w:bCs/>
                <w:i/>
                <w:sz w:val="20"/>
                <w:szCs w:val="20"/>
              </w:rPr>
            </w:pPr>
            <w:r>
              <w:rPr>
                <w:rFonts w:asciiTheme="minorHAnsi" w:hAnsiTheme="minorHAnsi"/>
              </w:rPr>
              <w:t xml:space="preserve">Référence </w:t>
            </w:r>
            <w:r>
              <w:rPr>
                <w:rFonts w:asciiTheme="minorHAnsi" w:hAnsiTheme="minorHAnsi"/>
                <w:i/>
              </w:rPr>
              <w:t>[règlement (CE) n</w:t>
            </w:r>
            <w:r>
              <w:rPr>
                <w:rFonts w:asciiTheme="minorHAnsi" w:hAnsiTheme="minorHAnsi"/>
                <w:i/>
                <w:vertAlign w:val="superscript"/>
              </w:rPr>
              <w:t>o</w:t>
            </w:r>
            <w:r>
              <w:rPr>
                <w:rFonts w:asciiTheme="minorHAnsi" w:hAnsiTheme="minorHAnsi"/>
                <w:i/>
              </w:rPr>
              <w:t> 1186/2009]</w:t>
            </w:r>
          </w:p>
        </w:tc>
        <w:tc>
          <w:tcPr>
            <w:tcW w:w="2536" w:type="pct"/>
            <w:shd w:val="pct12" w:color="auto" w:fill="auto"/>
          </w:tcPr>
          <w:p w:rsidR="009E248F" w:rsidRPr="00965DCE" w:rsidRDefault="009E248F" w:rsidP="007D1C52">
            <w:pPr>
              <w:spacing w:before="240" w:after="200" w:line="276" w:lineRule="auto"/>
              <w:jc w:val="both"/>
              <w:rPr>
                <w:rFonts w:asciiTheme="minorHAnsi" w:hAnsiTheme="minorHAnsi" w:cs="Arial"/>
                <w:sz w:val="20"/>
                <w:szCs w:val="20"/>
              </w:rPr>
            </w:pPr>
            <w:r>
              <w:rPr>
                <w:rFonts w:asciiTheme="minorHAnsi" w:hAnsiTheme="minorHAnsi"/>
              </w:rPr>
              <w:t>Explications et/ou exemples</w:t>
            </w:r>
          </w:p>
          <w:p w:rsidR="009E248F" w:rsidRPr="00965DCE" w:rsidRDefault="009E248F" w:rsidP="007D1C52">
            <w:pPr>
              <w:spacing w:before="240" w:after="200" w:line="276" w:lineRule="auto"/>
              <w:jc w:val="both"/>
              <w:rPr>
                <w:rFonts w:asciiTheme="minorHAnsi" w:hAnsiTheme="minorHAnsi" w:cs="Arial"/>
                <w:sz w:val="20"/>
                <w:szCs w:val="20"/>
              </w:rPr>
            </w:pPr>
            <w:r>
              <w:rPr>
                <w:rFonts w:asciiTheme="minorHAnsi" w:hAnsiTheme="minorHAnsi"/>
              </w:rPr>
              <w:t>Pratique nationale</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t>C03</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 xml:space="preserve">Cadeaux habituellement offerts à l’occasion d’un mariage </w:t>
            </w:r>
          </w:p>
        </w:tc>
        <w:tc>
          <w:tcPr>
            <w:tcW w:w="715"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article 12, paragraphe 2</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7D1C52">
            <w:pPr>
              <w:spacing w:line="276" w:lineRule="auto"/>
              <w:jc w:val="both"/>
              <w:rPr>
                <w:rFonts w:asciiTheme="minorHAnsi" w:hAnsiTheme="minorHAnsi" w:cs="Arial"/>
              </w:rPr>
            </w:pPr>
            <w:r>
              <w:rPr>
                <w:rFonts w:asciiTheme="minorHAnsi" w:hAnsiTheme="minorHAnsi"/>
              </w:rPr>
              <w:t>Une exonération est accordée pour les cadeaux de mariage, dans la limite d’une valeur de 1 000 EUR par cadeau. Les bénéficiaires doivent avoir leur résidence normale en dehors du territoire douanier de l’Union depuis au moins 12 mois et ils doivent transférer leur résidence normale d’un pays tiers au territoire douanier de l’Union à l’occasion de leur mariage.</w:t>
            </w:r>
          </w:p>
          <w:p w:rsidR="000822F0" w:rsidRPr="00965DCE" w:rsidRDefault="000822F0" w:rsidP="007D1C52">
            <w:pPr>
              <w:spacing w:line="276" w:lineRule="auto"/>
              <w:jc w:val="both"/>
              <w:rPr>
                <w:rFonts w:asciiTheme="minorHAnsi" w:hAnsiTheme="minorHAnsi" w:cs="Arial"/>
              </w:rPr>
            </w:pPr>
          </w:p>
          <w:p w:rsidR="000822F0" w:rsidRPr="00965DCE" w:rsidRDefault="000822F0" w:rsidP="007D1C52">
            <w:pPr>
              <w:spacing w:line="276" w:lineRule="auto"/>
              <w:jc w:val="both"/>
              <w:rPr>
                <w:rFonts w:asciiTheme="minorHAnsi" w:hAnsiTheme="minorHAnsi" w:cs="Arial"/>
              </w:rPr>
            </w:pPr>
            <w:r>
              <w:rPr>
                <w:rFonts w:asciiTheme="minorHAnsi" w:hAnsiTheme="minorHAnsi"/>
              </w:rPr>
              <w:t xml:space="preserve">Sauf circonstances exceptionnelles, l’exonération n’est accordée que pour les marchandises déclarées pour la libre pratique au plus tôt deux mois avant la date fixée du mariage et au plus tard quatre mois après le mariage. </w:t>
            </w:r>
          </w:p>
          <w:p w:rsidR="000822F0" w:rsidRPr="00965DCE" w:rsidRDefault="000822F0"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Le code de marchandise 9919 00 00 est indiqué dans les déclarations en douane.</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 xml:space="preserve">Exemple: </w:t>
            </w:r>
          </w:p>
          <w:p w:rsidR="007C01B4" w:rsidRPr="00965DCE" w:rsidRDefault="000822F0" w:rsidP="007D1C52">
            <w:pPr>
              <w:spacing w:line="276" w:lineRule="auto"/>
              <w:jc w:val="both"/>
              <w:rPr>
                <w:rFonts w:asciiTheme="minorHAnsi" w:hAnsiTheme="minorHAnsi" w:cs="Arial"/>
                <w:sz w:val="20"/>
                <w:szCs w:val="20"/>
              </w:rPr>
            </w:pPr>
            <w:r>
              <w:rPr>
                <w:rFonts w:asciiTheme="minorHAnsi" w:hAnsiTheme="minorHAnsi"/>
              </w:rPr>
              <w:t>Un résident russe déménage en Lettonie après s’être marié avec un résident letton. L’exonération des droits de douane sur les cadeaux de mariage dont la valeur ne dépasse pas 1 000 EUR est accordée sur présentation des certificats de mariage aux autorités douanières.</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lastRenderedPageBreak/>
              <w:t>C04</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Biens personnels recueillis dans le cadre d'une succession par une personne physique ayant sa résidence normale dans le territoire douanier de l’Union</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17</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Les biens personnels hérités peuvent être importés en franchise de droits à l'importation s’ils sont déclarés pour la libre pratique au plus tard dans un délai de deux ans à compter de la date à laquelle l'intéressé est devenu le propriétaire des biens.. Biens personnels tels que définis à l’article 2, paragraphe 1, point c), du règlement (CE) n</w:t>
            </w:r>
            <w:r>
              <w:rPr>
                <w:rFonts w:asciiTheme="minorHAnsi" w:hAnsiTheme="minorHAnsi"/>
                <w:vertAlign w:val="superscript"/>
              </w:rPr>
              <w:t>o</w:t>
            </w:r>
            <w:r>
              <w:rPr>
                <w:rFonts w:asciiTheme="minorHAnsi" w:hAnsiTheme="minorHAnsi"/>
              </w:rPr>
              <w:t> 1186/2009. Les marchandises ne pouvant pas bénéficier d’une franchise douanière sont énumérées dans l’article 18 du règlement (CE) n</w:t>
            </w:r>
            <w:r>
              <w:rPr>
                <w:rFonts w:asciiTheme="minorHAnsi" w:hAnsiTheme="minorHAnsi"/>
                <w:vertAlign w:val="superscript"/>
              </w:rPr>
              <w:t>o</w:t>
            </w:r>
            <w:r>
              <w:rPr>
                <w:rFonts w:asciiTheme="minorHAnsi" w:hAnsiTheme="minorHAnsi"/>
              </w:rPr>
              <w:t xml:space="preserve"> 1186/2009. </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Un certificat d’hérédité ou un testament par exemple constituent des preuves nécessaires, conformément à l’article 126 du règlement (CE) n</w:t>
            </w:r>
            <w:r>
              <w:rPr>
                <w:rFonts w:asciiTheme="minorHAnsi" w:hAnsiTheme="minorHAnsi"/>
                <w:vertAlign w:val="superscript"/>
              </w:rPr>
              <w:t>o</w:t>
            </w:r>
            <w:r>
              <w:rPr>
                <w:rFonts w:asciiTheme="minorHAnsi" w:hAnsiTheme="minorHAnsi"/>
              </w:rPr>
              <w:t xml:space="preserve"> 1186/2009 pour l’utilisation de cette franchise douanière. Le code de marchandise 9919 00 00 est indiqué dans les déclarations en douane. </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Exemple:</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 xml:space="preserve">Une personne physique habitant en Allemagne dont l’oncle est décédé quelques mois plus tôt peut importer des biens personnels recueillis dans le cadre d'une succession en franchise de droits à l'importation </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lastRenderedPageBreak/>
              <w:t>C07</w:t>
            </w:r>
          </w:p>
        </w:tc>
        <w:tc>
          <w:tcPr>
            <w:tcW w:w="1169" w:type="pct"/>
          </w:tcPr>
          <w:p w:rsidR="007C01B4" w:rsidRPr="00965DCE" w:rsidRDefault="007C01B4" w:rsidP="004A06B7">
            <w:pPr>
              <w:spacing w:line="276" w:lineRule="auto"/>
              <w:jc w:val="both"/>
              <w:rPr>
                <w:rFonts w:asciiTheme="minorHAnsi" w:hAnsiTheme="minorHAnsi" w:cs="Arial"/>
                <w:sz w:val="20"/>
                <w:szCs w:val="20"/>
              </w:rPr>
            </w:pPr>
            <w:r>
              <w:rPr>
                <w:rFonts w:asciiTheme="minorHAnsi" w:hAnsiTheme="minorHAnsi"/>
              </w:rPr>
              <w:t>Envois d’une valeur négligeable</w:t>
            </w:r>
          </w:p>
        </w:tc>
        <w:tc>
          <w:tcPr>
            <w:tcW w:w="715" w:type="pct"/>
          </w:tcPr>
          <w:p w:rsidR="007C01B4" w:rsidRPr="00965DCE" w:rsidRDefault="00AC2361" w:rsidP="004A06B7">
            <w:pPr>
              <w:spacing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23</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7D1C52">
            <w:pPr>
              <w:spacing w:line="276" w:lineRule="auto"/>
              <w:jc w:val="both"/>
              <w:rPr>
                <w:rFonts w:asciiTheme="minorHAnsi" w:hAnsiTheme="minorHAnsi"/>
                <w:sz w:val="20"/>
                <w:szCs w:val="20"/>
              </w:rPr>
            </w:pPr>
            <w:r>
              <w:rPr>
                <w:rFonts w:asciiTheme="minorHAnsi" w:hAnsiTheme="minorHAnsi"/>
              </w:rPr>
              <w:t xml:space="preserve">La franchise douanière s’applique à un envoi de marchandises dont la valeur intrinsèque ne dépasse pas 150 EUR au total. </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 xml:space="preserve">La franchise ne s’applique pas aux produits alcooliques, parfums et eaux de toilette ni aux tabacs ou produits du tabac. </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rPr>
            </w:pPr>
            <w:r>
              <w:rPr>
                <w:rFonts w:asciiTheme="minorHAnsi" w:hAnsiTheme="minorHAnsi"/>
              </w:rPr>
              <w:t>La valeur des marchandises est calculée à partir de leur valeur totale (sans les coûts de fret et d’assurance) à laquelle il convient d’ajouter la TVA étrangère (le prix/la valeur facturée).</w:t>
            </w:r>
          </w:p>
          <w:p w:rsidR="0082529F" w:rsidRPr="00965DCE" w:rsidRDefault="0082529F" w:rsidP="007D1C52">
            <w:pPr>
              <w:spacing w:line="276" w:lineRule="auto"/>
              <w:jc w:val="both"/>
              <w:rPr>
                <w:rFonts w:asciiTheme="minorHAnsi" w:hAnsiTheme="minorHAnsi" w:cs="Arial"/>
              </w:rPr>
            </w:pPr>
          </w:p>
          <w:p w:rsidR="0082529F" w:rsidRPr="00965DCE" w:rsidRDefault="0082529F" w:rsidP="007D1C52">
            <w:pPr>
              <w:spacing w:line="276" w:lineRule="auto"/>
              <w:jc w:val="both"/>
              <w:rPr>
                <w:rFonts w:asciiTheme="minorHAnsi" w:hAnsiTheme="minorHAnsi" w:cs="Arial"/>
              </w:rPr>
            </w:pPr>
            <w:r>
              <w:rPr>
                <w:rFonts w:asciiTheme="minorHAnsi" w:hAnsiTheme="minorHAnsi"/>
              </w:rPr>
              <w:t>L’exonération de la TVA à l’importation dépend de la limite de valeur spécifique nationale. Des marchandises importées par correspondance peuvent être exclues de l’exonération.</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Exemple:</w:t>
            </w:r>
          </w:p>
          <w:p w:rsidR="007C01B4" w:rsidRPr="00965DCE" w:rsidRDefault="007C01B4" w:rsidP="0088543D">
            <w:pPr>
              <w:spacing w:line="276" w:lineRule="auto"/>
              <w:jc w:val="both"/>
              <w:rPr>
                <w:rFonts w:asciiTheme="minorHAnsi" w:hAnsiTheme="minorHAnsi" w:cs="Arial"/>
                <w:sz w:val="20"/>
                <w:szCs w:val="20"/>
              </w:rPr>
            </w:pPr>
            <w:r>
              <w:rPr>
                <w:rFonts w:asciiTheme="minorHAnsi" w:hAnsiTheme="minorHAnsi"/>
              </w:rPr>
              <w:t>Une personne établie dans le territoire douanier de l’Union a commandé un DVD au prix de 15 EUR auprès d’une boutique en ligne dans un pays tiers. Le DVD est une marchandise de valeur négligeable et peut être importé en franchise de droits. L’exonération de la TVA à l’importation dépend de la limite de valeur spécifique nationale.</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t>C08</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Envois adressés de particulier à particulier</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25</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La franchise douanière et l'exonération de la TVA à l'importation s’appliquent à un envoi de marchandises dont la valeur ne dépasse pas 45 EUR au total. Pour les produits du tabac, les alcools et boissons alcoolisées, les parfums et eaux de toilettes, les quantités sont limitées [article 27 du règlement (CE) n</w:t>
            </w:r>
            <w:r>
              <w:rPr>
                <w:rFonts w:asciiTheme="minorHAnsi" w:hAnsiTheme="minorHAnsi"/>
                <w:vertAlign w:val="superscript"/>
              </w:rPr>
              <w:t>o </w:t>
            </w:r>
            <w:r>
              <w:rPr>
                <w:rFonts w:asciiTheme="minorHAnsi" w:hAnsiTheme="minorHAnsi"/>
              </w:rPr>
              <w:t>1186/2009; article 1</w:t>
            </w:r>
            <w:r>
              <w:rPr>
                <w:rFonts w:asciiTheme="minorHAnsi" w:hAnsiTheme="minorHAnsi"/>
                <w:vertAlign w:val="superscript"/>
              </w:rPr>
              <w:t xml:space="preserve">er </w:t>
            </w:r>
            <w:r>
              <w:rPr>
                <w:rFonts w:asciiTheme="minorHAnsi" w:hAnsiTheme="minorHAnsi"/>
              </w:rPr>
              <w:t xml:space="preserve">de la directive 2006/79/CE du Conseil] et leur valeur doit être incluse dans le total de 45 EUR. </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La franchise n’est accordée que si les envois importés «sont dépourvus de tout caractère commercial», conformément à l’article 25, paragraphe 2, du règlement (CE) n</w:t>
            </w:r>
            <w:r>
              <w:rPr>
                <w:rFonts w:asciiTheme="minorHAnsi" w:hAnsiTheme="minorHAnsi"/>
                <w:vertAlign w:val="superscript"/>
              </w:rPr>
              <w:t>o </w:t>
            </w:r>
            <w:r>
              <w:rPr>
                <w:rFonts w:asciiTheme="minorHAnsi" w:hAnsiTheme="minorHAnsi"/>
              </w:rPr>
              <w:t>1186/2009.</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Exemple:</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Une grand-mère, qui habite au Canada, a envoyé des jouets d’une valeur de 40 EUR à son petit-enfant.</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lastRenderedPageBreak/>
              <w:t>C09</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Biens d’investissement et autres biens d’équipement importés à l’occasion d’un transfert d’activités d’un pays tiers vers l’Union</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28</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Les biens d’investissement et autres biens d’équipement appartenant à des entreprises qui cessent définitivement leur activité dans un pays tiers pour venir exercer une activité similaire dans le territoire douanier de l’Union, peuvent être déclarés avec ce code. Les limitations concernant les marchandises autorisées sont établies aux articles 29 et 31 du règlement (CE) n</w:t>
            </w:r>
            <w:r>
              <w:rPr>
                <w:rFonts w:asciiTheme="minorHAnsi" w:hAnsiTheme="minorHAnsi"/>
                <w:vertAlign w:val="superscript"/>
              </w:rPr>
              <w:t>o</w:t>
            </w:r>
            <w:r>
              <w:rPr>
                <w:rFonts w:asciiTheme="minorHAnsi" w:hAnsiTheme="minorHAnsi"/>
              </w:rPr>
              <w:t> 1186/2009.</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 xml:space="preserve">En principe, ces marchandises doivent être déclarées pour mise en libre pratique dans un délai de douze mois à compter de la date à laquelle l’entreprise a cessé ses activités dans le pays tiers. </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Exemple:</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L’entreprise A, établie en Russie, transfère son siège social en Lituanie pour y démarrer une nouvelle activité [voir l'article 30 du règlement (CE) n</w:t>
            </w:r>
            <w:r>
              <w:rPr>
                <w:rFonts w:asciiTheme="minorHAnsi" w:hAnsiTheme="minorHAnsi"/>
                <w:vertAlign w:val="superscript"/>
              </w:rPr>
              <w:t>o</w:t>
            </w:r>
            <w:r>
              <w:rPr>
                <w:rFonts w:asciiTheme="minorHAnsi" w:hAnsiTheme="minorHAnsi"/>
              </w:rPr>
              <w:t xml:space="preserve"> 1186/2009]. Les biens d’investissement et autres biens d'équipement peuvent être mis en libre pratique en franchise de droits à l'importation. </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t>C12</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Objets à caractère éducatif, scientifique et culturel; instruments et appareils scientifiques énumérés à l’annexe II du règlement (CE) n</w:t>
            </w:r>
            <w:r>
              <w:rPr>
                <w:rFonts w:asciiTheme="minorHAnsi" w:hAnsiTheme="minorHAnsi"/>
                <w:vertAlign w:val="superscript"/>
              </w:rPr>
              <w:t>o </w:t>
            </w:r>
            <w:r>
              <w:rPr>
                <w:rFonts w:asciiTheme="minorHAnsi" w:hAnsiTheme="minorHAnsi"/>
              </w:rPr>
              <w:t>1186/2009</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sidRPr="00AC2361">
              <w:t>Article</w:t>
            </w:r>
            <w:r>
              <w:t xml:space="preserve"> </w:t>
            </w:r>
            <w:r w:rsidR="007C01B4" w:rsidRPr="00AC2361">
              <w:t>43</w:t>
            </w:r>
          </w:p>
        </w:tc>
        <w:tc>
          <w:tcPr>
            <w:tcW w:w="2536" w:type="pct"/>
          </w:tcPr>
          <w:p w:rsidR="007C01B4" w:rsidRPr="00965DCE" w:rsidRDefault="007C01B4" w:rsidP="00D1757B">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Une franchise de droits à l'importation pour les marchandises énumérées à l’annexe II du règlement (CE) n</w:t>
            </w:r>
            <w:r>
              <w:rPr>
                <w:rFonts w:asciiTheme="minorHAnsi" w:hAnsiTheme="minorHAnsi"/>
                <w:vertAlign w:val="superscript"/>
              </w:rPr>
              <w:t>o</w:t>
            </w:r>
            <w:r>
              <w:rPr>
                <w:rFonts w:asciiTheme="minorHAnsi" w:hAnsiTheme="minorHAnsi"/>
              </w:rPr>
              <w:t> 1186/2009 peut être accordée uniquement lorsque les marchandises sont destinées à des établissements ou organismes publics ou privés de caractère éducatif, scientifique ou culturel. Les établissements ou organismes privés doivent obtenir, au préalable, l’approbation des autorités douanières compétentes.</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Les obligations de l’établissement ou organisme destinataire auquel les marchandises sont expédiées sont énoncées dans le règlement (UE) n</w:t>
            </w:r>
            <w:r>
              <w:rPr>
                <w:rFonts w:asciiTheme="minorHAnsi" w:hAnsiTheme="minorHAnsi"/>
                <w:vertAlign w:val="superscript"/>
              </w:rPr>
              <w:t>o </w:t>
            </w:r>
            <w:r>
              <w:rPr>
                <w:rFonts w:asciiTheme="minorHAnsi" w:hAnsiTheme="minorHAnsi"/>
              </w:rPr>
              <w:t>1225/2011.</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3B3CD1">
            <w:pPr>
              <w:spacing w:line="276" w:lineRule="auto"/>
              <w:jc w:val="both"/>
              <w:rPr>
                <w:rFonts w:asciiTheme="minorHAnsi" w:hAnsiTheme="minorHAnsi" w:cs="Arial"/>
                <w:b/>
                <w:sz w:val="20"/>
                <w:szCs w:val="20"/>
              </w:rPr>
            </w:pPr>
            <w:r>
              <w:rPr>
                <w:rFonts w:asciiTheme="minorHAnsi" w:hAnsiTheme="minorHAnsi"/>
                <w:b/>
              </w:rPr>
              <w:t>Exemple:</w:t>
            </w:r>
          </w:p>
          <w:p w:rsidR="007C01B4" w:rsidRPr="00965DCE" w:rsidRDefault="007C01B4" w:rsidP="00255BA1">
            <w:pPr>
              <w:spacing w:line="276" w:lineRule="auto"/>
              <w:jc w:val="both"/>
              <w:rPr>
                <w:rFonts w:asciiTheme="minorHAnsi" w:hAnsiTheme="minorHAnsi" w:cs="Arial"/>
                <w:sz w:val="20"/>
                <w:szCs w:val="20"/>
              </w:rPr>
            </w:pPr>
            <w:r>
              <w:rPr>
                <w:rFonts w:asciiTheme="minorHAnsi" w:hAnsiTheme="minorHAnsi"/>
              </w:rPr>
              <w:t xml:space="preserve">Le British Museum importe des œuvres d'art en franchise de droits depuis les États-Unis. </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lastRenderedPageBreak/>
              <w:t>C13</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Objets à caractère éducatif, scientifique et culturel; instruments et appareils scientifiques importés exclusivement à des fins non commerciales (y compris les pièces de rechange, éléments, accessoires et outils)</w:t>
            </w:r>
          </w:p>
        </w:tc>
        <w:tc>
          <w:tcPr>
            <w:tcW w:w="715" w:type="pct"/>
          </w:tcPr>
          <w:p w:rsidR="007C01B4" w:rsidRPr="00965DCE" w:rsidRDefault="00AC2361" w:rsidP="00AC2361">
            <w:pPr>
              <w:spacing w:before="120" w:line="276" w:lineRule="auto"/>
              <w:jc w:val="both"/>
              <w:rPr>
                <w:rFonts w:asciiTheme="minorHAnsi" w:hAnsiTheme="minorHAnsi" w:cs="Arial"/>
                <w:sz w:val="20"/>
                <w:szCs w:val="20"/>
              </w:rPr>
            </w:pPr>
            <w:r>
              <w:rPr>
                <w:rFonts w:asciiTheme="minorHAnsi" w:hAnsiTheme="minorHAnsi"/>
              </w:rPr>
              <w:t xml:space="preserve">Articles </w:t>
            </w:r>
            <w:r w:rsidR="007C01B4">
              <w:rPr>
                <w:rFonts w:asciiTheme="minorHAnsi" w:hAnsiTheme="minorHAnsi"/>
              </w:rPr>
              <w:t>44</w:t>
            </w:r>
            <w:r>
              <w:rPr>
                <w:rFonts w:asciiTheme="minorHAnsi" w:hAnsiTheme="minorHAnsi"/>
              </w:rPr>
              <w:t xml:space="preserve"> et </w:t>
            </w:r>
            <w:r w:rsidR="007C01B4">
              <w:rPr>
                <w:rFonts w:asciiTheme="minorHAnsi" w:hAnsiTheme="minorHAnsi"/>
              </w:rPr>
              <w:t>45</w:t>
            </w:r>
          </w:p>
        </w:tc>
        <w:tc>
          <w:tcPr>
            <w:tcW w:w="2536" w:type="pct"/>
          </w:tcPr>
          <w:p w:rsidR="007C01B4" w:rsidRPr="00965DCE" w:rsidRDefault="007C01B4" w:rsidP="00D1757B">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Afin d’obtenir l’admission en franchise de droits à l'importation d’un instrument ou appareil scientifique au titre de l’article 44, paragraphe 1, du règlement (CE) n</w:t>
            </w:r>
            <w:r>
              <w:rPr>
                <w:rFonts w:asciiTheme="minorHAnsi" w:hAnsiTheme="minorHAnsi"/>
                <w:vertAlign w:val="superscript"/>
              </w:rPr>
              <w:t>o</w:t>
            </w:r>
            <w:r>
              <w:rPr>
                <w:rFonts w:asciiTheme="minorHAnsi" w:hAnsiTheme="minorHAnsi"/>
              </w:rPr>
              <w:t> 1186/2009, l’établissement de caractère privé ayant pour activité principale l’enseignement ou la recherche scientifique doit être agréé par les autorités compétentes de l’État membre [article 44 du règlement (CE) n</w:t>
            </w:r>
            <w:r>
              <w:rPr>
                <w:rFonts w:asciiTheme="minorHAnsi" w:hAnsiTheme="minorHAnsi"/>
                <w:vertAlign w:val="superscript"/>
              </w:rPr>
              <w:t>o</w:t>
            </w:r>
            <w:r>
              <w:rPr>
                <w:rFonts w:asciiTheme="minorHAnsi" w:hAnsiTheme="minorHAnsi"/>
              </w:rPr>
              <w:t> 1186/2009, voir aussi le règlement (UE) n</w:t>
            </w:r>
            <w:r>
              <w:rPr>
                <w:rFonts w:asciiTheme="minorHAnsi" w:hAnsiTheme="minorHAnsi"/>
                <w:vertAlign w:val="superscript"/>
              </w:rPr>
              <w:t>o </w:t>
            </w:r>
            <w:r>
              <w:rPr>
                <w:rFonts w:asciiTheme="minorHAnsi" w:hAnsiTheme="minorHAnsi"/>
              </w:rPr>
              <w:t>1225/2011].</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Les instruments ou appareils scientifiques sont définis dans l’article 46 du règlement (CE) n° 1186/2009, en liaison avec l'article 5 du règlement (UE) n‎</w:t>
            </w:r>
            <w:r>
              <w:rPr>
                <w:rFonts w:asciiTheme="minorHAnsi" w:hAnsiTheme="minorHAnsi"/>
                <w:vertAlign w:val="superscript"/>
              </w:rPr>
              <w:t>o </w:t>
            </w:r>
            <w:r>
              <w:rPr>
                <w:rFonts w:asciiTheme="minorHAnsi" w:hAnsiTheme="minorHAnsi"/>
              </w:rPr>
              <w:t>1225/2011. Sont considérés comme «importés à des fins non commerciales» les appareils ou instruments scientifiques destinés à être utilisés à des fins de recherche scientifique ou d’enseignement, effectués sans but lucratif.</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Exemple:</w:t>
            </w:r>
          </w:p>
          <w:p w:rsidR="007C01B4" w:rsidRPr="00965DCE" w:rsidRDefault="007C01B4" w:rsidP="00255BA1">
            <w:pPr>
              <w:spacing w:line="276" w:lineRule="auto"/>
              <w:jc w:val="both"/>
              <w:rPr>
                <w:rFonts w:asciiTheme="minorHAnsi" w:hAnsiTheme="minorHAnsi" w:cs="Arial"/>
                <w:sz w:val="20"/>
                <w:szCs w:val="20"/>
              </w:rPr>
            </w:pPr>
            <w:r>
              <w:rPr>
                <w:rFonts w:asciiTheme="minorHAnsi" w:hAnsiTheme="minorHAnsi"/>
              </w:rPr>
              <w:t>Le Physikalisch-Technische Bundesanstalt, en tant qu’institut national de métrologie allemand, importe un instrument de mesure qui remplit les conditions de l’article 5 du règlement (UE) n</w:t>
            </w:r>
            <w:r>
              <w:rPr>
                <w:rFonts w:asciiTheme="minorHAnsi" w:hAnsiTheme="minorHAnsi"/>
                <w:vertAlign w:val="superscript"/>
              </w:rPr>
              <w:t>o </w:t>
            </w:r>
            <w:r>
              <w:rPr>
                <w:rFonts w:asciiTheme="minorHAnsi" w:hAnsiTheme="minorHAnsi"/>
              </w:rPr>
              <w:t>1225/2011, depuis les États-Unis. Une franchise des droit</w:t>
            </w:r>
            <w:r w:rsidR="00AC2361">
              <w:rPr>
                <w:rFonts w:asciiTheme="minorHAnsi" w:hAnsiTheme="minorHAnsi"/>
              </w:rPr>
              <w:t>s</w:t>
            </w:r>
            <w:r>
              <w:rPr>
                <w:rFonts w:asciiTheme="minorHAnsi" w:hAnsiTheme="minorHAnsi"/>
              </w:rPr>
              <w:t xml:space="preserve"> à l’importation est accordée par les autorités douanières allemandes.</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lastRenderedPageBreak/>
              <w:t>C14</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Équipements importés à des fins non commerciales, par ou pour le compte d’un établissement ou d’un organisme de recherche scientifique ayant son siège à l’extérieur de l’Union</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51</w:t>
            </w:r>
          </w:p>
        </w:tc>
        <w:tc>
          <w:tcPr>
            <w:tcW w:w="2536" w:type="pct"/>
          </w:tcPr>
          <w:p w:rsidR="007C01B4" w:rsidRPr="00965DCE" w:rsidRDefault="007C01B4" w:rsidP="00D1757B">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On entend par «équipement» les instruments, appareils, machines et leurs accessoires, y compris les pièces de rechange et les outils spécialement conçus pour l’entretien, le contrôle, le calibrage ou la réparation, utilisés aux fins de la recherche scientifique. Cet équipement doit demeurer, pendant son séjour sur le territoire douanier de l’Union, la propriété d’une personne physique ou morale établie en dehors de celle-ci.</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On entend par «fins non commerciales» que l’appareil est destiné à être utilisé à des fins de recherche scientifique effectuée sans but lucratif.</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D03440">
            <w:pPr>
              <w:spacing w:line="276" w:lineRule="auto"/>
              <w:jc w:val="both"/>
              <w:rPr>
                <w:rFonts w:asciiTheme="minorHAnsi" w:hAnsiTheme="minorHAnsi" w:cs="Arial"/>
                <w:sz w:val="20"/>
                <w:szCs w:val="20"/>
              </w:rPr>
            </w:pPr>
            <w:r>
              <w:rPr>
                <w:rFonts w:asciiTheme="minorHAnsi" w:hAnsiTheme="minorHAnsi"/>
              </w:rPr>
              <w:t>Afin d’obtenir l’admission en franchise de droit à l'importation, une demande émanant de l’établissement doit être approuvée par les autorités compétentes de l’État membre [article 51, paragraphe 2, point a), du règlement (CE) n</w:t>
            </w:r>
            <w:r>
              <w:rPr>
                <w:rFonts w:asciiTheme="minorHAnsi" w:hAnsiTheme="minorHAnsi"/>
                <w:vertAlign w:val="superscript"/>
              </w:rPr>
              <w:t>o</w:t>
            </w:r>
            <w:r>
              <w:rPr>
                <w:rFonts w:asciiTheme="minorHAnsi" w:hAnsiTheme="minorHAnsi"/>
              </w:rPr>
              <w:t> 1186/2009, voir aussi le règlement (UE) n</w:t>
            </w:r>
            <w:r>
              <w:rPr>
                <w:rFonts w:asciiTheme="minorHAnsi" w:hAnsiTheme="minorHAnsi"/>
                <w:vertAlign w:val="superscript"/>
              </w:rPr>
              <w:t>o</w:t>
            </w:r>
            <w:r>
              <w:rPr>
                <w:rFonts w:asciiTheme="minorHAnsi" w:hAnsiTheme="minorHAnsi"/>
              </w:rPr>
              <w:t> 1225/2011]. Elle doit inclure notamment une copie de l’accord de coopération scientifique conclu entre des établissements de recherche situés dans l’Union et dans des pays tiers.</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t>C15</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Animaux de laboratoire et substances biologiques ou chimiques destinées à la recherche</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53</w:t>
            </w:r>
          </w:p>
        </w:tc>
        <w:tc>
          <w:tcPr>
            <w:tcW w:w="2536" w:type="pct"/>
          </w:tcPr>
          <w:p w:rsidR="007C01B4" w:rsidRPr="00965DCE" w:rsidRDefault="007C01B4" w:rsidP="00D1757B">
            <w:pPr>
              <w:spacing w:line="276" w:lineRule="auto"/>
              <w:jc w:val="both"/>
              <w:rPr>
                <w:rFonts w:asciiTheme="minorHAnsi" w:hAnsiTheme="minorHAnsi" w:cs="Arial"/>
                <w:sz w:val="20"/>
                <w:szCs w:val="20"/>
              </w:rPr>
            </w:pPr>
            <w:r>
              <w:rPr>
                <w:rFonts w:asciiTheme="minorHAnsi" w:hAnsiTheme="minorHAnsi"/>
              </w:rPr>
              <w:t>Une franchise de droits à l’importation est accordée pour les animaux spécialement préparés pour être utilisés en laboratoire et pour les substances biologiques ou chimiques qui sont énumérées à l’annexe I du règlement (UE) n</w:t>
            </w:r>
            <w:r>
              <w:rPr>
                <w:rFonts w:asciiTheme="minorHAnsi" w:hAnsiTheme="minorHAnsi"/>
                <w:vertAlign w:val="superscript"/>
              </w:rPr>
              <w:t>o</w:t>
            </w:r>
            <w:r>
              <w:rPr>
                <w:rFonts w:asciiTheme="minorHAnsi" w:hAnsiTheme="minorHAnsi"/>
              </w:rPr>
              <w:t> 80/2012.</w:t>
            </w:r>
          </w:p>
          <w:p w:rsidR="007C01B4" w:rsidRPr="00965DCE" w:rsidRDefault="007C01B4" w:rsidP="003B3CD1">
            <w:pPr>
              <w:spacing w:line="276" w:lineRule="auto"/>
              <w:jc w:val="both"/>
              <w:rPr>
                <w:rFonts w:asciiTheme="minorHAnsi" w:hAnsiTheme="minorHAnsi" w:cs="Arial"/>
                <w:sz w:val="20"/>
                <w:szCs w:val="20"/>
              </w:rPr>
            </w:pPr>
          </w:p>
          <w:p w:rsidR="007C01B4" w:rsidRPr="00965DCE" w:rsidRDefault="007C01B4" w:rsidP="003B3CD1">
            <w:pPr>
              <w:spacing w:line="276" w:lineRule="auto"/>
              <w:jc w:val="both"/>
              <w:rPr>
                <w:rFonts w:asciiTheme="minorHAnsi" w:hAnsiTheme="minorHAnsi" w:cs="Arial"/>
                <w:sz w:val="20"/>
                <w:szCs w:val="20"/>
              </w:rPr>
            </w:pPr>
            <w:r>
              <w:rPr>
                <w:rFonts w:asciiTheme="minorHAnsi" w:hAnsiTheme="minorHAnsi"/>
              </w:rPr>
              <w:t xml:space="preserve">La demande de franchise ne peut être remplie que par des établissements de caractère public ou privé ayant pour activité principale l’enseignement ou la recherche scientifique. Les établissements privés doivent obtenir, au préalable, l’approbation des autorités douanières compétentes. </w:t>
            </w:r>
          </w:p>
        </w:tc>
      </w:tr>
      <w:tr w:rsidR="00204EC9" w:rsidRPr="00965DCE" w:rsidTr="00115FF9">
        <w:trPr>
          <w:cantSplit/>
        </w:trPr>
        <w:tc>
          <w:tcPr>
            <w:tcW w:w="580" w:type="pct"/>
          </w:tcPr>
          <w:p w:rsidR="00204EC9" w:rsidRPr="00965DCE" w:rsidRDefault="00204EC9" w:rsidP="004A06B7">
            <w:pPr>
              <w:spacing w:line="276" w:lineRule="auto"/>
              <w:rPr>
                <w:rFonts w:asciiTheme="minorHAnsi" w:hAnsiTheme="minorHAnsi" w:cs="Arial"/>
                <w:sz w:val="20"/>
                <w:szCs w:val="20"/>
              </w:rPr>
            </w:pPr>
            <w:r>
              <w:rPr>
                <w:rFonts w:asciiTheme="minorHAnsi" w:hAnsiTheme="minorHAnsi"/>
              </w:rPr>
              <w:t>C17</w:t>
            </w:r>
          </w:p>
        </w:tc>
        <w:tc>
          <w:tcPr>
            <w:tcW w:w="1169" w:type="pct"/>
          </w:tcPr>
          <w:p w:rsidR="00204EC9" w:rsidRPr="00965DCE" w:rsidRDefault="00204EC9" w:rsidP="004A06B7">
            <w:pPr>
              <w:spacing w:before="120" w:line="276" w:lineRule="auto"/>
              <w:jc w:val="both"/>
              <w:rPr>
                <w:rFonts w:asciiTheme="minorHAnsi" w:hAnsiTheme="minorHAnsi" w:cs="Arial"/>
                <w:sz w:val="20"/>
                <w:szCs w:val="20"/>
              </w:rPr>
            </w:pPr>
            <w:r>
              <w:rPr>
                <w:rFonts w:asciiTheme="minorHAnsi" w:hAnsiTheme="minorHAnsi"/>
              </w:rPr>
              <w:t>Instruments et appareils destinés à la recherche médicale, à l’établissement de diagnostics ou à la réalisation de traitements médicaux</w:t>
            </w:r>
          </w:p>
        </w:tc>
        <w:tc>
          <w:tcPr>
            <w:tcW w:w="715" w:type="pct"/>
          </w:tcPr>
          <w:p w:rsidR="00204EC9" w:rsidRPr="00965DCE" w:rsidRDefault="00AC2361" w:rsidP="004A06B7">
            <w:pPr>
              <w:spacing w:line="276" w:lineRule="auto"/>
              <w:rPr>
                <w:rFonts w:asciiTheme="minorHAnsi" w:hAnsiTheme="minorHAnsi" w:cs="Arial"/>
                <w:sz w:val="20"/>
                <w:szCs w:val="20"/>
              </w:rPr>
            </w:pPr>
            <w:r>
              <w:rPr>
                <w:rFonts w:asciiTheme="minorHAnsi" w:hAnsiTheme="minorHAnsi"/>
              </w:rPr>
              <w:t xml:space="preserve">Article </w:t>
            </w:r>
            <w:r w:rsidR="00204EC9">
              <w:rPr>
                <w:rFonts w:asciiTheme="minorHAnsi" w:hAnsiTheme="minorHAnsi"/>
              </w:rPr>
              <w:t>57</w:t>
            </w:r>
          </w:p>
        </w:tc>
        <w:tc>
          <w:tcPr>
            <w:tcW w:w="2536" w:type="pct"/>
          </w:tcPr>
          <w:p w:rsidR="00204EC9" w:rsidRPr="00965DCE" w:rsidRDefault="00204EC9" w:rsidP="00D1757B">
            <w:pPr>
              <w:spacing w:line="276" w:lineRule="auto"/>
              <w:jc w:val="both"/>
              <w:rPr>
                <w:rFonts w:asciiTheme="minorHAnsi" w:hAnsiTheme="minorHAnsi" w:cs="Arial"/>
                <w:b/>
                <w:sz w:val="20"/>
                <w:szCs w:val="20"/>
              </w:rPr>
            </w:pPr>
            <w:r>
              <w:rPr>
                <w:rFonts w:asciiTheme="minorHAnsi" w:hAnsiTheme="minorHAnsi"/>
                <w:b/>
              </w:rPr>
              <w:t>Explication:</w:t>
            </w:r>
          </w:p>
          <w:p w:rsidR="00204EC9" w:rsidRPr="00965DCE" w:rsidRDefault="00204EC9" w:rsidP="00B712A7">
            <w:pPr>
              <w:spacing w:line="276" w:lineRule="auto"/>
              <w:jc w:val="both"/>
              <w:rPr>
                <w:rFonts w:asciiTheme="minorHAnsi" w:hAnsiTheme="minorHAnsi" w:cs="Arial"/>
                <w:sz w:val="20"/>
                <w:szCs w:val="20"/>
              </w:rPr>
            </w:pPr>
            <w:r>
              <w:rPr>
                <w:rFonts w:asciiTheme="minorHAnsi" w:hAnsiTheme="minorHAnsi"/>
              </w:rPr>
              <w:t>Afin d’obtenir l’admission en franchise de droits à l'impor</w:t>
            </w:r>
            <w:r w:rsidR="00AC2361">
              <w:rPr>
                <w:rFonts w:asciiTheme="minorHAnsi" w:hAnsiTheme="minorHAnsi"/>
              </w:rPr>
              <w:t>t</w:t>
            </w:r>
            <w:r>
              <w:rPr>
                <w:rFonts w:asciiTheme="minorHAnsi" w:hAnsiTheme="minorHAnsi"/>
              </w:rPr>
              <w:t>ation d’un instrument ou appareil scientifique au titre des articles 57 et 58 du règlement (CE) n</w:t>
            </w:r>
            <w:r>
              <w:rPr>
                <w:rFonts w:asciiTheme="minorHAnsi" w:hAnsiTheme="minorHAnsi"/>
                <w:vertAlign w:val="superscript"/>
              </w:rPr>
              <w:t>o</w:t>
            </w:r>
            <w:r>
              <w:rPr>
                <w:rFonts w:asciiTheme="minorHAnsi" w:hAnsiTheme="minorHAnsi"/>
              </w:rPr>
              <w:t> 1186/2009, l’établissement doit être agréé par les autorités compétentes de l’État membre [article 57, paragraphe 1, du règlement (CE) n</w:t>
            </w:r>
            <w:r>
              <w:rPr>
                <w:rFonts w:asciiTheme="minorHAnsi" w:hAnsiTheme="minorHAnsi"/>
                <w:vertAlign w:val="superscript"/>
              </w:rPr>
              <w:t>o</w:t>
            </w:r>
            <w:r>
              <w:rPr>
                <w:rFonts w:asciiTheme="minorHAnsi" w:hAnsiTheme="minorHAnsi"/>
              </w:rPr>
              <w:t> 1186/2009, voir aussi le règlement (UE) n</w:t>
            </w:r>
            <w:r>
              <w:rPr>
                <w:rFonts w:asciiTheme="minorHAnsi" w:hAnsiTheme="minorHAnsi"/>
                <w:vertAlign w:val="superscript"/>
              </w:rPr>
              <w:t>o </w:t>
            </w:r>
            <w:r>
              <w:rPr>
                <w:rFonts w:asciiTheme="minorHAnsi" w:hAnsiTheme="minorHAnsi"/>
              </w:rPr>
              <w:t>1225/2011].</w:t>
            </w:r>
          </w:p>
        </w:tc>
      </w:tr>
      <w:tr w:rsidR="00204EC9" w:rsidRPr="00510FE0" w:rsidTr="00115FF9">
        <w:trPr>
          <w:cantSplit/>
        </w:trPr>
        <w:tc>
          <w:tcPr>
            <w:tcW w:w="580" w:type="pct"/>
          </w:tcPr>
          <w:p w:rsidR="00204EC9" w:rsidRPr="00965DCE" w:rsidRDefault="00204EC9" w:rsidP="004A06B7">
            <w:pPr>
              <w:spacing w:line="276" w:lineRule="auto"/>
              <w:rPr>
                <w:rFonts w:asciiTheme="minorHAnsi" w:hAnsiTheme="minorHAnsi" w:cs="Arial"/>
                <w:sz w:val="20"/>
                <w:szCs w:val="20"/>
              </w:rPr>
            </w:pPr>
            <w:r>
              <w:rPr>
                <w:rFonts w:asciiTheme="minorHAnsi" w:hAnsiTheme="minorHAnsi"/>
              </w:rPr>
              <w:lastRenderedPageBreak/>
              <w:t>C18</w:t>
            </w:r>
          </w:p>
        </w:tc>
        <w:tc>
          <w:tcPr>
            <w:tcW w:w="1169" w:type="pct"/>
          </w:tcPr>
          <w:p w:rsidR="00204EC9" w:rsidRPr="00965DCE" w:rsidRDefault="00204EC9" w:rsidP="004A06B7">
            <w:pPr>
              <w:spacing w:before="120" w:line="276" w:lineRule="auto"/>
              <w:jc w:val="both"/>
              <w:rPr>
                <w:rFonts w:asciiTheme="minorHAnsi" w:hAnsiTheme="minorHAnsi" w:cs="Arial"/>
                <w:sz w:val="20"/>
                <w:szCs w:val="20"/>
              </w:rPr>
            </w:pPr>
            <w:r>
              <w:rPr>
                <w:rFonts w:asciiTheme="minorHAnsi" w:hAnsiTheme="minorHAnsi"/>
              </w:rPr>
              <w:t>Substances de référence pour le contrôle de la qualité des médicaments</w:t>
            </w:r>
          </w:p>
        </w:tc>
        <w:tc>
          <w:tcPr>
            <w:tcW w:w="715" w:type="pct"/>
          </w:tcPr>
          <w:p w:rsidR="00204EC9" w:rsidRPr="00965DCE" w:rsidRDefault="00AC2361" w:rsidP="004A06B7">
            <w:pPr>
              <w:spacing w:line="276" w:lineRule="auto"/>
              <w:rPr>
                <w:rFonts w:asciiTheme="minorHAnsi" w:hAnsiTheme="minorHAnsi" w:cs="Arial"/>
                <w:sz w:val="20"/>
                <w:szCs w:val="20"/>
              </w:rPr>
            </w:pPr>
            <w:r>
              <w:rPr>
                <w:rFonts w:asciiTheme="minorHAnsi" w:hAnsiTheme="minorHAnsi"/>
              </w:rPr>
              <w:t xml:space="preserve">Article </w:t>
            </w:r>
            <w:r w:rsidR="00204EC9">
              <w:rPr>
                <w:rFonts w:asciiTheme="minorHAnsi" w:hAnsiTheme="minorHAnsi"/>
              </w:rPr>
              <w:t>59</w:t>
            </w:r>
          </w:p>
        </w:tc>
        <w:tc>
          <w:tcPr>
            <w:tcW w:w="2536" w:type="pct"/>
          </w:tcPr>
          <w:p w:rsidR="00204EC9" w:rsidRPr="00965DCE" w:rsidRDefault="00204EC9" w:rsidP="007D1C52">
            <w:pPr>
              <w:spacing w:line="276" w:lineRule="auto"/>
              <w:jc w:val="both"/>
              <w:rPr>
                <w:rFonts w:asciiTheme="minorHAnsi" w:hAnsiTheme="minorHAnsi" w:cs="Arial"/>
                <w:b/>
                <w:sz w:val="20"/>
                <w:szCs w:val="20"/>
              </w:rPr>
            </w:pPr>
            <w:r>
              <w:rPr>
                <w:rFonts w:asciiTheme="minorHAnsi" w:hAnsiTheme="minorHAnsi"/>
                <w:b/>
              </w:rPr>
              <w:t>Explication:</w:t>
            </w:r>
          </w:p>
          <w:p w:rsidR="00204EC9" w:rsidRPr="00965DCE" w:rsidRDefault="00204EC9" w:rsidP="007D1C52">
            <w:pPr>
              <w:spacing w:line="276" w:lineRule="auto"/>
              <w:jc w:val="both"/>
              <w:rPr>
                <w:rFonts w:asciiTheme="minorHAnsi" w:hAnsiTheme="minorHAnsi" w:cs="Arial"/>
                <w:sz w:val="20"/>
                <w:szCs w:val="20"/>
              </w:rPr>
            </w:pPr>
            <w:r>
              <w:rPr>
                <w:rFonts w:asciiTheme="minorHAnsi" w:hAnsiTheme="minorHAnsi"/>
              </w:rPr>
              <w:t>Le code ne s’applique qu’aux envois expédiés par le «Centre collaborateur OMS pour les substances chimiques de référence» à Stockholm (Suède) aux destinataires agréés par les autorités nationales compétentes pour les recevoir en franchise [article 2 du règlement (CEE) n</w:t>
            </w:r>
            <w:r>
              <w:rPr>
                <w:rFonts w:asciiTheme="minorHAnsi" w:hAnsiTheme="minorHAnsi"/>
                <w:vertAlign w:val="superscript"/>
              </w:rPr>
              <w:t>o </w:t>
            </w:r>
            <w:r>
              <w:rPr>
                <w:rFonts w:asciiTheme="minorHAnsi" w:hAnsiTheme="minorHAnsi"/>
              </w:rPr>
              <w:t>3915/88]. Étant donné que la Suède est un État membre de l’UE, ce code n’est pas pertinent à l’heure actuelle.</w:t>
            </w:r>
          </w:p>
          <w:p w:rsidR="00204EC9" w:rsidRPr="00965DCE" w:rsidRDefault="00204EC9" w:rsidP="007D1C52">
            <w:pPr>
              <w:spacing w:line="276" w:lineRule="auto"/>
              <w:jc w:val="both"/>
              <w:rPr>
                <w:rFonts w:asciiTheme="minorHAnsi" w:hAnsiTheme="minorHAnsi" w:cs="Arial"/>
                <w:sz w:val="20"/>
                <w:szCs w:val="20"/>
              </w:rPr>
            </w:pPr>
          </w:p>
          <w:p w:rsidR="00204EC9" w:rsidRPr="00965DCE" w:rsidRDefault="00204EC9" w:rsidP="007D1C52">
            <w:pPr>
              <w:spacing w:line="276" w:lineRule="auto"/>
              <w:jc w:val="both"/>
              <w:rPr>
                <w:rFonts w:asciiTheme="minorHAnsi" w:hAnsiTheme="minorHAnsi" w:cs="Arial"/>
                <w:sz w:val="20"/>
                <w:szCs w:val="20"/>
              </w:rPr>
            </w:pPr>
            <w:r>
              <w:rPr>
                <w:rFonts w:asciiTheme="minorHAnsi" w:hAnsiTheme="minorHAnsi"/>
              </w:rPr>
              <w:t>[</w:t>
            </w:r>
            <w:r>
              <w:rPr>
                <w:rFonts w:asciiTheme="minorHAnsi" w:hAnsiTheme="minorHAnsi"/>
                <w:color w:val="161616"/>
                <w:shd w:val="clear" w:color="auto" w:fill="FFFFFF"/>
              </w:rPr>
              <w:t>Le</w:t>
            </w:r>
            <w:r>
              <w:rPr>
                <w:rFonts w:asciiTheme="minorHAnsi" w:hAnsiTheme="minorHAnsi"/>
              </w:rPr>
              <w:t xml:space="preserve"> 16 avril 2010, la direction européenne de la qualité des médicaments et des soins de santé (DEQM, au Conseil de l’Europe à Strasbourg) a repris la responsabilité des activités liées à l’établissement, au stockage et à la distribution des SCRI de l'OMS qui étaient jusqu’alors assurées par Apoteket AB, l’ancien Centre collaborateur de l’OMS pour ces substances (</w:t>
            </w:r>
            <w:hyperlink r:id="rId162">
              <w:r>
                <w:rPr>
                  <w:rStyle w:val="Hyperlink"/>
                  <w:rFonts w:asciiTheme="minorHAnsi" w:hAnsiTheme="minorHAnsi"/>
                </w:rPr>
                <w:t>https://www.edqm.eu/fr/Substances-chimiques-de-reference-OMS-1393.html</w:t>
              </w:r>
            </w:hyperlink>
            <w:r>
              <w:rPr>
                <w:rFonts w:asciiTheme="minorHAnsi" w:hAnsiTheme="minorHAnsi"/>
              </w:rPr>
              <w:t>)]</w:t>
            </w:r>
          </w:p>
          <w:p w:rsidR="00204EC9" w:rsidRPr="00965DCE" w:rsidRDefault="00204EC9" w:rsidP="007D1C52">
            <w:pPr>
              <w:spacing w:line="276" w:lineRule="auto"/>
              <w:jc w:val="both"/>
              <w:rPr>
                <w:rFonts w:asciiTheme="minorHAnsi" w:hAnsiTheme="minorHAnsi" w:cs="Arial"/>
                <w:sz w:val="20"/>
                <w:szCs w:val="20"/>
              </w:rPr>
            </w:pPr>
          </w:p>
        </w:tc>
      </w:tr>
      <w:tr w:rsidR="00204EC9" w:rsidRPr="00510FE0" w:rsidTr="00115FF9">
        <w:trPr>
          <w:cantSplit/>
        </w:trPr>
        <w:tc>
          <w:tcPr>
            <w:tcW w:w="580" w:type="pct"/>
          </w:tcPr>
          <w:p w:rsidR="00204EC9" w:rsidRPr="00965DCE" w:rsidRDefault="00204EC9" w:rsidP="004A06B7">
            <w:pPr>
              <w:spacing w:line="276" w:lineRule="auto"/>
              <w:rPr>
                <w:rFonts w:asciiTheme="minorHAnsi" w:hAnsiTheme="minorHAnsi" w:cs="Arial"/>
                <w:sz w:val="20"/>
                <w:szCs w:val="20"/>
              </w:rPr>
            </w:pPr>
            <w:r>
              <w:rPr>
                <w:rFonts w:asciiTheme="minorHAnsi" w:hAnsiTheme="minorHAnsi"/>
              </w:rPr>
              <w:t>C19</w:t>
            </w:r>
          </w:p>
        </w:tc>
        <w:tc>
          <w:tcPr>
            <w:tcW w:w="1169" w:type="pct"/>
          </w:tcPr>
          <w:p w:rsidR="00204EC9" w:rsidRPr="00965DCE" w:rsidRDefault="00204EC9" w:rsidP="004A06B7">
            <w:pPr>
              <w:spacing w:before="120" w:line="276" w:lineRule="auto"/>
              <w:jc w:val="both"/>
              <w:rPr>
                <w:rFonts w:asciiTheme="minorHAnsi" w:hAnsiTheme="minorHAnsi" w:cs="Arial"/>
                <w:sz w:val="20"/>
                <w:szCs w:val="20"/>
              </w:rPr>
            </w:pPr>
            <w:r>
              <w:rPr>
                <w:rFonts w:asciiTheme="minorHAnsi" w:hAnsiTheme="minorHAnsi"/>
              </w:rPr>
              <w:t>Produits pharmaceutiques utilisés à l’occasion de manifestations sportives internationales</w:t>
            </w:r>
          </w:p>
        </w:tc>
        <w:tc>
          <w:tcPr>
            <w:tcW w:w="715" w:type="pct"/>
          </w:tcPr>
          <w:p w:rsidR="00204EC9" w:rsidRPr="00965DCE" w:rsidRDefault="00AC2361" w:rsidP="004A06B7">
            <w:pPr>
              <w:spacing w:line="276" w:lineRule="auto"/>
              <w:rPr>
                <w:rFonts w:asciiTheme="minorHAnsi" w:hAnsiTheme="minorHAnsi" w:cs="Arial"/>
                <w:sz w:val="20"/>
                <w:szCs w:val="20"/>
              </w:rPr>
            </w:pPr>
            <w:r>
              <w:rPr>
                <w:rFonts w:asciiTheme="minorHAnsi" w:hAnsiTheme="minorHAnsi"/>
              </w:rPr>
              <w:t xml:space="preserve">Article </w:t>
            </w:r>
            <w:r w:rsidR="00204EC9">
              <w:rPr>
                <w:rFonts w:asciiTheme="minorHAnsi" w:hAnsiTheme="minorHAnsi"/>
              </w:rPr>
              <w:t>60</w:t>
            </w:r>
          </w:p>
        </w:tc>
        <w:tc>
          <w:tcPr>
            <w:tcW w:w="2536" w:type="pct"/>
          </w:tcPr>
          <w:p w:rsidR="00204EC9" w:rsidRPr="00965DCE" w:rsidRDefault="00204EC9" w:rsidP="00D1757B">
            <w:pPr>
              <w:spacing w:line="276" w:lineRule="auto"/>
              <w:jc w:val="both"/>
              <w:rPr>
                <w:rFonts w:asciiTheme="minorHAnsi" w:hAnsiTheme="minorHAnsi" w:cs="Arial"/>
                <w:b/>
                <w:sz w:val="20"/>
                <w:szCs w:val="20"/>
              </w:rPr>
            </w:pPr>
            <w:r>
              <w:rPr>
                <w:rFonts w:asciiTheme="minorHAnsi" w:hAnsiTheme="minorHAnsi"/>
                <w:b/>
              </w:rPr>
              <w:t>Explication:</w:t>
            </w:r>
          </w:p>
          <w:p w:rsidR="00204EC9" w:rsidRPr="00965DCE" w:rsidRDefault="00204EC9" w:rsidP="003B3CD1">
            <w:pPr>
              <w:spacing w:line="276" w:lineRule="auto"/>
              <w:jc w:val="both"/>
              <w:rPr>
                <w:rFonts w:asciiTheme="minorHAnsi" w:hAnsiTheme="minorHAnsi" w:cs="Arial"/>
                <w:sz w:val="20"/>
                <w:szCs w:val="20"/>
              </w:rPr>
            </w:pPr>
            <w:r>
              <w:rPr>
                <w:rFonts w:asciiTheme="minorHAnsi" w:hAnsiTheme="minorHAnsi"/>
              </w:rPr>
              <w:t>Sont admis en franchise de droits à l’importation les produits pharmaceutiques pour la médecine humaine ou vétérinaire destinés à l’usage des personnes ou des animaux venant de pays tiers pour participer à des manifestations sportives internationales dans la limite nécessaire pour couvrir leurs besoins pendant la durée de leur séjour dans ledit territoire.</w:t>
            </w:r>
          </w:p>
        </w:tc>
      </w:tr>
      <w:tr w:rsidR="00204EC9" w:rsidRPr="00510FE0" w:rsidTr="00115FF9">
        <w:trPr>
          <w:cantSplit/>
        </w:trPr>
        <w:tc>
          <w:tcPr>
            <w:tcW w:w="580" w:type="pct"/>
          </w:tcPr>
          <w:p w:rsidR="00204EC9" w:rsidRPr="00965DCE" w:rsidRDefault="00204EC9" w:rsidP="004A06B7">
            <w:pPr>
              <w:spacing w:line="276" w:lineRule="auto"/>
              <w:rPr>
                <w:rFonts w:asciiTheme="minorHAnsi" w:hAnsiTheme="minorHAnsi" w:cs="Arial"/>
                <w:sz w:val="20"/>
                <w:szCs w:val="20"/>
              </w:rPr>
            </w:pPr>
            <w:r>
              <w:rPr>
                <w:rFonts w:asciiTheme="minorHAnsi" w:hAnsiTheme="minorHAnsi"/>
              </w:rPr>
              <w:lastRenderedPageBreak/>
              <w:t>C20</w:t>
            </w:r>
          </w:p>
        </w:tc>
        <w:tc>
          <w:tcPr>
            <w:tcW w:w="1169" w:type="pct"/>
          </w:tcPr>
          <w:p w:rsidR="00204EC9" w:rsidRPr="00965DCE" w:rsidRDefault="00204EC9" w:rsidP="004A06B7">
            <w:pPr>
              <w:spacing w:before="120" w:line="276" w:lineRule="auto"/>
              <w:jc w:val="both"/>
              <w:rPr>
                <w:rFonts w:asciiTheme="minorHAnsi" w:hAnsiTheme="minorHAnsi" w:cs="Arial"/>
                <w:sz w:val="20"/>
                <w:szCs w:val="20"/>
              </w:rPr>
            </w:pPr>
            <w:r>
              <w:rPr>
                <w:rFonts w:asciiTheme="minorHAnsi" w:hAnsiTheme="minorHAnsi"/>
              </w:rPr>
              <w:t>Biens adressés à des organismes à caractère charitable et philanthropique – marchandises de première nécessité importées par des organismes d’État ou d’autres organismes agréés</w:t>
            </w:r>
          </w:p>
        </w:tc>
        <w:tc>
          <w:tcPr>
            <w:tcW w:w="715" w:type="pct"/>
          </w:tcPr>
          <w:p w:rsidR="00204EC9" w:rsidRPr="00965DCE" w:rsidRDefault="00AC2361" w:rsidP="004A06B7">
            <w:pPr>
              <w:spacing w:line="276" w:lineRule="auto"/>
              <w:rPr>
                <w:rFonts w:asciiTheme="minorHAnsi" w:hAnsiTheme="minorHAnsi" w:cs="Arial"/>
                <w:sz w:val="20"/>
                <w:szCs w:val="20"/>
              </w:rPr>
            </w:pPr>
            <w:r>
              <w:rPr>
                <w:rFonts w:asciiTheme="minorHAnsi" w:hAnsiTheme="minorHAnsi"/>
              </w:rPr>
              <w:t>A</w:t>
            </w:r>
            <w:r w:rsidR="00204EC9">
              <w:rPr>
                <w:rFonts w:asciiTheme="minorHAnsi" w:hAnsiTheme="minorHAnsi"/>
              </w:rPr>
              <w:t>rticle 61, paragraphe 1, point a)</w:t>
            </w:r>
          </w:p>
        </w:tc>
        <w:tc>
          <w:tcPr>
            <w:tcW w:w="2536" w:type="pct"/>
          </w:tcPr>
          <w:p w:rsidR="00204EC9" w:rsidRPr="00965DCE" w:rsidRDefault="00204EC9" w:rsidP="00D1757B">
            <w:pPr>
              <w:spacing w:line="276" w:lineRule="auto"/>
              <w:jc w:val="both"/>
              <w:rPr>
                <w:rFonts w:asciiTheme="minorHAnsi" w:hAnsiTheme="minorHAnsi" w:cs="Arial"/>
                <w:b/>
                <w:sz w:val="20"/>
                <w:szCs w:val="20"/>
              </w:rPr>
            </w:pPr>
            <w:r>
              <w:rPr>
                <w:rFonts w:asciiTheme="minorHAnsi" w:hAnsiTheme="minorHAnsi"/>
                <w:b/>
              </w:rPr>
              <w:t>Explication:</w:t>
            </w:r>
          </w:p>
          <w:p w:rsidR="00204EC9" w:rsidRPr="00965DCE" w:rsidRDefault="00204EC9" w:rsidP="003B3CD1">
            <w:pPr>
              <w:spacing w:line="276" w:lineRule="auto"/>
              <w:jc w:val="both"/>
              <w:rPr>
                <w:rFonts w:asciiTheme="minorHAnsi" w:hAnsiTheme="minorHAnsi" w:cs="Arial"/>
                <w:sz w:val="20"/>
                <w:szCs w:val="20"/>
              </w:rPr>
            </w:pPr>
            <w:r>
              <w:rPr>
                <w:rFonts w:asciiTheme="minorHAnsi" w:hAnsiTheme="minorHAnsi"/>
              </w:rPr>
              <w:t>Au sens de l’article 61, paragraphe 1, les biens de première nécessité sont les marchandises indispensables à la satisfaction des besoins immédiats des personnes (denrées alimentaires, médicaments, vêtements et couvertures). Les produits alcoolisés, le tabac, le café, le thé et les véhicules à moteur autres que les ambulances ne font pas l’objet de la franchise.</w:t>
            </w:r>
          </w:p>
          <w:p w:rsidR="00204EC9" w:rsidRPr="00965DCE" w:rsidRDefault="00204EC9" w:rsidP="003B3CD1">
            <w:pPr>
              <w:spacing w:line="276" w:lineRule="auto"/>
              <w:jc w:val="both"/>
              <w:rPr>
                <w:rFonts w:asciiTheme="minorHAnsi" w:hAnsiTheme="minorHAnsi" w:cs="Arial"/>
                <w:sz w:val="20"/>
                <w:szCs w:val="20"/>
              </w:rPr>
            </w:pPr>
            <w:r>
              <w:rPr>
                <w:rFonts w:asciiTheme="minorHAnsi" w:hAnsiTheme="minorHAnsi"/>
              </w:rPr>
              <w:t>La franchise n’est accordée que lorsque les marchandises sont importées par des organismes d’État ou des organismes agréés par l’État et que les marchandises sont distribuées gratuitement à des personnes nécessiteuses. D’autres conditions, comme des restrictions liées au prêt, à la location, au transfert des marchandises, à l’utilisation des marchandises, mentionnées aux articles 64 et 65 doivent être prises en compte.</w:t>
            </w:r>
          </w:p>
          <w:p w:rsidR="00204EC9" w:rsidRPr="00965DCE" w:rsidRDefault="00204EC9" w:rsidP="003B3CD1">
            <w:pPr>
              <w:spacing w:line="276" w:lineRule="auto"/>
              <w:jc w:val="both"/>
              <w:rPr>
                <w:rFonts w:asciiTheme="minorHAnsi" w:hAnsiTheme="minorHAnsi" w:cs="Arial"/>
                <w:sz w:val="20"/>
                <w:szCs w:val="20"/>
              </w:rPr>
            </w:pPr>
            <w:r>
              <w:rPr>
                <w:rFonts w:asciiTheme="minorHAnsi" w:hAnsiTheme="minorHAnsi"/>
              </w:rPr>
              <w:t>Le code de marchandise 9919 00 00 est indiqué dans les déclarations en douane.</w:t>
            </w:r>
          </w:p>
          <w:p w:rsidR="00204EC9" w:rsidRPr="00965DCE" w:rsidRDefault="00204EC9" w:rsidP="003B3CD1">
            <w:pPr>
              <w:spacing w:line="276" w:lineRule="auto"/>
              <w:jc w:val="both"/>
              <w:rPr>
                <w:rFonts w:asciiTheme="minorHAnsi" w:hAnsiTheme="minorHAnsi" w:cs="Arial"/>
                <w:b/>
                <w:sz w:val="20"/>
                <w:szCs w:val="20"/>
              </w:rPr>
            </w:pPr>
          </w:p>
          <w:p w:rsidR="00204EC9" w:rsidRPr="00965DCE" w:rsidRDefault="00204EC9" w:rsidP="003B3CD1">
            <w:pPr>
              <w:spacing w:line="276" w:lineRule="auto"/>
              <w:jc w:val="both"/>
              <w:rPr>
                <w:rFonts w:asciiTheme="minorHAnsi" w:hAnsiTheme="minorHAnsi" w:cs="Arial"/>
                <w:b/>
                <w:sz w:val="20"/>
                <w:szCs w:val="20"/>
              </w:rPr>
            </w:pPr>
            <w:r>
              <w:rPr>
                <w:rFonts w:asciiTheme="minorHAnsi" w:hAnsiTheme="minorHAnsi"/>
                <w:b/>
              </w:rPr>
              <w:t>Exemple:</w:t>
            </w:r>
          </w:p>
          <w:p w:rsidR="00204EC9" w:rsidRPr="00965DCE" w:rsidRDefault="00204EC9" w:rsidP="00255BA1">
            <w:pPr>
              <w:spacing w:line="276" w:lineRule="auto"/>
              <w:jc w:val="both"/>
              <w:rPr>
                <w:rFonts w:asciiTheme="minorHAnsi" w:hAnsiTheme="minorHAnsi" w:cs="Arial"/>
                <w:sz w:val="20"/>
                <w:szCs w:val="20"/>
              </w:rPr>
            </w:pPr>
            <w:r>
              <w:rPr>
                <w:rFonts w:asciiTheme="minorHAnsi" w:hAnsiTheme="minorHAnsi"/>
              </w:rPr>
              <w:t>Franchise de droits accordée à un organisme à caractère philanthropique en Pologne important de la Norvège des vêtements usagés destinés à être distribués gratuitement à des sans-abri.</w:t>
            </w:r>
          </w:p>
        </w:tc>
      </w:tr>
      <w:tr w:rsidR="00920CFE" w:rsidRPr="00510FE0" w:rsidTr="00115FF9">
        <w:trPr>
          <w:cantSplit/>
        </w:trPr>
        <w:tc>
          <w:tcPr>
            <w:tcW w:w="580" w:type="pct"/>
          </w:tcPr>
          <w:p w:rsidR="00920CFE" w:rsidRPr="00965DCE" w:rsidRDefault="00920CFE" w:rsidP="004A06B7">
            <w:pPr>
              <w:spacing w:line="276" w:lineRule="auto"/>
              <w:rPr>
                <w:rFonts w:asciiTheme="minorHAnsi" w:hAnsiTheme="minorHAnsi" w:cs="Arial"/>
                <w:sz w:val="20"/>
                <w:szCs w:val="20"/>
              </w:rPr>
            </w:pPr>
            <w:r>
              <w:rPr>
                <w:rFonts w:asciiTheme="minorHAnsi" w:hAnsiTheme="minorHAnsi"/>
              </w:rPr>
              <w:t>C23</w:t>
            </w:r>
          </w:p>
        </w:tc>
        <w:tc>
          <w:tcPr>
            <w:tcW w:w="1169" w:type="pct"/>
          </w:tcPr>
          <w:p w:rsidR="00920CFE" w:rsidRPr="00965DCE" w:rsidRDefault="00920CFE" w:rsidP="004A06B7">
            <w:pPr>
              <w:spacing w:before="120" w:line="276" w:lineRule="auto"/>
              <w:jc w:val="both"/>
              <w:rPr>
                <w:rFonts w:asciiTheme="minorHAnsi" w:hAnsiTheme="minorHAnsi" w:cs="Arial"/>
                <w:sz w:val="20"/>
                <w:szCs w:val="20"/>
              </w:rPr>
            </w:pPr>
            <w:r>
              <w:rPr>
                <w:rFonts w:asciiTheme="minorHAnsi" w:hAnsiTheme="minorHAnsi"/>
              </w:rPr>
              <w:t>Articles de l’annexe IV du règlement (CE) n</w:t>
            </w:r>
            <w:r>
              <w:rPr>
                <w:rFonts w:asciiTheme="minorHAnsi" w:hAnsiTheme="minorHAnsi"/>
                <w:vertAlign w:val="superscript"/>
              </w:rPr>
              <w:t>o </w:t>
            </w:r>
            <w:r>
              <w:rPr>
                <w:rFonts w:asciiTheme="minorHAnsi" w:hAnsiTheme="minorHAnsi"/>
              </w:rPr>
              <w:t>1186/2009 destinés aux aveugles importés par certaines institutions ou organisations (y compris les pièces de rechange, éléments, accessoires et outils)</w:t>
            </w:r>
          </w:p>
        </w:tc>
        <w:tc>
          <w:tcPr>
            <w:tcW w:w="715" w:type="pct"/>
          </w:tcPr>
          <w:p w:rsidR="00920CFE"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A</w:t>
            </w:r>
            <w:r w:rsidR="00920CFE">
              <w:rPr>
                <w:rFonts w:asciiTheme="minorHAnsi" w:hAnsiTheme="minorHAnsi"/>
              </w:rPr>
              <w:t>rticle 67, paragraphe 1, point b), et article 67, paragraphe 2</w:t>
            </w:r>
          </w:p>
        </w:tc>
        <w:tc>
          <w:tcPr>
            <w:tcW w:w="2536" w:type="pct"/>
          </w:tcPr>
          <w:p w:rsidR="00920CFE" w:rsidRPr="00965DCE" w:rsidRDefault="00920CFE" w:rsidP="00D1757B">
            <w:pPr>
              <w:spacing w:line="276" w:lineRule="auto"/>
              <w:jc w:val="both"/>
              <w:rPr>
                <w:rFonts w:asciiTheme="minorHAnsi" w:hAnsiTheme="minorHAnsi" w:cs="Arial"/>
                <w:b/>
                <w:sz w:val="20"/>
                <w:szCs w:val="20"/>
              </w:rPr>
            </w:pPr>
            <w:r>
              <w:rPr>
                <w:rFonts w:asciiTheme="minorHAnsi" w:hAnsiTheme="minorHAnsi"/>
                <w:b/>
              </w:rPr>
              <w:t>Explication:</w:t>
            </w:r>
          </w:p>
          <w:p w:rsidR="00920CFE" w:rsidRPr="00965DCE" w:rsidRDefault="00920CFE" w:rsidP="003B3CD1">
            <w:pPr>
              <w:spacing w:line="276" w:lineRule="auto"/>
              <w:jc w:val="both"/>
              <w:rPr>
                <w:rFonts w:asciiTheme="minorHAnsi" w:hAnsiTheme="minorHAnsi" w:cs="Arial"/>
              </w:rPr>
            </w:pPr>
            <w:r>
              <w:rPr>
                <w:rFonts w:asciiTheme="minorHAnsi" w:hAnsiTheme="minorHAnsi"/>
              </w:rPr>
              <w:t>Les institutions ou organisations d’éducation des aveugles ou d’assistance aux aveugles doivent, au préalable, être agréées par les autorités compétentes des États membres pour recevoir ces objets en franchise.</w:t>
            </w:r>
          </w:p>
          <w:p w:rsidR="005E2D1C" w:rsidRPr="00965DCE" w:rsidRDefault="005E2D1C" w:rsidP="003B3CD1">
            <w:pPr>
              <w:spacing w:line="276" w:lineRule="auto"/>
              <w:jc w:val="both"/>
              <w:rPr>
                <w:rFonts w:asciiTheme="minorHAnsi" w:hAnsiTheme="minorHAnsi" w:cs="Arial"/>
              </w:rPr>
            </w:pPr>
          </w:p>
          <w:p w:rsidR="005E2D1C" w:rsidRPr="00965DCE" w:rsidRDefault="005E2D1C" w:rsidP="003B3CD1">
            <w:pPr>
              <w:spacing w:line="276" w:lineRule="auto"/>
              <w:jc w:val="both"/>
              <w:rPr>
                <w:rFonts w:asciiTheme="minorHAnsi" w:hAnsiTheme="minorHAnsi" w:cs="Arial"/>
              </w:rPr>
            </w:pPr>
            <w:r>
              <w:rPr>
                <w:rFonts w:asciiTheme="minorHAnsi" w:hAnsiTheme="minorHAnsi"/>
              </w:rPr>
              <w:t>Les obligations de l’établissement ou organisme destinataire auquel les marchandises sont expédiées sont énoncées dans le règlement (UE) n</w:t>
            </w:r>
            <w:r>
              <w:rPr>
                <w:rFonts w:asciiTheme="minorHAnsi" w:hAnsiTheme="minorHAnsi"/>
                <w:vertAlign w:val="superscript"/>
              </w:rPr>
              <w:t>o </w:t>
            </w:r>
            <w:r>
              <w:rPr>
                <w:rFonts w:asciiTheme="minorHAnsi" w:hAnsiTheme="minorHAnsi"/>
              </w:rPr>
              <w:t>1224/2011.</w:t>
            </w:r>
          </w:p>
          <w:p w:rsidR="005E2D1C" w:rsidRPr="00965DCE" w:rsidRDefault="005E2D1C" w:rsidP="003B3CD1">
            <w:pPr>
              <w:spacing w:line="276" w:lineRule="auto"/>
              <w:jc w:val="both"/>
              <w:rPr>
                <w:rFonts w:asciiTheme="minorHAnsi" w:hAnsiTheme="minorHAnsi" w:cs="Arial"/>
                <w:sz w:val="20"/>
                <w:szCs w:val="20"/>
              </w:rPr>
            </w:pPr>
          </w:p>
          <w:p w:rsidR="00920CFE" w:rsidRPr="00965DCE" w:rsidRDefault="00920CFE" w:rsidP="001C15A9">
            <w:pPr>
              <w:spacing w:line="276" w:lineRule="auto"/>
              <w:jc w:val="both"/>
              <w:rPr>
                <w:rFonts w:asciiTheme="minorHAnsi" w:hAnsiTheme="minorHAnsi" w:cs="Arial"/>
                <w:sz w:val="20"/>
                <w:szCs w:val="20"/>
              </w:rPr>
            </w:pPr>
            <w:r>
              <w:rPr>
                <w:rFonts w:asciiTheme="minorHAnsi" w:hAnsiTheme="minorHAnsi"/>
              </w:rPr>
              <w:t>Les marchandises qui peuvent être déclarées avec ce code figurent à l’annexe IV du règlement (CE) n</w:t>
            </w:r>
            <w:r>
              <w:rPr>
                <w:rFonts w:asciiTheme="minorHAnsi" w:hAnsiTheme="minorHAnsi"/>
                <w:vertAlign w:val="superscript"/>
              </w:rPr>
              <w:t>o</w:t>
            </w:r>
            <w:r>
              <w:rPr>
                <w:rFonts w:asciiTheme="minorHAnsi" w:hAnsiTheme="minorHAnsi"/>
              </w:rPr>
              <w:t> 1186/2009.</w:t>
            </w:r>
          </w:p>
        </w:tc>
      </w:tr>
      <w:tr w:rsidR="003E695D" w:rsidRPr="00510FE0" w:rsidTr="00115FF9">
        <w:trPr>
          <w:cantSplit/>
        </w:trPr>
        <w:tc>
          <w:tcPr>
            <w:tcW w:w="580" w:type="pct"/>
          </w:tcPr>
          <w:p w:rsidR="003E695D" w:rsidRPr="00965DCE" w:rsidRDefault="003E695D" w:rsidP="004A06B7">
            <w:pPr>
              <w:spacing w:line="276" w:lineRule="auto"/>
              <w:rPr>
                <w:rFonts w:asciiTheme="minorHAnsi" w:hAnsiTheme="minorHAnsi" w:cs="Arial"/>
                <w:sz w:val="20"/>
                <w:szCs w:val="20"/>
              </w:rPr>
            </w:pPr>
            <w:r>
              <w:rPr>
                <w:rFonts w:asciiTheme="minorHAnsi" w:hAnsiTheme="minorHAnsi"/>
              </w:rPr>
              <w:lastRenderedPageBreak/>
              <w:t>C26</w:t>
            </w:r>
          </w:p>
        </w:tc>
        <w:tc>
          <w:tcPr>
            <w:tcW w:w="1169" w:type="pct"/>
          </w:tcPr>
          <w:p w:rsidR="003E695D" w:rsidRPr="00965DCE" w:rsidRDefault="003E695D" w:rsidP="004A06B7">
            <w:pPr>
              <w:spacing w:before="120" w:line="276" w:lineRule="auto"/>
              <w:jc w:val="both"/>
              <w:rPr>
                <w:rFonts w:asciiTheme="minorHAnsi" w:hAnsiTheme="minorHAnsi" w:cs="Arial"/>
                <w:sz w:val="20"/>
                <w:szCs w:val="20"/>
              </w:rPr>
            </w:pPr>
            <w:r>
              <w:rPr>
                <w:rFonts w:asciiTheme="minorHAnsi" w:hAnsiTheme="minorHAnsi"/>
              </w:rPr>
              <w:t>Marchandises importées au profit des victimes de catastrophes</w:t>
            </w:r>
          </w:p>
        </w:tc>
        <w:tc>
          <w:tcPr>
            <w:tcW w:w="715" w:type="pct"/>
          </w:tcPr>
          <w:p w:rsidR="003E695D"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3E695D">
              <w:rPr>
                <w:rFonts w:asciiTheme="minorHAnsi" w:hAnsiTheme="minorHAnsi"/>
              </w:rPr>
              <w:t>74</w:t>
            </w:r>
          </w:p>
        </w:tc>
        <w:tc>
          <w:tcPr>
            <w:tcW w:w="2536" w:type="pct"/>
          </w:tcPr>
          <w:p w:rsidR="003E695D" w:rsidRPr="00965DCE" w:rsidRDefault="003E695D" w:rsidP="007D1C52">
            <w:pPr>
              <w:spacing w:line="276" w:lineRule="auto"/>
              <w:jc w:val="both"/>
              <w:rPr>
                <w:rFonts w:asciiTheme="minorHAnsi" w:hAnsiTheme="minorHAnsi" w:cs="Arial"/>
                <w:b/>
                <w:sz w:val="20"/>
                <w:szCs w:val="20"/>
              </w:rPr>
            </w:pPr>
            <w:r>
              <w:rPr>
                <w:rFonts w:asciiTheme="minorHAnsi" w:hAnsiTheme="minorHAnsi"/>
                <w:b/>
              </w:rPr>
              <w:t>Explication:</w:t>
            </w:r>
          </w:p>
          <w:p w:rsidR="003E695D" w:rsidRPr="00965DCE" w:rsidRDefault="003E695D" w:rsidP="007D1C52">
            <w:pPr>
              <w:spacing w:line="276" w:lineRule="auto"/>
              <w:jc w:val="both"/>
              <w:rPr>
                <w:rFonts w:asciiTheme="minorHAnsi" w:hAnsiTheme="minorHAnsi" w:cs="Arial"/>
                <w:sz w:val="20"/>
                <w:szCs w:val="20"/>
              </w:rPr>
            </w:pPr>
            <w:r>
              <w:rPr>
                <w:rFonts w:asciiTheme="minorHAnsi" w:hAnsiTheme="minorHAnsi"/>
              </w:rPr>
              <w:t>Ce code peut être utilisé par des organismes d’État ou par d’autres organismes à caractère charitable ou philanthropique agréés par les autorités compétentes lorsque la Commission européenne adopte une décision permettant d'octroyer la franchise [voir l'article 76 du règlement (CE) n</w:t>
            </w:r>
            <w:r>
              <w:rPr>
                <w:rFonts w:asciiTheme="minorHAnsi" w:hAnsiTheme="minorHAnsi"/>
                <w:vertAlign w:val="superscript"/>
              </w:rPr>
              <w:t>o </w:t>
            </w:r>
            <w:r>
              <w:rPr>
                <w:rFonts w:asciiTheme="minorHAnsi" w:hAnsiTheme="minorHAnsi"/>
              </w:rPr>
              <w:t xml:space="preserve">1186/2009]. Dans l’attente de la décision, les États membres touchés par une catastrophe peuvent autoriser l’importation des marchandises en suspension des droits à l’importation y afférents aux fins décrites ci-dessus, moyennant l’engagement de l’organisme importateur de les acquitter si la franchise n’est pas accordée. </w:t>
            </w:r>
          </w:p>
          <w:p w:rsidR="003E695D" w:rsidRPr="00965DCE" w:rsidRDefault="003E695D" w:rsidP="007D1C52">
            <w:pPr>
              <w:spacing w:line="276" w:lineRule="auto"/>
              <w:jc w:val="both"/>
              <w:rPr>
                <w:rFonts w:asciiTheme="minorHAnsi" w:hAnsiTheme="minorHAnsi" w:cs="Arial"/>
                <w:sz w:val="20"/>
                <w:szCs w:val="20"/>
              </w:rPr>
            </w:pPr>
          </w:p>
          <w:p w:rsidR="003E695D" w:rsidRPr="00965DCE" w:rsidRDefault="003E695D" w:rsidP="007D1C52">
            <w:pPr>
              <w:spacing w:line="276" w:lineRule="auto"/>
              <w:jc w:val="both"/>
              <w:rPr>
                <w:rFonts w:asciiTheme="minorHAnsi" w:hAnsiTheme="minorHAnsi" w:cs="Arial"/>
                <w:b/>
                <w:sz w:val="20"/>
                <w:szCs w:val="20"/>
              </w:rPr>
            </w:pPr>
            <w:r>
              <w:rPr>
                <w:rFonts w:asciiTheme="minorHAnsi" w:hAnsiTheme="minorHAnsi"/>
                <w:b/>
              </w:rPr>
              <w:t>Exemple:</w:t>
            </w:r>
          </w:p>
          <w:p w:rsidR="003E695D" w:rsidRPr="00965DCE" w:rsidRDefault="003E695D" w:rsidP="00D1757B">
            <w:pPr>
              <w:spacing w:line="276" w:lineRule="auto"/>
              <w:jc w:val="both"/>
              <w:rPr>
                <w:rFonts w:asciiTheme="minorHAnsi" w:hAnsiTheme="minorHAnsi" w:cs="Arial"/>
                <w:sz w:val="20"/>
                <w:szCs w:val="20"/>
              </w:rPr>
            </w:pPr>
            <w:r>
              <w:rPr>
                <w:rFonts w:asciiTheme="minorHAnsi" w:hAnsiTheme="minorHAnsi"/>
              </w:rPr>
              <w:t xml:space="preserve">Des sacs de sable ont été importés de l’Ukraine en Roumanie en raison d’inondations. </w:t>
            </w:r>
          </w:p>
        </w:tc>
      </w:tr>
      <w:tr w:rsidR="006934C5" w:rsidRPr="00510FE0" w:rsidTr="00115FF9">
        <w:trPr>
          <w:cantSplit/>
        </w:trPr>
        <w:tc>
          <w:tcPr>
            <w:tcW w:w="580" w:type="pct"/>
          </w:tcPr>
          <w:p w:rsidR="006934C5" w:rsidRPr="00965DCE" w:rsidRDefault="006934C5" w:rsidP="004A06B7">
            <w:pPr>
              <w:spacing w:line="276" w:lineRule="auto"/>
              <w:rPr>
                <w:rFonts w:asciiTheme="minorHAnsi" w:hAnsiTheme="minorHAnsi" w:cs="Arial"/>
                <w:sz w:val="20"/>
                <w:szCs w:val="20"/>
              </w:rPr>
            </w:pPr>
            <w:r>
              <w:rPr>
                <w:rFonts w:asciiTheme="minorHAnsi" w:hAnsiTheme="minorHAnsi"/>
              </w:rPr>
              <w:t>C30</w:t>
            </w:r>
          </w:p>
        </w:tc>
        <w:tc>
          <w:tcPr>
            <w:tcW w:w="1169" w:type="pct"/>
          </w:tcPr>
          <w:p w:rsidR="006934C5" w:rsidRPr="00965DCE" w:rsidRDefault="006934C5" w:rsidP="004A06B7">
            <w:pPr>
              <w:spacing w:before="120" w:line="276" w:lineRule="auto"/>
              <w:jc w:val="both"/>
              <w:rPr>
                <w:rFonts w:asciiTheme="minorHAnsi" w:hAnsiTheme="minorHAnsi" w:cs="Arial"/>
                <w:sz w:val="20"/>
                <w:szCs w:val="20"/>
              </w:rPr>
            </w:pPr>
            <w:r>
              <w:rPr>
                <w:rFonts w:asciiTheme="minorHAnsi" w:hAnsiTheme="minorHAnsi"/>
              </w:rPr>
              <w:t>Échantillons de marchandises de valeur négligeable importés à des fins de promotion commerciale</w:t>
            </w:r>
          </w:p>
        </w:tc>
        <w:tc>
          <w:tcPr>
            <w:tcW w:w="715" w:type="pct"/>
          </w:tcPr>
          <w:p w:rsidR="006934C5"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6934C5">
              <w:rPr>
                <w:rFonts w:asciiTheme="minorHAnsi" w:hAnsiTheme="minorHAnsi"/>
              </w:rPr>
              <w:t>86</w:t>
            </w:r>
          </w:p>
        </w:tc>
        <w:tc>
          <w:tcPr>
            <w:tcW w:w="2536" w:type="pct"/>
          </w:tcPr>
          <w:p w:rsidR="006934C5" w:rsidRPr="00965DCE" w:rsidRDefault="006934C5" w:rsidP="00D1757B">
            <w:pPr>
              <w:spacing w:line="276" w:lineRule="auto"/>
              <w:jc w:val="both"/>
              <w:rPr>
                <w:rFonts w:asciiTheme="minorHAnsi" w:hAnsiTheme="minorHAnsi" w:cs="Arial"/>
                <w:b/>
                <w:sz w:val="20"/>
                <w:szCs w:val="20"/>
              </w:rPr>
            </w:pPr>
            <w:r>
              <w:rPr>
                <w:rFonts w:asciiTheme="minorHAnsi" w:hAnsiTheme="minorHAnsi"/>
                <w:b/>
              </w:rPr>
              <w:t>Explication:</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Au sens de l’article 86, paragraphe 1, on entend par «échantillon de marchandises» les articles représentatifs d’une catégorie de marchandises dont le mode de présentation et la quantité pour une même espèce ou qualité de marchandise les rend inutilisables à d’autres fins que la recherche de commandes.</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Les autorités douanières peuvent exiger que certains articles soient mis définitivement hors d’usage par lacération, perforation, marquage indélébile et apparent ou tout autre procédé, sans que cette opération puisse avoir pour effet de leur faire perdre leur qualité d’échantillon.</w:t>
            </w:r>
          </w:p>
          <w:p w:rsidR="006934C5" w:rsidRPr="00965DCE" w:rsidRDefault="006934C5" w:rsidP="003B3CD1">
            <w:pPr>
              <w:spacing w:line="276" w:lineRule="auto"/>
              <w:jc w:val="both"/>
              <w:rPr>
                <w:rFonts w:asciiTheme="minorHAnsi" w:hAnsiTheme="minorHAnsi" w:cs="Arial"/>
                <w:b/>
                <w:sz w:val="20"/>
                <w:szCs w:val="20"/>
              </w:rPr>
            </w:pPr>
          </w:p>
          <w:p w:rsidR="006934C5" w:rsidRPr="00965DCE" w:rsidRDefault="006934C5" w:rsidP="003B3CD1">
            <w:pPr>
              <w:spacing w:line="276" w:lineRule="auto"/>
              <w:jc w:val="both"/>
              <w:rPr>
                <w:rFonts w:asciiTheme="minorHAnsi" w:hAnsiTheme="minorHAnsi" w:cs="Arial"/>
                <w:b/>
                <w:sz w:val="20"/>
                <w:szCs w:val="20"/>
              </w:rPr>
            </w:pPr>
            <w:r>
              <w:rPr>
                <w:rFonts w:asciiTheme="minorHAnsi" w:hAnsiTheme="minorHAnsi"/>
                <w:b/>
              </w:rPr>
              <w:t xml:space="preserve">Exemple: </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Franchise de droits accordée aux catalogues de feuilles d’échantillon de papiers peints 60 x 60 cm importés du Japon.</w:t>
            </w:r>
          </w:p>
        </w:tc>
      </w:tr>
      <w:tr w:rsidR="006934C5" w:rsidRPr="00510FE0" w:rsidTr="00115FF9">
        <w:tc>
          <w:tcPr>
            <w:tcW w:w="580" w:type="pct"/>
          </w:tcPr>
          <w:p w:rsidR="006934C5" w:rsidRPr="00965DCE" w:rsidRDefault="006934C5" w:rsidP="004A06B7">
            <w:pPr>
              <w:spacing w:line="276" w:lineRule="auto"/>
              <w:rPr>
                <w:rFonts w:asciiTheme="minorHAnsi" w:hAnsiTheme="minorHAnsi" w:cs="Arial"/>
                <w:sz w:val="20"/>
                <w:szCs w:val="20"/>
              </w:rPr>
            </w:pPr>
            <w:r>
              <w:rPr>
                <w:rFonts w:asciiTheme="minorHAnsi" w:hAnsiTheme="minorHAnsi"/>
              </w:rPr>
              <w:t>C39</w:t>
            </w:r>
          </w:p>
        </w:tc>
        <w:tc>
          <w:tcPr>
            <w:tcW w:w="1169" w:type="pct"/>
          </w:tcPr>
          <w:p w:rsidR="006934C5" w:rsidRPr="00965DCE" w:rsidRDefault="006934C5" w:rsidP="004A06B7">
            <w:pPr>
              <w:spacing w:before="120" w:line="276" w:lineRule="auto"/>
              <w:jc w:val="both"/>
              <w:rPr>
                <w:rFonts w:asciiTheme="minorHAnsi" w:hAnsiTheme="minorHAnsi" w:cs="Arial"/>
                <w:sz w:val="20"/>
                <w:szCs w:val="20"/>
              </w:rPr>
            </w:pPr>
            <w:r>
              <w:rPr>
                <w:rFonts w:asciiTheme="minorHAnsi" w:hAnsiTheme="minorHAnsi"/>
              </w:rPr>
              <w:t>Carburant et lubrifiants à bord des véhicules à moteur terrestres et dans des conteneurs à usages spéciaux</w:t>
            </w:r>
          </w:p>
        </w:tc>
        <w:tc>
          <w:tcPr>
            <w:tcW w:w="715" w:type="pct"/>
          </w:tcPr>
          <w:p w:rsidR="006934C5"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6934C5">
              <w:rPr>
                <w:rFonts w:asciiTheme="minorHAnsi" w:hAnsiTheme="minorHAnsi"/>
              </w:rPr>
              <w:t>107</w:t>
            </w:r>
          </w:p>
        </w:tc>
        <w:tc>
          <w:tcPr>
            <w:tcW w:w="2536" w:type="pct"/>
          </w:tcPr>
          <w:p w:rsidR="006934C5" w:rsidRPr="00965DCE" w:rsidRDefault="006934C5" w:rsidP="00D1757B">
            <w:pPr>
              <w:spacing w:line="276" w:lineRule="auto"/>
              <w:jc w:val="both"/>
              <w:rPr>
                <w:rFonts w:asciiTheme="minorHAnsi" w:hAnsiTheme="minorHAnsi" w:cs="Arial"/>
                <w:b/>
                <w:sz w:val="20"/>
                <w:szCs w:val="20"/>
              </w:rPr>
            </w:pPr>
            <w:r>
              <w:rPr>
                <w:rFonts w:asciiTheme="minorHAnsi" w:hAnsiTheme="minorHAnsi"/>
                <w:b/>
              </w:rPr>
              <w:t>Explication:</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Une franchise peut être accordée pour le carburant contenu dans les réservoirs normaux des véhicules automobiles de tourisme, des véhicules automobiles utilitaires et des motocycles et des conteneurs spéciaux entrant dans le territoire douanier de l’Union et le carburant contenu dans des réservoirs portatifs de maximum 10 litres par véhicule transporté par des véhicules automobiles de tourisme (et non utilitaires) ou des motocycles.</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lastRenderedPageBreak/>
              <w:t>La franchise est accordée également pour les lubrifiants dans les véhicules automobiles correspondant aux besoins normaux de leur fonctionnement pendant le transport.</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Une franchise est accordée uniquement pour le carburant utilisé dans le véhicule dans lequel il a été importé. Le retrait du véhicule et le dépôt, à l'exception des réparations nécessaires, sont soumis à des droits à l'importation.</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À ces fins, on entend par «véhicule automobile utilitaire» tout véhicule routier à moteur (y compris les tracteurs) qui, d’après son type de construction et son équipement, est apte et destiné au transport, avec ou sans rémunération, de plus de neuf personnes, y compris le conducteur, ou de marchandises, ainsi que tout véhicule routier à usage spécial autre que le transport proprement dit.</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On entend par «conteneur à usages spéciaux» tout conteneur équipé de dispositifs spécialement adaptés pour les systèmes de réfrigération, d’oxygénation, d’isolation thermique ou autres systèmes.</w:t>
            </w:r>
          </w:p>
          <w:p w:rsidR="006934C5" w:rsidRPr="00965DCE" w:rsidRDefault="006934C5" w:rsidP="00255BA1">
            <w:pPr>
              <w:spacing w:line="276" w:lineRule="auto"/>
              <w:jc w:val="both"/>
              <w:rPr>
                <w:rFonts w:asciiTheme="minorHAnsi" w:hAnsiTheme="minorHAnsi" w:cs="Arial"/>
                <w:sz w:val="20"/>
                <w:szCs w:val="20"/>
              </w:rPr>
            </w:pPr>
            <w:r>
              <w:rPr>
                <w:rFonts w:asciiTheme="minorHAnsi" w:hAnsiTheme="minorHAnsi"/>
              </w:rPr>
              <w:t>On entend par «réservoirs normaux» tout réservoir fixé à demeure par le constructeur sur tous les véhicules automobiles du même type et dont l’agencement permet l’utilisation directe du carburant pour le fonctionnement, au cours du transport, des systèmes de réfrigération et autres systèmes; les réservoirs à gaz adaptés sur des véhicules à moteur qui permettent l’utilisation directe du gaz comme carburant; les réservoirs fixés à demeure par le constructeur sur tous les conteneurs du même type et qui permettent l’utilisation directe du carburant pour le fonctionnement, au cours du transport, des systèmes dont sont équipés les conteneurs à usages spéciaux.</w:t>
            </w:r>
          </w:p>
          <w:p w:rsidR="006934C5" w:rsidRPr="00965DCE" w:rsidRDefault="006934C5" w:rsidP="00255BA1">
            <w:pPr>
              <w:spacing w:line="276" w:lineRule="auto"/>
              <w:jc w:val="both"/>
              <w:rPr>
                <w:rFonts w:asciiTheme="minorHAnsi" w:hAnsiTheme="minorHAnsi" w:cs="Arial"/>
                <w:sz w:val="20"/>
                <w:szCs w:val="20"/>
              </w:rPr>
            </w:pPr>
            <w:r>
              <w:rPr>
                <w:rFonts w:asciiTheme="minorHAnsi" w:hAnsiTheme="minorHAnsi"/>
              </w:rPr>
              <w:t>Les États membres peuvent limiter l’application de la franchise du carburant dans les véhicules automobiles de tourisme à 200 litres par véhicule, par conteneur à usages spéciaux et par voyage.</w:t>
            </w:r>
          </w:p>
          <w:p w:rsidR="006934C5" w:rsidRPr="00965DCE" w:rsidRDefault="006934C5" w:rsidP="00255BA1">
            <w:pPr>
              <w:spacing w:line="276" w:lineRule="auto"/>
              <w:jc w:val="both"/>
              <w:rPr>
                <w:rFonts w:asciiTheme="minorHAnsi" w:hAnsiTheme="minorHAnsi" w:cs="Arial"/>
                <w:sz w:val="20"/>
                <w:szCs w:val="20"/>
              </w:rPr>
            </w:pPr>
            <w:r>
              <w:rPr>
                <w:rFonts w:asciiTheme="minorHAnsi" w:hAnsiTheme="minorHAnsi"/>
              </w:rPr>
              <w:t xml:space="preserve">Les États membres peuvent limiter la quantité du carburant en franchise de droits pour les moyens de transport utilitaires effectuant des transports internationaux à destination de leur zone frontalière de 25 kilomètres à vol d’oiseau, dès lors </w:t>
            </w:r>
            <w:r>
              <w:rPr>
                <w:rFonts w:asciiTheme="minorHAnsi" w:hAnsiTheme="minorHAnsi"/>
              </w:rPr>
              <w:lastRenderedPageBreak/>
              <w:t>que ces transports sont effectués par des personnes résidant dans cette zone.</w:t>
            </w:r>
          </w:p>
          <w:p w:rsidR="006934C5" w:rsidRPr="00965DCE" w:rsidRDefault="006934C5" w:rsidP="00100616">
            <w:pPr>
              <w:spacing w:line="276" w:lineRule="auto"/>
              <w:jc w:val="both"/>
              <w:rPr>
                <w:rFonts w:asciiTheme="minorHAnsi" w:hAnsiTheme="minorHAnsi" w:cs="Arial"/>
                <w:b/>
                <w:sz w:val="20"/>
                <w:szCs w:val="20"/>
              </w:rPr>
            </w:pPr>
          </w:p>
          <w:p w:rsidR="006934C5" w:rsidRPr="00965DCE" w:rsidRDefault="006934C5" w:rsidP="00100616">
            <w:pPr>
              <w:spacing w:line="276" w:lineRule="auto"/>
              <w:jc w:val="both"/>
              <w:rPr>
                <w:rFonts w:asciiTheme="minorHAnsi" w:hAnsiTheme="minorHAnsi" w:cs="Arial"/>
                <w:b/>
                <w:sz w:val="20"/>
                <w:szCs w:val="20"/>
              </w:rPr>
            </w:pPr>
            <w:r>
              <w:rPr>
                <w:rFonts w:asciiTheme="minorHAnsi" w:hAnsiTheme="minorHAnsi"/>
                <w:b/>
              </w:rPr>
              <w:t xml:space="preserve">Exemple: </w:t>
            </w:r>
          </w:p>
          <w:p w:rsidR="006934C5" w:rsidRPr="00965DCE" w:rsidRDefault="006934C5" w:rsidP="00100616">
            <w:pPr>
              <w:spacing w:line="276" w:lineRule="auto"/>
              <w:jc w:val="both"/>
              <w:rPr>
                <w:rFonts w:asciiTheme="minorHAnsi" w:hAnsiTheme="minorHAnsi" w:cs="Arial"/>
                <w:sz w:val="20"/>
                <w:szCs w:val="20"/>
              </w:rPr>
            </w:pPr>
            <w:r>
              <w:rPr>
                <w:rFonts w:asciiTheme="minorHAnsi" w:hAnsiTheme="minorHAnsi"/>
              </w:rPr>
              <w:t>Une franchise de droits est accordée pour le gaz contenu dans le réservoir de gaz adapté sur des véhicules automobile de tourisme entrant dans l’UE à la frontière russo-lettonne et utilisant le gaz comme carburant. Néanmoins, dans le même temps, aucune franchise de droits à l’importation n’est accordée pour l’essence contenue dans le réservoir initialement fixé sur le même véhicule automobile qui n’est plus utilisée pour le fonctionnement.</w:t>
            </w:r>
          </w:p>
        </w:tc>
      </w:tr>
      <w:tr w:rsidR="009E248F" w:rsidRPr="00510FE0" w:rsidTr="00115FF9">
        <w:trPr>
          <w:cantSplit/>
        </w:trPr>
        <w:tc>
          <w:tcPr>
            <w:tcW w:w="580" w:type="pct"/>
          </w:tcPr>
          <w:p w:rsidR="009E248F" w:rsidRPr="00965DCE" w:rsidRDefault="009E248F" w:rsidP="004A06B7">
            <w:pPr>
              <w:spacing w:before="120" w:line="276" w:lineRule="auto"/>
              <w:jc w:val="both"/>
              <w:rPr>
                <w:rFonts w:asciiTheme="minorHAnsi" w:hAnsiTheme="minorHAnsi" w:cs="Arial"/>
                <w:sz w:val="20"/>
                <w:szCs w:val="20"/>
              </w:rPr>
            </w:pPr>
            <w:r>
              <w:rPr>
                <w:rFonts w:asciiTheme="minorHAnsi" w:hAnsiTheme="minorHAnsi"/>
              </w:rPr>
              <w:lastRenderedPageBreak/>
              <w:t>C42</w:t>
            </w:r>
          </w:p>
        </w:tc>
        <w:tc>
          <w:tcPr>
            <w:tcW w:w="1169" w:type="pct"/>
          </w:tcPr>
          <w:p w:rsidR="009E248F" w:rsidRPr="00965DCE" w:rsidRDefault="009E248F" w:rsidP="004A06B7">
            <w:pPr>
              <w:spacing w:before="120" w:line="276" w:lineRule="auto"/>
              <w:jc w:val="both"/>
              <w:rPr>
                <w:rFonts w:asciiTheme="minorHAnsi" w:hAnsiTheme="minorHAnsi" w:cs="Arial"/>
                <w:sz w:val="20"/>
                <w:szCs w:val="20"/>
              </w:rPr>
            </w:pPr>
            <w:r>
              <w:rPr>
                <w:rFonts w:asciiTheme="minorHAnsi" w:hAnsiTheme="minorHAnsi"/>
              </w:rPr>
              <w:t>Biens personnels déclarés pour la libre pratique avant l’établissement par l’intéressé de sa résidence normale dans le territoire douanier de l’Union (franchise de droits subordonnée à un engagement)</w:t>
            </w:r>
          </w:p>
        </w:tc>
        <w:tc>
          <w:tcPr>
            <w:tcW w:w="715" w:type="pct"/>
          </w:tcPr>
          <w:p w:rsidR="009E248F"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A</w:t>
            </w:r>
            <w:r w:rsidR="009E248F">
              <w:rPr>
                <w:rFonts w:asciiTheme="minorHAnsi" w:hAnsiTheme="minorHAnsi"/>
              </w:rPr>
              <w:t>rticle 9, paragraphe 1</w:t>
            </w:r>
          </w:p>
        </w:tc>
        <w:tc>
          <w:tcPr>
            <w:tcW w:w="2536" w:type="pct"/>
          </w:tcPr>
          <w:p w:rsidR="009E248F" w:rsidRPr="00965DCE" w:rsidRDefault="009E248F" w:rsidP="007D1C52">
            <w:pPr>
              <w:spacing w:line="276" w:lineRule="auto"/>
              <w:jc w:val="both"/>
              <w:rPr>
                <w:rFonts w:asciiTheme="minorHAnsi" w:hAnsiTheme="minorHAnsi" w:cs="Arial"/>
                <w:b/>
                <w:sz w:val="20"/>
                <w:szCs w:val="20"/>
              </w:rPr>
            </w:pPr>
            <w:r>
              <w:rPr>
                <w:rFonts w:asciiTheme="minorHAnsi" w:hAnsiTheme="minorHAnsi"/>
                <w:b/>
              </w:rPr>
              <w:t>Explication:</w:t>
            </w: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Une franchise peut être accordée sur l’engagement d’établir sa résidence normale dans un délai de six mois. Une garantie est obligatoire.</w:t>
            </w: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Les biens personnels devraient être en sa possession et utilisés pendant au moins six mois à partir de la date à laquelle ils sont introduits sur le territoire douanier de l’Union.</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Le code de marchandise 9905 00 00 est indiqué dans les déclarations en douane.</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b/>
                <w:sz w:val="20"/>
                <w:szCs w:val="20"/>
              </w:rPr>
            </w:pPr>
            <w:r>
              <w:rPr>
                <w:rFonts w:asciiTheme="minorHAnsi" w:hAnsiTheme="minorHAnsi"/>
                <w:b/>
              </w:rPr>
              <w:t xml:space="preserve">Exemple: </w:t>
            </w: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 xml:space="preserve">Une personne commence à organiser le processus qui aboutira au transfert de son lieu de résidence de Russie en Finlande. Sur l’engagement d’établir sa résidence en Finlande dans un délai de six mois, pour des raisons de sécurité, les autorités douanières finlandaises accorde la franchise. </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 xml:space="preserve">Une personne physique habitant aux États-Unis s’apprête à transférer sa résidence normale sur le territoire douanier de l’Union. Elle envoie les biens personnels six mois avant le déménagement effectif. </w:t>
            </w:r>
          </w:p>
        </w:tc>
      </w:tr>
      <w:tr w:rsidR="009E248F" w:rsidRPr="00510FE0" w:rsidTr="00115FF9">
        <w:trPr>
          <w:cantSplit/>
        </w:trPr>
        <w:tc>
          <w:tcPr>
            <w:tcW w:w="580" w:type="pct"/>
          </w:tcPr>
          <w:p w:rsidR="009E248F" w:rsidRPr="00965DCE" w:rsidRDefault="009E248F" w:rsidP="004A06B7">
            <w:pPr>
              <w:spacing w:before="120" w:line="276" w:lineRule="auto"/>
              <w:jc w:val="both"/>
              <w:rPr>
                <w:rFonts w:asciiTheme="minorHAnsi" w:hAnsiTheme="minorHAnsi" w:cs="Arial"/>
                <w:sz w:val="20"/>
                <w:szCs w:val="20"/>
              </w:rPr>
            </w:pPr>
            <w:r>
              <w:rPr>
                <w:rFonts w:asciiTheme="minorHAnsi" w:hAnsiTheme="minorHAnsi"/>
              </w:rPr>
              <w:lastRenderedPageBreak/>
              <w:t>C43</w:t>
            </w:r>
          </w:p>
        </w:tc>
        <w:tc>
          <w:tcPr>
            <w:tcW w:w="1169" w:type="pct"/>
          </w:tcPr>
          <w:p w:rsidR="009E248F" w:rsidRPr="00965DCE" w:rsidRDefault="009E248F" w:rsidP="004A06B7">
            <w:pPr>
              <w:spacing w:before="120" w:line="276" w:lineRule="auto"/>
              <w:jc w:val="both"/>
              <w:rPr>
                <w:rFonts w:asciiTheme="minorHAnsi" w:hAnsiTheme="minorHAnsi" w:cs="Arial"/>
                <w:sz w:val="20"/>
                <w:szCs w:val="20"/>
              </w:rPr>
            </w:pPr>
            <w:r>
              <w:rPr>
                <w:rFonts w:asciiTheme="minorHAnsi" w:hAnsiTheme="minorHAnsi"/>
              </w:rPr>
              <w:t>Biens personnels appartenant à une personne physique ayant l’intention de transférer sa résidence normale vers l’Union (admission en franchise de droits subordonnée à un engagement).</w:t>
            </w:r>
          </w:p>
        </w:tc>
        <w:tc>
          <w:tcPr>
            <w:tcW w:w="715" w:type="pct"/>
          </w:tcPr>
          <w:p w:rsidR="009E248F"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9E248F">
              <w:rPr>
                <w:rFonts w:asciiTheme="minorHAnsi" w:hAnsiTheme="minorHAnsi"/>
              </w:rPr>
              <w:t>10</w:t>
            </w:r>
          </w:p>
        </w:tc>
        <w:tc>
          <w:tcPr>
            <w:tcW w:w="2536" w:type="pct"/>
          </w:tcPr>
          <w:p w:rsidR="009E248F" w:rsidRPr="00965DCE" w:rsidRDefault="009E248F" w:rsidP="007D1C52">
            <w:pPr>
              <w:spacing w:line="276" w:lineRule="auto"/>
              <w:jc w:val="both"/>
              <w:rPr>
                <w:rFonts w:asciiTheme="minorHAnsi" w:hAnsiTheme="minorHAnsi" w:cs="Arial"/>
                <w:b/>
                <w:sz w:val="20"/>
                <w:szCs w:val="20"/>
              </w:rPr>
            </w:pPr>
            <w:r>
              <w:rPr>
                <w:rFonts w:asciiTheme="minorHAnsi" w:hAnsiTheme="minorHAnsi"/>
                <w:b/>
              </w:rPr>
              <w:t>Explication:</w:t>
            </w: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La franchise peut être accordée sur l’engagement d’établir sa résidence normale selon les exigences fixées par les autorités douanières conformément aux règles prévues à l’article 10, paragraphe 2, du règlement (CE) n° 1186/2009. La franchise concerne des cas dans lesquels, en raison de ses obligations professionnelles, l’intéressé quitte le pays tiers où il avait sa résidence normale sans établir simultanément cette résidence normale dans le territoire douanier de l’Union. Une garantie peut être exigée.</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L’exigence visée à l'article 4, point a), du règlement (CE) n° 1186/2009, selon laquelle les biens personnels doivent être en sa possession depuis au moins six mois, est calculée à partir de la date à laquelle les biens personnels sont introduits sur le territoire douanier de l’Union. Conformément à l’article 7, les marchandises peuvent être introduites dans un délai de 12 mois à partir de la date effective de l’établissement de la résidence.</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Le code de marchandise 9905 00 00 est indiqué dans les déclarations en douane.</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b/>
                <w:sz w:val="20"/>
                <w:szCs w:val="20"/>
              </w:rPr>
            </w:pPr>
            <w:r>
              <w:rPr>
                <w:rFonts w:asciiTheme="minorHAnsi" w:hAnsiTheme="minorHAnsi"/>
                <w:b/>
              </w:rPr>
              <w:t xml:space="preserve">Exemple: </w:t>
            </w: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Une personne venant de Biélorussie commence à travailler dans une entreprise résidant en Lituanie et a l’intention d’y établir sa résidence. Sur la base de l’engagement de la personne, les autorités douanières lituaniennes accordent une franchise et établissent des conditions dans lesquelles la personne est autorisée à transférer ses biens personnels.</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 xml:space="preserve">Une personne physique quitte le Canada pour un nouvel emploi sur le territoire douanier de l’Union sans y avoir sa résidence normale. Elle a l’intention de déménager dans un délai de 10 mois. </w:t>
            </w:r>
          </w:p>
        </w:tc>
      </w:tr>
      <w:tr w:rsidR="007C01B4" w:rsidRPr="00510FE0"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lastRenderedPageBreak/>
              <w:t>C44</w:t>
            </w:r>
          </w:p>
        </w:tc>
        <w:tc>
          <w:tcPr>
            <w:tcW w:w="1169" w:type="pct"/>
          </w:tcPr>
          <w:p w:rsidR="007C01B4" w:rsidRPr="00965DCE" w:rsidRDefault="007C01B4" w:rsidP="004A06B7">
            <w:pPr>
              <w:spacing w:line="276" w:lineRule="auto"/>
              <w:jc w:val="both"/>
              <w:rPr>
                <w:rFonts w:asciiTheme="minorHAnsi" w:hAnsiTheme="minorHAnsi" w:cs="Arial"/>
                <w:sz w:val="20"/>
                <w:szCs w:val="20"/>
              </w:rPr>
            </w:pPr>
            <w:r>
              <w:rPr>
                <w:rFonts w:asciiTheme="minorHAnsi" w:hAnsiTheme="minorHAnsi"/>
              </w:rPr>
              <w:t>Biens personnels recueillis dans le cadre d'une succession par des personnes morales exerçant une activité sans but lucratif établies dans le territoire douanier de l’Union</w:t>
            </w:r>
          </w:p>
        </w:tc>
        <w:tc>
          <w:tcPr>
            <w:tcW w:w="715" w:type="pct"/>
          </w:tcPr>
          <w:p w:rsidR="007C01B4" w:rsidRPr="00965DCE" w:rsidRDefault="00AC2361" w:rsidP="004A06B7">
            <w:pPr>
              <w:spacing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20</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D1757B">
            <w:pPr>
              <w:spacing w:line="276" w:lineRule="auto"/>
              <w:jc w:val="both"/>
              <w:rPr>
                <w:rFonts w:asciiTheme="minorHAnsi" w:hAnsiTheme="minorHAnsi" w:cs="Arial"/>
                <w:sz w:val="20"/>
                <w:szCs w:val="20"/>
              </w:rPr>
            </w:pPr>
            <w:r>
              <w:rPr>
                <w:rFonts w:asciiTheme="minorHAnsi" w:hAnsiTheme="minorHAnsi"/>
              </w:rPr>
              <w:t>Les règles d’utilisation du code C04 s’appliquent mutatis mutandis à la différence que la franchise peut être accordée non pour des personnes physiques mais pour des personnes morales exerçant une activité sans but lucratif (par exemple des fondations ou des associations à but non lucratif, des organisations caritatives).</w:t>
            </w:r>
          </w:p>
        </w:tc>
      </w:tr>
      <w:tr w:rsidR="007C01B4" w:rsidRPr="00544EBB" w:rsidTr="00115FF9">
        <w:trPr>
          <w:cantSplit/>
        </w:trPr>
        <w:tc>
          <w:tcPr>
            <w:tcW w:w="580" w:type="pct"/>
          </w:tcPr>
          <w:p w:rsidR="007C01B4" w:rsidRPr="00965DCE" w:rsidRDefault="007C01B4" w:rsidP="004A06B7">
            <w:pPr>
              <w:spacing w:line="276" w:lineRule="auto"/>
              <w:rPr>
                <w:rFonts w:asciiTheme="minorHAnsi" w:hAnsiTheme="minorHAnsi" w:cs="Arial"/>
                <w:sz w:val="20"/>
                <w:szCs w:val="20"/>
              </w:rPr>
            </w:pPr>
            <w:r>
              <w:rPr>
                <w:rFonts w:asciiTheme="minorHAnsi" w:hAnsiTheme="minorHAnsi"/>
              </w:rPr>
              <w:t>C48</w:t>
            </w:r>
          </w:p>
        </w:tc>
        <w:tc>
          <w:tcPr>
            <w:tcW w:w="1169" w:type="pct"/>
          </w:tcPr>
          <w:p w:rsidR="007C01B4" w:rsidRPr="00965DCE" w:rsidRDefault="007C01B4" w:rsidP="004A06B7">
            <w:pPr>
              <w:spacing w:before="120" w:line="276" w:lineRule="auto"/>
              <w:jc w:val="both"/>
              <w:rPr>
                <w:rFonts w:asciiTheme="minorHAnsi" w:hAnsiTheme="minorHAnsi" w:cs="Arial"/>
                <w:sz w:val="20"/>
                <w:szCs w:val="20"/>
              </w:rPr>
            </w:pPr>
            <w:r>
              <w:rPr>
                <w:rFonts w:asciiTheme="minorHAnsi" w:hAnsiTheme="minorHAnsi"/>
              </w:rPr>
              <w:t xml:space="preserve">Marchandises contenues dans les bagages personnels et exonérées de la TVA </w:t>
            </w:r>
          </w:p>
        </w:tc>
        <w:tc>
          <w:tcPr>
            <w:tcW w:w="715" w:type="pct"/>
          </w:tcPr>
          <w:p w:rsidR="007C01B4"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7C01B4">
              <w:rPr>
                <w:rFonts w:asciiTheme="minorHAnsi" w:hAnsiTheme="minorHAnsi"/>
              </w:rPr>
              <w:t>41</w:t>
            </w:r>
          </w:p>
        </w:tc>
        <w:tc>
          <w:tcPr>
            <w:tcW w:w="2536" w:type="pct"/>
          </w:tcPr>
          <w:p w:rsidR="007C01B4" w:rsidRPr="00965DCE" w:rsidRDefault="007C01B4" w:rsidP="007D1C52">
            <w:pPr>
              <w:spacing w:line="276" w:lineRule="auto"/>
              <w:jc w:val="both"/>
              <w:rPr>
                <w:rFonts w:asciiTheme="minorHAnsi" w:hAnsiTheme="minorHAnsi" w:cs="Arial"/>
                <w:b/>
                <w:sz w:val="20"/>
                <w:szCs w:val="20"/>
              </w:rPr>
            </w:pPr>
            <w:r>
              <w:rPr>
                <w:rFonts w:asciiTheme="minorHAnsi" w:hAnsiTheme="minorHAnsi"/>
                <w:b/>
              </w:rPr>
              <w:t>Explication:</w:t>
            </w: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Sont admises en franchise de droits à l’importation les marchandises contenues dans les bagages personnels des voyageurs en provenance d’un pays tiers ou d'un territoire mentionné à l'article 6, paragraphe 1, de la directive 2006/112/CE du Conseil, pour autant qu’il s’agisse d’importations exonérées de la taxe sur la TVA en vertu de dispositions nationales adoptées conformément aux dispositions de la directive 2007/74/CE du Conseil.</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7D1C52">
            <w:pPr>
              <w:spacing w:line="276" w:lineRule="auto"/>
              <w:jc w:val="both"/>
              <w:rPr>
                <w:rFonts w:asciiTheme="minorHAnsi" w:hAnsiTheme="minorHAnsi" w:cs="Arial"/>
                <w:sz w:val="20"/>
                <w:szCs w:val="20"/>
              </w:rPr>
            </w:pPr>
            <w:r>
              <w:rPr>
                <w:rFonts w:asciiTheme="minorHAnsi" w:hAnsiTheme="minorHAnsi"/>
              </w:rPr>
              <w:t>Le code ne devrait être utilisé que si le voyageur a les marchandises sur lui quand il entre dans l’UE – à l’exception des bagages perdus au cours du vol et présentés par la suite aux autorités douanières mais pas des bagages qui auraient été envoyés par exemple par la poste ou par service de courrier rapide.</w:t>
            </w:r>
          </w:p>
          <w:p w:rsidR="007C01B4" w:rsidRPr="00965DCE" w:rsidRDefault="007C01B4" w:rsidP="007D1C52">
            <w:pPr>
              <w:spacing w:line="276" w:lineRule="auto"/>
              <w:jc w:val="both"/>
              <w:rPr>
                <w:rFonts w:asciiTheme="minorHAnsi" w:hAnsiTheme="minorHAnsi" w:cs="Arial"/>
                <w:sz w:val="20"/>
                <w:szCs w:val="20"/>
              </w:rPr>
            </w:pPr>
          </w:p>
          <w:p w:rsidR="007C01B4" w:rsidRPr="00965DCE" w:rsidRDefault="007C01B4" w:rsidP="00B6110E">
            <w:pPr>
              <w:spacing w:line="276" w:lineRule="auto"/>
              <w:jc w:val="both"/>
              <w:rPr>
                <w:rFonts w:asciiTheme="minorHAnsi" w:hAnsiTheme="minorHAnsi" w:cs="Arial"/>
                <w:sz w:val="20"/>
                <w:szCs w:val="20"/>
              </w:rPr>
            </w:pPr>
            <w:r>
              <w:rPr>
                <w:rFonts w:asciiTheme="minorHAnsi" w:hAnsiTheme="minorHAnsi"/>
              </w:rPr>
              <w:t>Ces marchandises sont considérées comme déclarées pour la libre pratique conformément à l’article 138, point a), de l’AD CDU, mais une déclaration en douane est déposée dans les cas de figure énumérés dans l’article 142 de l’AD CDU (par exemple pour les marchandises soumises à des mesures de prohibition ou de restriction).</w:t>
            </w:r>
          </w:p>
        </w:tc>
      </w:tr>
      <w:tr w:rsidR="00920CFE" w:rsidRPr="00510FE0" w:rsidTr="00115FF9">
        <w:trPr>
          <w:cantSplit/>
        </w:trPr>
        <w:tc>
          <w:tcPr>
            <w:tcW w:w="580" w:type="pct"/>
          </w:tcPr>
          <w:p w:rsidR="00920CFE" w:rsidRPr="00965DCE" w:rsidRDefault="00920CFE" w:rsidP="004A06B7">
            <w:pPr>
              <w:spacing w:line="276" w:lineRule="auto"/>
              <w:rPr>
                <w:rFonts w:asciiTheme="minorHAnsi" w:hAnsiTheme="minorHAnsi" w:cs="Arial"/>
                <w:sz w:val="20"/>
                <w:szCs w:val="20"/>
              </w:rPr>
            </w:pPr>
            <w:r>
              <w:rPr>
                <w:rFonts w:asciiTheme="minorHAnsi" w:hAnsiTheme="minorHAnsi"/>
              </w:rPr>
              <w:lastRenderedPageBreak/>
              <w:t>C49</w:t>
            </w:r>
          </w:p>
        </w:tc>
        <w:tc>
          <w:tcPr>
            <w:tcW w:w="1169" w:type="pct"/>
          </w:tcPr>
          <w:p w:rsidR="00920CFE" w:rsidRPr="00965DCE" w:rsidRDefault="00920CFE" w:rsidP="004A06B7">
            <w:pPr>
              <w:spacing w:before="120" w:line="276" w:lineRule="auto"/>
              <w:jc w:val="both"/>
              <w:rPr>
                <w:rFonts w:asciiTheme="minorHAnsi" w:hAnsiTheme="minorHAnsi" w:cs="Arial"/>
                <w:sz w:val="20"/>
                <w:szCs w:val="20"/>
              </w:rPr>
            </w:pPr>
            <w:r>
              <w:rPr>
                <w:rFonts w:asciiTheme="minorHAnsi" w:hAnsiTheme="minorHAnsi"/>
              </w:rPr>
              <w:t>Marchandises adressées à des organismes à caractère charitable ou philanthropique – marchandises de toute nature adressées à titre gratuit en vue de collecter des fonds au cours de manifestations occasionnelles de bienfaisance au profit de personnes nécessiteuses</w:t>
            </w:r>
          </w:p>
        </w:tc>
        <w:tc>
          <w:tcPr>
            <w:tcW w:w="715" w:type="pct"/>
          </w:tcPr>
          <w:p w:rsidR="00920CFE" w:rsidRPr="00965DCE" w:rsidRDefault="00AC2361" w:rsidP="004A06B7">
            <w:pPr>
              <w:spacing w:line="276" w:lineRule="auto"/>
              <w:rPr>
                <w:rFonts w:asciiTheme="minorHAnsi" w:hAnsiTheme="minorHAnsi" w:cs="Arial"/>
                <w:sz w:val="20"/>
                <w:szCs w:val="20"/>
              </w:rPr>
            </w:pPr>
            <w:r>
              <w:rPr>
                <w:rFonts w:asciiTheme="minorHAnsi" w:hAnsiTheme="minorHAnsi"/>
              </w:rPr>
              <w:t>A</w:t>
            </w:r>
            <w:r w:rsidR="00920CFE">
              <w:rPr>
                <w:rFonts w:asciiTheme="minorHAnsi" w:hAnsiTheme="minorHAnsi"/>
              </w:rPr>
              <w:t>rticle 61, paragraphe 1, point b)</w:t>
            </w:r>
          </w:p>
        </w:tc>
        <w:tc>
          <w:tcPr>
            <w:tcW w:w="2536" w:type="pct"/>
          </w:tcPr>
          <w:p w:rsidR="00920CFE" w:rsidRPr="00965DCE" w:rsidRDefault="00920CFE" w:rsidP="00D1757B">
            <w:pPr>
              <w:spacing w:line="276" w:lineRule="auto"/>
              <w:jc w:val="both"/>
              <w:rPr>
                <w:rFonts w:asciiTheme="minorHAnsi" w:hAnsiTheme="minorHAnsi" w:cs="Arial"/>
                <w:b/>
                <w:sz w:val="20"/>
                <w:szCs w:val="20"/>
              </w:rPr>
            </w:pPr>
            <w:r>
              <w:rPr>
                <w:rFonts w:asciiTheme="minorHAnsi" w:hAnsiTheme="minorHAnsi"/>
                <w:b/>
              </w:rPr>
              <w:t>Explication:</w:t>
            </w:r>
          </w:p>
          <w:p w:rsidR="00920CFE" w:rsidRPr="00965DCE" w:rsidRDefault="00920CFE" w:rsidP="003B3CD1">
            <w:pPr>
              <w:spacing w:line="276" w:lineRule="auto"/>
              <w:jc w:val="both"/>
              <w:rPr>
                <w:rFonts w:asciiTheme="minorHAnsi" w:hAnsiTheme="minorHAnsi" w:cs="Arial"/>
                <w:sz w:val="20"/>
                <w:szCs w:val="20"/>
              </w:rPr>
            </w:pPr>
            <w:r>
              <w:rPr>
                <w:rFonts w:asciiTheme="minorHAnsi" w:hAnsiTheme="minorHAnsi"/>
              </w:rPr>
              <w:t>Marchandises de toute nature destinées à être utilisées au cours de manifestations occasionnelles de bienfaisance, déclarées séparément. Les produits alcoolisés, le tabac, le café, le thé et les véhicules à moteur autres que les ambulances ne font pas l’objet de la franchise.</w:t>
            </w:r>
          </w:p>
          <w:p w:rsidR="00920CFE" w:rsidRPr="00965DCE" w:rsidRDefault="00920CFE" w:rsidP="003B3CD1">
            <w:pPr>
              <w:spacing w:line="276" w:lineRule="auto"/>
              <w:jc w:val="both"/>
              <w:rPr>
                <w:rFonts w:asciiTheme="minorHAnsi" w:hAnsiTheme="minorHAnsi" w:cs="Arial"/>
                <w:sz w:val="20"/>
                <w:szCs w:val="20"/>
              </w:rPr>
            </w:pPr>
            <w:r>
              <w:rPr>
                <w:rFonts w:asciiTheme="minorHAnsi" w:hAnsiTheme="minorHAnsi"/>
              </w:rPr>
              <w:t>La franchise est accordée uniquement lorsque les marchandises sont importées par des organismes d’État ou des organismes agréés par l’État. D’autres conditions, comme des restrictions liées au prêt, à la location, au transfert des marchandises, à l’utilisation des marchandises, mentionnées aux articles 64 et 65 doivent être prises en compte.</w:t>
            </w:r>
          </w:p>
          <w:p w:rsidR="00920CFE" w:rsidRPr="00965DCE" w:rsidRDefault="00920CFE" w:rsidP="003B3CD1">
            <w:pPr>
              <w:spacing w:line="276" w:lineRule="auto"/>
              <w:jc w:val="both"/>
              <w:rPr>
                <w:rFonts w:asciiTheme="minorHAnsi" w:hAnsiTheme="minorHAnsi" w:cs="Arial"/>
                <w:sz w:val="20"/>
                <w:szCs w:val="20"/>
              </w:rPr>
            </w:pPr>
            <w:r>
              <w:rPr>
                <w:rFonts w:asciiTheme="minorHAnsi" w:hAnsiTheme="minorHAnsi"/>
              </w:rPr>
              <w:t>Le code de marchandise 9919 00 00 est indiqué dans les déclarations en douane.</w:t>
            </w:r>
          </w:p>
          <w:p w:rsidR="00920CFE" w:rsidRPr="00965DCE" w:rsidRDefault="00920CFE" w:rsidP="003B3CD1">
            <w:pPr>
              <w:spacing w:line="276" w:lineRule="auto"/>
              <w:jc w:val="both"/>
              <w:rPr>
                <w:rFonts w:asciiTheme="minorHAnsi" w:hAnsiTheme="minorHAnsi" w:cs="Arial"/>
                <w:b/>
                <w:sz w:val="20"/>
                <w:szCs w:val="20"/>
              </w:rPr>
            </w:pPr>
          </w:p>
          <w:p w:rsidR="00920CFE" w:rsidRPr="00965DCE" w:rsidRDefault="00920CFE" w:rsidP="00255BA1">
            <w:pPr>
              <w:spacing w:line="276" w:lineRule="auto"/>
              <w:jc w:val="both"/>
              <w:rPr>
                <w:rFonts w:asciiTheme="minorHAnsi" w:hAnsiTheme="minorHAnsi" w:cs="Arial"/>
                <w:b/>
                <w:sz w:val="20"/>
                <w:szCs w:val="20"/>
              </w:rPr>
            </w:pPr>
            <w:r>
              <w:rPr>
                <w:rFonts w:asciiTheme="minorHAnsi" w:hAnsiTheme="minorHAnsi"/>
                <w:b/>
              </w:rPr>
              <w:t xml:space="preserve">Exemple: </w:t>
            </w:r>
          </w:p>
          <w:p w:rsidR="00920CFE" w:rsidRPr="00965DCE" w:rsidRDefault="00920CFE" w:rsidP="00893E97">
            <w:pPr>
              <w:spacing w:line="276" w:lineRule="auto"/>
              <w:jc w:val="both"/>
              <w:rPr>
                <w:rFonts w:asciiTheme="minorHAnsi" w:hAnsiTheme="minorHAnsi" w:cs="Arial"/>
                <w:sz w:val="20"/>
                <w:szCs w:val="20"/>
              </w:rPr>
            </w:pPr>
            <w:r>
              <w:rPr>
                <w:rFonts w:asciiTheme="minorHAnsi" w:hAnsiTheme="minorHAnsi"/>
              </w:rPr>
              <w:t>Franchise de droits accordée aux organismes à caractère charitable en Pologne que importent des colis de dons des États-Unis destinés à être utilisés au cours de manifestations de bienfaisance au profit de personnes âgées nécessiteuses.</w:t>
            </w:r>
          </w:p>
        </w:tc>
      </w:tr>
      <w:tr w:rsidR="00920CFE" w:rsidRPr="00510FE0" w:rsidTr="00115FF9">
        <w:trPr>
          <w:cantSplit/>
        </w:trPr>
        <w:tc>
          <w:tcPr>
            <w:tcW w:w="580" w:type="pct"/>
          </w:tcPr>
          <w:p w:rsidR="00920CFE" w:rsidRPr="00965DCE" w:rsidRDefault="00920CFE" w:rsidP="004A06B7">
            <w:pPr>
              <w:spacing w:line="276" w:lineRule="auto"/>
              <w:rPr>
                <w:rFonts w:asciiTheme="minorHAnsi" w:hAnsiTheme="minorHAnsi" w:cs="Arial"/>
                <w:sz w:val="20"/>
                <w:szCs w:val="20"/>
              </w:rPr>
            </w:pPr>
            <w:r>
              <w:rPr>
                <w:rFonts w:asciiTheme="minorHAnsi" w:hAnsiTheme="minorHAnsi"/>
              </w:rPr>
              <w:lastRenderedPageBreak/>
              <w:t>C50</w:t>
            </w:r>
          </w:p>
        </w:tc>
        <w:tc>
          <w:tcPr>
            <w:tcW w:w="1169" w:type="pct"/>
          </w:tcPr>
          <w:p w:rsidR="00920CFE" w:rsidRPr="00965DCE" w:rsidRDefault="00920CFE" w:rsidP="004A06B7">
            <w:pPr>
              <w:spacing w:before="120" w:line="276" w:lineRule="auto"/>
              <w:jc w:val="both"/>
              <w:rPr>
                <w:rFonts w:asciiTheme="minorHAnsi" w:hAnsiTheme="minorHAnsi" w:cs="Arial"/>
                <w:sz w:val="20"/>
                <w:szCs w:val="20"/>
              </w:rPr>
            </w:pPr>
            <w:r>
              <w:rPr>
                <w:rFonts w:asciiTheme="minorHAnsi" w:hAnsiTheme="minorHAnsi"/>
              </w:rPr>
              <w:t xml:space="preserve">Marchandises adressées à des organismes à caractère charitable ou philanthropique – matériels d’équipement et de bureau adressés à titre gratuit </w:t>
            </w:r>
          </w:p>
        </w:tc>
        <w:tc>
          <w:tcPr>
            <w:tcW w:w="715" w:type="pct"/>
          </w:tcPr>
          <w:p w:rsidR="00920CFE" w:rsidRPr="00965DCE" w:rsidRDefault="00AC2361" w:rsidP="004A06B7">
            <w:pPr>
              <w:spacing w:line="276" w:lineRule="auto"/>
              <w:rPr>
                <w:rFonts w:asciiTheme="minorHAnsi" w:hAnsiTheme="minorHAnsi" w:cs="Arial"/>
                <w:sz w:val="20"/>
                <w:szCs w:val="20"/>
              </w:rPr>
            </w:pPr>
            <w:r>
              <w:rPr>
                <w:rFonts w:asciiTheme="minorHAnsi" w:hAnsiTheme="minorHAnsi"/>
              </w:rPr>
              <w:t>A</w:t>
            </w:r>
            <w:r w:rsidR="00920CFE">
              <w:rPr>
                <w:rFonts w:asciiTheme="minorHAnsi" w:hAnsiTheme="minorHAnsi"/>
              </w:rPr>
              <w:t>rticle 61, paragraphe 1, point c)</w:t>
            </w:r>
          </w:p>
        </w:tc>
        <w:tc>
          <w:tcPr>
            <w:tcW w:w="2536" w:type="pct"/>
          </w:tcPr>
          <w:p w:rsidR="00920CFE" w:rsidRPr="00965DCE" w:rsidRDefault="00920CFE" w:rsidP="00D1757B">
            <w:pPr>
              <w:spacing w:line="276" w:lineRule="auto"/>
              <w:jc w:val="both"/>
              <w:rPr>
                <w:rFonts w:asciiTheme="minorHAnsi" w:hAnsiTheme="minorHAnsi" w:cs="Arial"/>
                <w:b/>
                <w:sz w:val="20"/>
                <w:szCs w:val="20"/>
              </w:rPr>
            </w:pPr>
            <w:r>
              <w:rPr>
                <w:rFonts w:asciiTheme="minorHAnsi" w:hAnsiTheme="minorHAnsi"/>
                <w:b/>
              </w:rPr>
              <w:t>Explication:</w:t>
            </w:r>
          </w:p>
          <w:p w:rsidR="00920CFE" w:rsidRPr="00965DCE" w:rsidRDefault="00920CFE" w:rsidP="003B3CD1">
            <w:pPr>
              <w:spacing w:line="276" w:lineRule="auto"/>
              <w:jc w:val="both"/>
              <w:rPr>
                <w:rFonts w:asciiTheme="minorHAnsi" w:hAnsiTheme="minorHAnsi" w:cs="Arial"/>
              </w:rPr>
            </w:pPr>
            <w:r>
              <w:rPr>
                <w:rFonts w:asciiTheme="minorHAnsi" w:hAnsiTheme="minorHAnsi"/>
              </w:rPr>
              <w:t>Matériels d’équipement et de bureau utilisés uniquement pour les besoins de leur fonctionnement ou la réalisation des objectifs charitables ou philanthropiques qu’ils poursuivent. La franchise est accordée uniquement lorsque les marchandises sont importées par des organismes d’État ou des organismes agréés par l’État. D’autres conditions, comme des restrictions liées au prêt, à la location, au transfert des marchandises, à l’utilisation des marchandises, mentionnées aux articles 64 et 65 doivent être prises en compte.</w:t>
            </w:r>
          </w:p>
          <w:p w:rsidR="006E1B62" w:rsidRPr="00965DCE" w:rsidRDefault="006E1B62" w:rsidP="003B3CD1">
            <w:pPr>
              <w:spacing w:line="276" w:lineRule="auto"/>
              <w:jc w:val="both"/>
              <w:rPr>
                <w:rFonts w:asciiTheme="minorHAnsi" w:hAnsiTheme="minorHAnsi" w:cs="Arial"/>
              </w:rPr>
            </w:pPr>
          </w:p>
          <w:p w:rsidR="006E1B62" w:rsidRPr="00965DCE" w:rsidRDefault="006E1B62" w:rsidP="003B3CD1">
            <w:pPr>
              <w:spacing w:line="276" w:lineRule="auto"/>
              <w:jc w:val="both"/>
              <w:rPr>
                <w:rFonts w:asciiTheme="minorHAnsi" w:hAnsiTheme="minorHAnsi" w:cs="Arial"/>
              </w:rPr>
            </w:pPr>
            <w:r>
              <w:rPr>
                <w:rFonts w:asciiTheme="minorHAnsi" w:hAnsiTheme="minorHAnsi"/>
              </w:rPr>
              <w:t>Les produits alcoolisés, le tabac, le café, le thé et les véhicules à moteur autres que les ambulances ne font pas l’objet de la franchise.</w:t>
            </w:r>
          </w:p>
          <w:p w:rsidR="006E1B62" w:rsidRPr="00965DCE" w:rsidRDefault="006E1B62" w:rsidP="003B3CD1">
            <w:pPr>
              <w:spacing w:line="276" w:lineRule="auto"/>
              <w:jc w:val="both"/>
              <w:rPr>
                <w:rFonts w:asciiTheme="minorHAnsi" w:hAnsiTheme="minorHAnsi" w:cs="Arial"/>
                <w:sz w:val="20"/>
                <w:szCs w:val="20"/>
              </w:rPr>
            </w:pPr>
          </w:p>
          <w:p w:rsidR="00920CFE" w:rsidRPr="00965DCE" w:rsidRDefault="00920CFE" w:rsidP="003B3CD1">
            <w:pPr>
              <w:spacing w:line="276" w:lineRule="auto"/>
              <w:jc w:val="both"/>
              <w:rPr>
                <w:rFonts w:asciiTheme="minorHAnsi" w:hAnsiTheme="minorHAnsi" w:cs="Arial"/>
                <w:sz w:val="20"/>
                <w:szCs w:val="20"/>
              </w:rPr>
            </w:pPr>
            <w:r>
              <w:rPr>
                <w:rFonts w:asciiTheme="minorHAnsi" w:hAnsiTheme="minorHAnsi"/>
              </w:rPr>
              <w:t>Le code de marchandise 9919 00 00 est indiqué dans les déclarations en douane.</w:t>
            </w:r>
          </w:p>
          <w:p w:rsidR="00920CFE" w:rsidRPr="00965DCE" w:rsidRDefault="00920CFE" w:rsidP="003B3CD1">
            <w:pPr>
              <w:spacing w:line="276" w:lineRule="auto"/>
              <w:jc w:val="both"/>
              <w:rPr>
                <w:rFonts w:asciiTheme="minorHAnsi" w:hAnsiTheme="minorHAnsi" w:cs="Arial"/>
                <w:sz w:val="20"/>
                <w:szCs w:val="20"/>
              </w:rPr>
            </w:pPr>
          </w:p>
          <w:p w:rsidR="00920CFE" w:rsidRPr="00965DCE" w:rsidRDefault="00920CFE" w:rsidP="003B3CD1">
            <w:pPr>
              <w:spacing w:line="276" w:lineRule="auto"/>
              <w:jc w:val="both"/>
              <w:rPr>
                <w:rFonts w:asciiTheme="minorHAnsi" w:hAnsiTheme="minorHAnsi" w:cs="Arial"/>
                <w:b/>
                <w:sz w:val="20"/>
                <w:szCs w:val="20"/>
              </w:rPr>
            </w:pPr>
            <w:r>
              <w:rPr>
                <w:rFonts w:asciiTheme="minorHAnsi" w:hAnsiTheme="minorHAnsi"/>
                <w:b/>
              </w:rPr>
              <w:t xml:space="preserve">Exemple: </w:t>
            </w:r>
          </w:p>
          <w:p w:rsidR="00920CFE" w:rsidRPr="00965DCE" w:rsidRDefault="00920CFE" w:rsidP="00255BA1">
            <w:pPr>
              <w:spacing w:line="276" w:lineRule="auto"/>
              <w:jc w:val="both"/>
              <w:rPr>
                <w:rFonts w:asciiTheme="minorHAnsi" w:hAnsiTheme="minorHAnsi" w:cs="Arial"/>
                <w:sz w:val="20"/>
                <w:szCs w:val="20"/>
              </w:rPr>
            </w:pPr>
            <w:r>
              <w:rPr>
                <w:rFonts w:asciiTheme="minorHAnsi" w:hAnsiTheme="minorHAnsi"/>
              </w:rPr>
              <w:t>Franchise de droits accordée à un organisme à caractère charitable en Lettonie qui importe du Canada des instruments et de l’équipement pour une cuisine caritative.</w:t>
            </w:r>
          </w:p>
        </w:tc>
      </w:tr>
      <w:tr w:rsidR="006934C5" w:rsidRPr="00510FE0" w:rsidTr="00115FF9">
        <w:trPr>
          <w:cantSplit/>
        </w:trPr>
        <w:tc>
          <w:tcPr>
            <w:tcW w:w="580" w:type="pct"/>
          </w:tcPr>
          <w:p w:rsidR="006934C5" w:rsidRPr="00965DCE" w:rsidRDefault="006934C5" w:rsidP="004A06B7">
            <w:pPr>
              <w:spacing w:line="276" w:lineRule="auto"/>
              <w:rPr>
                <w:rFonts w:asciiTheme="minorHAnsi" w:hAnsiTheme="minorHAnsi" w:cs="Arial"/>
                <w:sz w:val="20"/>
                <w:szCs w:val="20"/>
              </w:rPr>
            </w:pPr>
            <w:r>
              <w:rPr>
                <w:rFonts w:asciiTheme="minorHAnsi" w:hAnsiTheme="minorHAnsi"/>
              </w:rPr>
              <w:t>C56</w:t>
            </w:r>
          </w:p>
        </w:tc>
        <w:tc>
          <w:tcPr>
            <w:tcW w:w="1169" w:type="pct"/>
          </w:tcPr>
          <w:p w:rsidR="006934C5" w:rsidRPr="00965DCE" w:rsidRDefault="006934C5" w:rsidP="004A06B7">
            <w:pPr>
              <w:spacing w:before="120" w:line="276" w:lineRule="auto"/>
              <w:jc w:val="both"/>
              <w:rPr>
                <w:rFonts w:asciiTheme="minorHAnsi" w:hAnsiTheme="minorHAnsi" w:cs="Arial"/>
                <w:sz w:val="20"/>
                <w:szCs w:val="20"/>
              </w:rPr>
            </w:pPr>
            <w:r>
              <w:rPr>
                <w:rFonts w:asciiTheme="minorHAnsi" w:hAnsiTheme="minorHAnsi"/>
              </w:rPr>
              <w:t>Objets de caractère publicitaire sans valeur commerciale propre adressés gratuitement par les fournisseurs à leur clientèle et qui, en dehors de leur fonction publicitaire, ne sont utilisables à aucune autre fin</w:t>
            </w:r>
          </w:p>
        </w:tc>
        <w:tc>
          <w:tcPr>
            <w:tcW w:w="715" w:type="pct"/>
          </w:tcPr>
          <w:p w:rsidR="006934C5"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6934C5">
              <w:rPr>
                <w:rFonts w:asciiTheme="minorHAnsi" w:hAnsiTheme="minorHAnsi"/>
              </w:rPr>
              <w:t>89</w:t>
            </w:r>
          </w:p>
        </w:tc>
        <w:tc>
          <w:tcPr>
            <w:tcW w:w="2536" w:type="pct"/>
          </w:tcPr>
          <w:p w:rsidR="006934C5" w:rsidRPr="00965DCE" w:rsidRDefault="006934C5" w:rsidP="00D1757B">
            <w:pPr>
              <w:spacing w:line="276" w:lineRule="auto"/>
              <w:jc w:val="both"/>
              <w:rPr>
                <w:rFonts w:asciiTheme="minorHAnsi" w:hAnsiTheme="minorHAnsi" w:cs="Arial"/>
                <w:b/>
                <w:sz w:val="20"/>
                <w:szCs w:val="20"/>
              </w:rPr>
            </w:pPr>
            <w:r>
              <w:rPr>
                <w:rFonts w:asciiTheme="minorHAnsi" w:hAnsiTheme="minorHAnsi"/>
                <w:b/>
              </w:rPr>
              <w:t>Explication:</w:t>
            </w:r>
          </w:p>
          <w:p w:rsidR="006934C5" w:rsidRPr="00965DCE" w:rsidRDefault="006E1B62" w:rsidP="003B3CD1">
            <w:pPr>
              <w:spacing w:line="276" w:lineRule="auto"/>
              <w:jc w:val="both"/>
              <w:rPr>
                <w:rFonts w:asciiTheme="minorHAnsi" w:hAnsiTheme="minorHAnsi" w:cs="Arial"/>
                <w:b/>
                <w:sz w:val="20"/>
                <w:szCs w:val="20"/>
              </w:rPr>
            </w:pPr>
            <w:r>
              <w:rPr>
                <w:rFonts w:asciiTheme="minorHAnsi" w:hAnsiTheme="minorHAnsi"/>
              </w:rPr>
              <w:t>La franchise de droits de douane peut être accordée à des articles sans valeur commerciale importés à des fins publicitaires, à condition que ceux-ci ne puissent être utilisés à d’autres fins que la publicité.</w:t>
            </w:r>
          </w:p>
          <w:p w:rsidR="006934C5" w:rsidRPr="00965DCE" w:rsidRDefault="006934C5" w:rsidP="003B3CD1">
            <w:pPr>
              <w:spacing w:line="276" w:lineRule="auto"/>
              <w:jc w:val="both"/>
              <w:rPr>
                <w:rFonts w:asciiTheme="minorHAnsi" w:hAnsiTheme="minorHAnsi" w:cs="Arial"/>
                <w:b/>
                <w:sz w:val="20"/>
                <w:szCs w:val="20"/>
              </w:rPr>
            </w:pPr>
            <w:r>
              <w:rPr>
                <w:rFonts w:asciiTheme="minorHAnsi" w:hAnsiTheme="minorHAnsi"/>
                <w:b/>
              </w:rPr>
              <w:t xml:space="preserve">Exemple: </w:t>
            </w:r>
          </w:p>
          <w:p w:rsidR="006934C5" w:rsidRPr="00965DCE" w:rsidRDefault="006934C5" w:rsidP="008A2FC6">
            <w:pPr>
              <w:spacing w:line="276" w:lineRule="auto"/>
              <w:jc w:val="both"/>
              <w:rPr>
                <w:rFonts w:asciiTheme="minorHAnsi" w:hAnsiTheme="minorHAnsi" w:cs="Arial"/>
                <w:sz w:val="20"/>
                <w:szCs w:val="20"/>
              </w:rPr>
            </w:pPr>
            <w:r>
              <w:rPr>
                <w:rFonts w:asciiTheme="minorHAnsi" w:hAnsiTheme="minorHAnsi"/>
              </w:rPr>
              <w:t>Une franchise des droits de douane est accordée pour des modèles en matières plastiques d’outils tels que les tournevis, marteaux, etc. importés de Chine et destinés à des fins commerciales.</w:t>
            </w:r>
          </w:p>
        </w:tc>
      </w:tr>
      <w:tr w:rsidR="006934C5" w:rsidRPr="00510FE0" w:rsidTr="00115FF9">
        <w:trPr>
          <w:cantSplit/>
        </w:trPr>
        <w:tc>
          <w:tcPr>
            <w:tcW w:w="580" w:type="pct"/>
          </w:tcPr>
          <w:p w:rsidR="006934C5" w:rsidRPr="00965DCE" w:rsidRDefault="006934C5" w:rsidP="004A06B7">
            <w:pPr>
              <w:spacing w:line="276" w:lineRule="auto"/>
              <w:rPr>
                <w:rFonts w:asciiTheme="minorHAnsi" w:hAnsiTheme="minorHAnsi" w:cs="Arial"/>
                <w:sz w:val="20"/>
                <w:szCs w:val="20"/>
              </w:rPr>
            </w:pPr>
            <w:r>
              <w:rPr>
                <w:rFonts w:asciiTheme="minorHAnsi" w:hAnsiTheme="minorHAnsi"/>
              </w:rPr>
              <w:lastRenderedPageBreak/>
              <w:t>C58</w:t>
            </w:r>
          </w:p>
        </w:tc>
        <w:tc>
          <w:tcPr>
            <w:tcW w:w="1169" w:type="pct"/>
          </w:tcPr>
          <w:p w:rsidR="006934C5" w:rsidRPr="00965DCE" w:rsidRDefault="006934C5" w:rsidP="004A06B7">
            <w:pPr>
              <w:spacing w:before="120" w:line="276" w:lineRule="auto"/>
              <w:jc w:val="both"/>
              <w:rPr>
                <w:rFonts w:asciiTheme="minorHAnsi" w:hAnsiTheme="minorHAnsi" w:cs="Arial"/>
                <w:sz w:val="20"/>
                <w:szCs w:val="20"/>
              </w:rPr>
            </w:pPr>
            <w:r>
              <w:rPr>
                <w:rFonts w:asciiTheme="minorHAnsi" w:hAnsiTheme="minorHAnsi"/>
              </w:rPr>
              <w:t>Matériaux divers de faible valeur tels que peintures, vernis, papiers de tenture, etc., utilisés pour la construction, l’aménagement et la décoration de stands provisoires tenus par les représentants de pays tiers dans une exposition ou une manifestation similaire et qui sont détruits du fait de leur utilisation</w:t>
            </w:r>
          </w:p>
        </w:tc>
        <w:tc>
          <w:tcPr>
            <w:tcW w:w="715" w:type="pct"/>
          </w:tcPr>
          <w:p w:rsidR="006934C5" w:rsidRPr="00965DCE" w:rsidRDefault="00AC2361" w:rsidP="008A2FC6">
            <w:pPr>
              <w:spacing w:before="120" w:line="276" w:lineRule="auto"/>
              <w:jc w:val="both"/>
              <w:rPr>
                <w:rFonts w:asciiTheme="minorHAnsi" w:hAnsiTheme="minorHAnsi" w:cs="Arial"/>
                <w:sz w:val="20"/>
                <w:szCs w:val="20"/>
              </w:rPr>
            </w:pPr>
            <w:r>
              <w:rPr>
                <w:rFonts w:asciiTheme="minorHAnsi" w:hAnsiTheme="minorHAnsi"/>
              </w:rPr>
              <w:t>A</w:t>
            </w:r>
            <w:r w:rsidR="006934C5">
              <w:rPr>
                <w:rFonts w:asciiTheme="minorHAnsi" w:hAnsiTheme="minorHAnsi"/>
              </w:rPr>
              <w:t>rticle 90, paragraphe 1, point c)</w:t>
            </w:r>
          </w:p>
        </w:tc>
        <w:tc>
          <w:tcPr>
            <w:tcW w:w="2536" w:type="pct"/>
          </w:tcPr>
          <w:p w:rsidR="006934C5" w:rsidRPr="00965DCE" w:rsidRDefault="006934C5" w:rsidP="00D1757B">
            <w:pPr>
              <w:spacing w:line="276" w:lineRule="auto"/>
              <w:jc w:val="both"/>
              <w:rPr>
                <w:rFonts w:asciiTheme="minorHAnsi" w:hAnsiTheme="minorHAnsi" w:cs="Arial"/>
                <w:b/>
                <w:sz w:val="20"/>
                <w:szCs w:val="20"/>
              </w:rPr>
            </w:pPr>
            <w:r>
              <w:rPr>
                <w:rFonts w:asciiTheme="minorHAnsi" w:hAnsiTheme="minorHAnsi"/>
                <w:b/>
              </w:rPr>
              <w:t>Explication:</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Les foires commerciales et évènements similaires, au sens de l’article  90, paragraphe 1, point c), incluent: les expositions, foires, salons et manifestations similaires du commerce, de l’industrie, de l’agriculture ou de l’artisanat; les expositions ou manifestations organisées principalement dans un but philanthropique; les expositions ou manifestations organisées principalement dans un but scientifique, technique, artisanal, artistique, éducatif ou culturel, sportif, religieux ou cultuel, syndical ou touristique ou encore en vue d’aider les peuples à mieux se comprendre; les réunions de représentants d’organisations ou de groupements internationaux; les cérémonies et les manifestations de caractère officiel ou commémoratif.</w:t>
            </w:r>
          </w:p>
          <w:p w:rsidR="006934C5" w:rsidRPr="00965DCE" w:rsidRDefault="006934C5" w:rsidP="003B3CD1">
            <w:pPr>
              <w:spacing w:line="276" w:lineRule="auto"/>
              <w:jc w:val="both"/>
              <w:rPr>
                <w:rFonts w:asciiTheme="minorHAnsi" w:hAnsiTheme="minorHAnsi" w:cs="Arial"/>
                <w:sz w:val="20"/>
                <w:szCs w:val="20"/>
              </w:rPr>
            </w:pPr>
            <w:r>
              <w:rPr>
                <w:rFonts w:asciiTheme="minorHAnsi" w:hAnsiTheme="minorHAnsi"/>
              </w:rPr>
              <w:t>Aucune franchise n’est accordée aux expositions organisées à titre privé dans des magasins ou locaux commerciaux, en vue de vendre des marchandises de pays tiers.</w:t>
            </w:r>
          </w:p>
          <w:p w:rsidR="006934C5" w:rsidRPr="00965DCE" w:rsidRDefault="006934C5" w:rsidP="003B3CD1">
            <w:pPr>
              <w:spacing w:line="276" w:lineRule="auto"/>
              <w:jc w:val="both"/>
              <w:rPr>
                <w:rFonts w:asciiTheme="minorHAnsi" w:hAnsiTheme="minorHAnsi" w:cs="Arial"/>
                <w:b/>
                <w:sz w:val="20"/>
                <w:szCs w:val="20"/>
              </w:rPr>
            </w:pPr>
          </w:p>
          <w:p w:rsidR="006934C5" w:rsidRPr="00965DCE" w:rsidRDefault="006934C5" w:rsidP="003B3CD1">
            <w:pPr>
              <w:spacing w:line="276" w:lineRule="auto"/>
              <w:jc w:val="both"/>
              <w:rPr>
                <w:rFonts w:asciiTheme="minorHAnsi" w:hAnsiTheme="minorHAnsi" w:cs="Arial"/>
                <w:b/>
                <w:sz w:val="20"/>
                <w:szCs w:val="20"/>
              </w:rPr>
            </w:pPr>
            <w:r>
              <w:rPr>
                <w:rFonts w:asciiTheme="minorHAnsi" w:hAnsiTheme="minorHAnsi"/>
                <w:b/>
              </w:rPr>
              <w:t xml:space="preserve">Exemple: </w:t>
            </w:r>
          </w:p>
          <w:p w:rsidR="006934C5" w:rsidRPr="00965DCE" w:rsidRDefault="006934C5" w:rsidP="006E1B62">
            <w:pPr>
              <w:spacing w:line="276" w:lineRule="auto"/>
              <w:jc w:val="both"/>
              <w:rPr>
                <w:rFonts w:asciiTheme="minorHAnsi" w:hAnsiTheme="minorHAnsi" w:cs="Arial"/>
                <w:sz w:val="20"/>
                <w:szCs w:val="20"/>
              </w:rPr>
            </w:pPr>
            <w:r>
              <w:rPr>
                <w:rFonts w:asciiTheme="minorHAnsi" w:hAnsiTheme="minorHAnsi"/>
              </w:rPr>
              <w:t>Franchise de droits accordée à l’importation des papiers peints photos du Viêt Nam destinés à décorer les stands publicitaires au salon international du tourisme en Hongrie.</w:t>
            </w:r>
          </w:p>
        </w:tc>
      </w:tr>
      <w:tr w:rsidR="009E248F" w:rsidRPr="00510FE0" w:rsidTr="00115FF9">
        <w:trPr>
          <w:cantSplit/>
        </w:trPr>
        <w:tc>
          <w:tcPr>
            <w:tcW w:w="580" w:type="pct"/>
          </w:tcPr>
          <w:p w:rsidR="009E248F" w:rsidRPr="00965DCE" w:rsidRDefault="009E248F" w:rsidP="004A06B7">
            <w:pPr>
              <w:spacing w:line="276" w:lineRule="auto"/>
              <w:rPr>
                <w:rFonts w:asciiTheme="minorHAnsi" w:hAnsiTheme="minorHAnsi" w:cs="Arial"/>
                <w:sz w:val="20"/>
                <w:szCs w:val="20"/>
              </w:rPr>
            </w:pPr>
            <w:r>
              <w:rPr>
                <w:rFonts w:asciiTheme="minorHAnsi" w:hAnsiTheme="minorHAnsi"/>
              </w:rPr>
              <w:t>C73</w:t>
            </w:r>
          </w:p>
        </w:tc>
        <w:tc>
          <w:tcPr>
            <w:tcW w:w="1169" w:type="pct"/>
          </w:tcPr>
          <w:p w:rsidR="009E248F" w:rsidRPr="00965DCE" w:rsidRDefault="009E248F" w:rsidP="004A06B7">
            <w:pPr>
              <w:spacing w:before="120" w:line="276" w:lineRule="auto"/>
              <w:jc w:val="both"/>
              <w:rPr>
                <w:rFonts w:asciiTheme="minorHAnsi" w:hAnsiTheme="minorHAnsi" w:cs="Arial"/>
                <w:sz w:val="20"/>
                <w:szCs w:val="20"/>
              </w:rPr>
            </w:pPr>
            <w:r>
              <w:rPr>
                <w:rFonts w:asciiTheme="minorHAnsi" w:hAnsiTheme="minorHAnsi"/>
              </w:rPr>
              <w:t>Envois d’une valeur négligeable</w:t>
            </w:r>
          </w:p>
        </w:tc>
        <w:tc>
          <w:tcPr>
            <w:tcW w:w="715" w:type="pct"/>
          </w:tcPr>
          <w:p w:rsidR="009E248F" w:rsidRPr="00965DCE" w:rsidRDefault="00AC2361" w:rsidP="004A06B7">
            <w:pPr>
              <w:spacing w:before="120" w:line="276" w:lineRule="auto"/>
              <w:jc w:val="both"/>
              <w:rPr>
                <w:rFonts w:asciiTheme="minorHAnsi" w:hAnsiTheme="minorHAnsi" w:cs="Arial"/>
                <w:sz w:val="20"/>
                <w:szCs w:val="20"/>
              </w:rPr>
            </w:pPr>
            <w:r>
              <w:rPr>
                <w:rFonts w:asciiTheme="minorHAnsi" w:hAnsiTheme="minorHAnsi"/>
              </w:rPr>
              <w:t xml:space="preserve">Article </w:t>
            </w:r>
            <w:r w:rsidR="009E248F">
              <w:rPr>
                <w:rFonts w:asciiTheme="minorHAnsi" w:hAnsiTheme="minorHAnsi"/>
              </w:rPr>
              <w:t>114</w:t>
            </w:r>
          </w:p>
        </w:tc>
        <w:tc>
          <w:tcPr>
            <w:tcW w:w="2536" w:type="pct"/>
          </w:tcPr>
          <w:p w:rsidR="009E248F" w:rsidRPr="00965DCE" w:rsidRDefault="009E248F" w:rsidP="007D1C52">
            <w:pPr>
              <w:spacing w:line="276" w:lineRule="auto"/>
              <w:jc w:val="both"/>
              <w:rPr>
                <w:rFonts w:asciiTheme="minorHAnsi" w:hAnsiTheme="minorHAnsi" w:cs="Arial"/>
                <w:b/>
                <w:sz w:val="20"/>
                <w:szCs w:val="20"/>
              </w:rPr>
            </w:pPr>
            <w:r>
              <w:rPr>
                <w:rFonts w:asciiTheme="minorHAnsi" w:hAnsiTheme="minorHAnsi"/>
                <w:b/>
              </w:rPr>
              <w:t>Explication:</w:t>
            </w: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Bénéficient d’une franchise de droits à l’exportation les envois acheminés à leur destinataire par la poste aux lettres ou par colis postaux et qui sont composés de marchandises dont la valeur globale n’excède pas 10 EUR.</w:t>
            </w:r>
          </w:p>
          <w:p w:rsidR="009E248F" w:rsidRPr="00965DCE" w:rsidRDefault="009E248F" w:rsidP="007D1C52">
            <w:pPr>
              <w:spacing w:line="276" w:lineRule="auto"/>
              <w:jc w:val="both"/>
              <w:rPr>
                <w:rFonts w:asciiTheme="minorHAnsi" w:hAnsiTheme="minorHAnsi" w:cs="Arial"/>
                <w:sz w:val="20"/>
                <w:szCs w:val="20"/>
              </w:rPr>
            </w:pPr>
          </w:p>
          <w:p w:rsidR="009E248F" w:rsidRPr="00965DCE" w:rsidRDefault="009E248F" w:rsidP="007D1C52">
            <w:pPr>
              <w:spacing w:line="276" w:lineRule="auto"/>
              <w:jc w:val="both"/>
              <w:rPr>
                <w:rFonts w:asciiTheme="minorHAnsi" w:hAnsiTheme="minorHAnsi" w:cs="Arial"/>
                <w:sz w:val="20"/>
                <w:szCs w:val="20"/>
              </w:rPr>
            </w:pPr>
            <w:r>
              <w:rPr>
                <w:rFonts w:asciiTheme="minorHAnsi" w:hAnsiTheme="minorHAnsi"/>
              </w:rPr>
              <w:t>Actuellement, aucun droit d’exportation n’est applicable dans l’UE.</w:t>
            </w:r>
          </w:p>
        </w:tc>
      </w:tr>
    </w:tbl>
    <w:p w:rsidR="009E248F" w:rsidRPr="00965DCE" w:rsidRDefault="009E248F" w:rsidP="004A06B7">
      <w:pPr>
        <w:spacing w:line="276" w:lineRule="auto"/>
        <w:rPr>
          <w:rFonts w:asciiTheme="minorHAnsi" w:hAnsiTheme="minorHAnsi"/>
        </w:rPr>
      </w:pPr>
    </w:p>
    <w:p w:rsidR="00EC5DDE" w:rsidRDefault="00EC5DDE" w:rsidP="004A06B7">
      <w:pPr>
        <w:pStyle w:val="Kop1"/>
        <w:numPr>
          <w:ilvl w:val="0"/>
          <w:numId w:val="0"/>
        </w:numPr>
        <w:suppressAutoHyphens w:val="0"/>
        <w:spacing w:after="240" w:line="276" w:lineRule="auto"/>
        <w:ind w:left="720"/>
        <w:rPr>
          <w:rFonts w:asciiTheme="minorHAnsi" w:hAnsiTheme="minorHAnsi"/>
        </w:rPr>
      </w:pPr>
    </w:p>
    <w:p w:rsidR="00EC5DDE" w:rsidRDefault="00EC5DDE" w:rsidP="004A06B7">
      <w:pPr>
        <w:pStyle w:val="Kop1"/>
        <w:numPr>
          <w:ilvl w:val="0"/>
          <w:numId w:val="0"/>
        </w:numPr>
        <w:suppressAutoHyphens w:val="0"/>
        <w:spacing w:after="240" w:line="276" w:lineRule="auto"/>
        <w:ind w:left="720"/>
        <w:rPr>
          <w:rFonts w:asciiTheme="minorHAnsi" w:hAnsiTheme="minorHAnsi"/>
        </w:rPr>
        <w:sectPr w:rsidR="00EC5DDE" w:rsidSect="002E1D9F">
          <w:footnotePr>
            <w:numRestart w:val="eachPage"/>
          </w:footnotePr>
          <w:pgSz w:w="11905" w:h="16837"/>
          <w:pgMar w:top="1134" w:right="1134" w:bottom="1134" w:left="1134" w:header="720" w:footer="720" w:gutter="0"/>
          <w:cols w:space="720"/>
          <w:docGrid w:linePitch="272"/>
        </w:sectPr>
      </w:pPr>
    </w:p>
    <w:p w:rsidR="00F516F1" w:rsidRPr="00965DCE" w:rsidRDefault="004E32B9" w:rsidP="004A06B7">
      <w:pPr>
        <w:pStyle w:val="Kop1"/>
        <w:numPr>
          <w:ilvl w:val="0"/>
          <w:numId w:val="0"/>
        </w:numPr>
        <w:suppressAutoHyphens w:val="0"/>
        <w:spacing w:after="240" w:line="276" w:lineRule="auto"/>
        <w:ind w:left="720"/>
        <w:rPr>
          <w:rFonts w:asciiTheme="minorHAnsi" w:hAnsiTheme="minorHAnsi"/>
        </w:rPr>
      </w:pPr>
      <w:bookmarkStart w:id="66" w:name="_Toc473719450"/>
      <w:r>
        <w:rPr>
          <w:rFonts w:asciiTheme="minorHAnsi" w:hAnsiTheme="minorHAnsi"/>
        </w:rPr>
        <w:lastRenderedPageBreak/>
        <w:t>Annexe 3 – Régime complémentaire pour la série D</w:t>
      </w:r>
      <w:bookmarkEnd w:id="66"/>
    </w:p>
    <w:p w:rsidR="00EF3986" w:rsidRPr="00965DCE" w:rsidRDefault="00EF3986" w:rsidP="004A06B7">
      <w:pPr>
        <w:spacing w:line="276" w:lineRule="auto"/>
        <w:rPr>
          <w:rFonts w:asciiTheme="minorHAnsi" w:hAnsiTheme="minorHAnsi" w:cs="Arial"/>
        </w:rPr>
      </w:pPr>
    </w:p>
    <w:tbl>
      <w:tblPr>
        <w:tblStyle w:val="Tabelraster"/>
        <w:tblpPr w:leftFromText="141" w:rightFromText="141" w:vertAnchor="text" w:tblpY="1"/>
        <w:tblOverlap w:val="never"/>
        <w:tblW w:w="0" w:type="auto"/>
        <w:tblLook w:val="04A0" w:firstRow="1" w:lastRow="0" w:firstColumn="1" w:lastColumn="0" w:noHBand="0" w:noVBand="1"/>
      </w:tblPr>
      <w:tblGrid>
        <w:gridCol w:w="1255"/>
        <w:gridCol w:w="2109"/>
        <w:gridCol w:w="1307"/>
        <w:gridCol w:w="3011"/>
        <w:gridCol w:w="2171"/>
      </w:tblGrid>
      <w:tr w:rsidR="00EF3986" w:rsidRPr="00510FE0" w:rsidTr="004A06B7">
        <w:trPr>
          <w:trHeight w:val="955"/>
          <w:tblHeader/>
        </w:trPr>
        <w:tc>
          <w:tcPr>
            <w:tcW w:w="0" w:type="auto"/>
            <w:shd w:val="clear" w:color="auto" w:fill="D9D9D9" w:themeFill="background1" w:themeFillShade="D9"/>
          </w:tcPr>
          <w:p w:rsidR="00EF3986" w:rsidRPr="00965DCE" w:rsidRDefault="00EF3986" w:rsidP="004A06B7">
            <w:pPr>
              <w:spacing w:before="240" w:line="276" w:lineRule="auto"/>
              <w:jc w:val="both"/>
              <w:rPr>
                <w:rFonts w:asciiTheme="minorHAnsi" w:hAnsiTheme="minorHAnsi" w:cs="Arial"/>
                <w:sz w:val="20"/>
                <w:szCs w:val="20"/>
              </w:rPr>
            </w:pPr>
            <w:r>
              <w:rPr>
                <w:rFonts w:asciiTheme="minorHAnsi" w:hAnsiTheme="minorHAnsi"/>
              </w:rPr>
              <w:t>Code de régime</w:t>
            </w:r>
            <w:r>
              <w:rPr>
                <w:rFonts w:asciiTheme="minorHAnsi" w:hAnsiTheme="minorHAnsi" w:cs="Arial"/>
              </w:rPr>
              <w:br/>
            </w:r>
            <w:r>
              <w:rPr>
                <w:rFonts w:asciiTheme="minorHAnsi" w:hAnsiTheme="minorHAnsi"/>
              </w:rPr>
              <w:t>Admission temporaire</w:t>
            </w:r>
          </w:p>
          <w:p w:rsidR="00EF3986" w:rsidRPr="00965DCE" w:rsidRDefault="00EF3986" w:rsidP="004A06B7">
            <w:pPr>
              <w:spacing w:before="240" w:line="276" w:lineRule="auto"/>
              <w:jc w:val="both"/>
              <w:rPr>
                <w:rFonts w:asciiTheme="minorHAnsi" w:hAnsiTheme="minorHAnsi" w:cs="Arial"/>
                <w:sz w:val="20"/>
                <w:szCs w:val="20"/>
              </w:rPr>
            </w:pPr>
          </w:p>
        </w:tc>
        <w:tc>
          <w:tcPr>
            <w:tcW w:w="0" w:type="auto"/>
            <w:shd w:val="clear" w:color="auto" w:fill="D9D9D9" w:themeFill="background1" w:themeFillShade="D9"/>
          </w:tcPr>
          <w:p w:rsidR="00EF3986" w:rsidRPr="00965DCE" w:rsidRDefault="00EF3986" w:rsidP="004A06B7">
            <w:pPr>
              <w:spacing w:before="240" w:line="276" w:lineRule="auto"/>
              <w:jc w:val="both"/>
              <w:rPr>
                <w:rFonts w:asciiTheme="minorHAnsi" w:hAnsiTheme="minorHAnsi" w:cs="Arial"/>
                <w:sz w:val="20"/>
                <w:szCs w:val="20"/>
              </w:rPr>
            </w:pPr>
            <w:r>
              <w:rPr>
                <w:rFonts w:asciiTheme="minorHAnsi" w:hAnsiTheme="minorHAnsi"/>
              </w:rPr>
              <w:t>Description du code</w:t>
            </w:r>
          </w:p>
        </w:tc>
        <w:tc>
          <w:tcPr>
            <w:tcW w:w="0" w:type="auto"/>
            <w:shd w:val="clear" w:color="auto" w:fill="D9D9D9" w:themeFill="background1" w:themeFillShade="D9"/>
          </w:tcPr>
          <w:p w:rsidR="00EF3986" w:rsidRPr="00965DCE" w:rsidRDefault="00EF3986" w:rsidP="004A06B7">
            <w:pPr>
              <w:spacing w:before="240" w:line="276" w:lineRule="auto"/>
              <w:jc w:val="both"/>
              <w:rPr>
                <w:rFonts w:asciiTheme="minorHAnsi" w:hAnsiTheme="minorHAnsi" w:cs="Arial"/>
                <w:sz w:val="20"/>
                <w:szCs w:val="20"/>
              </w:rPr>
            </w:pPr>
            <w:r>
              <w:rPr>
                <w:rFonts w:asciiTheme="minorHAnsi" w:hAnsiTheme="minorHAnsi"/>
              </w:rPr>
              <w:t>Article</w:t>
            </w:r>
            <w:r>
              <w:rPr>
                <w:rFonts w:asciiTheme="minorHAnsi" w:hAnsiTheme="minorHAnsi" w:cs="Arial"/>
              </w:rPr>
              <w:br/>
            </w:r>
            <w:r>
              <w:rPr>
                <w:rFonts w:asciiTheme="minorHAnsi" w:hAnsiTheme="minorHAnsi"/>
              </w:rPr>
              <w:t>de référence n</w:t>
            </w:r>
            <w:r>
              <w:rPr>
                <w:rFonts w:asciiTheme="minorHAnsi" w:hAnsiTheme="minorHAnsi"/>
                <w:vertAlign w:val="superscript"/>
              </w:rPr>
              <w:t>o</w:t>
            </w:r>
            <w:r>
              <w:rPr>
                <w:rFonts w:asciiTheme="minorHAnsi" w:hAnsiTheme="minorHAnsi"/>
              </w:rPr>
              <w:t xml:space="preserve"> (AD CDU)</w:t>
            </w:r>
          </w:p>
        </w:tc>
        <w:tc>
          <w:tcPr>
            <w:tcW w:w="0" w:type="auto"/>
            <w:shd w:val="clear" w:color="auto" w:fill="D9D9D9" w:themeFill="background1" w:themeFillShade="D9"/>
          </w:tcPr>
          <w:p w:rsidR="00EF3986" w:rsidRPr="00965DCE" w:rsidRDefault="00EF3986" w:rsidP="004A06B7">
            <w:pPr>
              <w:spacing w:before="240" w:line="276" w:lineRule="auto"/>
              <w:jc w:val="both"/>
              <w:rPr>
                <w:rFonts w:asciiTheme="minorHAnsi" w:hAnsiTheme="minorHAnsi" w:cs="Arial"/>
                <w:sz w:val="20"/>
                <w:szCs w:val="20"/>
              </w:rPr>
            </w:pPr>
            <w:r>
              <w:rPr>
                <w:rFonts w:asciiTheme="minorHAnsi" w:hAnsiTheme="minorHAnsi"/>
              </w:rPr>
              <w:t>Explications et/ou exemples</w:t>
            </w:r>
          </w:p>
          <w:p w:rsidR="00EF3986" w:rsidRPr="00965DCE" w:rsidRDefault="00EF3986" w:rsidP="004A06B7">
            <w:pPr>
              <w:spacing w:before="240" w:line="276" w:lineRule="auto"/>
              <w:jc w:val="both"/>
              <w:rPr>
                <w:rFonts w:asciiTheme="minorHAnsi" w:hAnsiTheme="minorHAnsi" w:cs="Arial"/>
                <w:sz w:val="20"/>
                <w:szCs w:val="20"/>
              </w:rPr>
            </w:pPr>
            <w:r>
              <w:rPr>
                <w:rFonts w:asciiTheme="minorHAnsi" w:hAnsiTheme="minorHAnsi"/>
              </w:rPr>
              <w:t>Pratique nationale</w:t>
            </w:r>
          </w:p>
        </w:tc>
        <w:tc>
          <w:tcPr>
            <w:tcW w:w="0" w:type="auto"/>
            <w:shd w:val="clear" w:color="auto" w:fill="D9D9D9" w:themeFill="background1" w:themeFillShade="D9"/>
          </w:tcPr>
          <w:p w:rsidR="00EF3986" w:rsidRPr="00965DCE" w:rsidRDefault="00EF3986" w:rsidP="004A06B7">
            <w:pPr>
              <w:spacing w:before="240" w:line="276" w:lineRule="auto"/>
              <w:jc w:val="both"/>
              <w:rPr>
                <w:rFonts w:asciiTheme="minorHAnsi" w:hAnsiTheme="minorHAnsi" w:cs="Arial"/>
                <w:sz w:val="20"/>
                <w:szCs w:val="20"/>
              </w:rPr>
            </w:pPr>
            <w:r>
              <w:rPr>
                <w:rFonts w:asciiTheme="minorHAnsi" w:hAnsiTheme="minorHAnsi"/>
              </w:rPr>
              <w:t xml:space="preserve">Type de déclaration </w:t>
            </w:r>
          </w:p>
          <w:p w:rsidR="00EF3986" w:rsidRPr="00965DCE" w:rsidRDefault="00EF3986" w:rsidP="004A06B7">
            <w:pPr>
              <w:spacing w:before="240" w:line="276" w:lineRule="auto"/>
              <w:jc w:val="both"/>
              <w:rPr>
                <w:rFonts w:asciiTheme="minorHAnsi" w:hAnsiTheme="minorHAnsi" w:cs="Arial"/>
                <w:sz w:val="20"/>
                <w:szCs w:val="20"/>
              </w:rPr>
            </w:pPr>
          </w:p>
          <w:p w:rsidR="00EF3986" w:rsidRPr="00965DCE" w:rsidRDefault="00EF3986" w:rsidP="004A06B7">
            <w:pPr>
              <w:spacing w:before="240" w:line="276" w:lineRule="auto"/>
              <w:jc w:val="both"/>
              <w:rPr>
                <w:rFonts w:asciiTheme="minorHAnsi" w:hAnsiTheme="minorHAnsi" w:cs="Arial"/>
                <w:i/>
                <w:sz w:val="20"/>
                <w:szCs w:val="20"/>
              </w:rPr>
            </w:pPr>
            <w:r>
              <w:rPr>
                <w:rFonts w:asciiTheme="minorHAnsi" w:hAnsiTheme="minorHAnsi"/>
                <w:i/>
              </w:rPr>
              <w:t>(une autorisation est toujours requise, voir l'article 211 du CDU)</w:t>
            </w:r>
          </w:p>
        </w:tc>
      </w:tr>
      <w:tr w:rsidR="00EF3986" w:rsidRPr="00544EBB" w:rsidTr="004A06B7">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D01</w:t>
            </w:r>
          </w:p>
        </w:tc>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Palettes (y compris accessoires et équipement de palettes)</w:t>
            </w:r>
          </w:p>
        </w:tc>
        <w:tc>
          <w:tcPr>
            <w:tcW w:w="0" w:type="auto"/>
          </w:tcPr>
          <w:p w:rsidR="00EF3986" w:rsidRPr="00965DCE" w:rsidRDefault="00AC2361" w:rsidP="00431DFA">
            <w:pPr>
              <w:spacing w:before="120" w:line="276" w:lineRule="auto"/>
              <w:jc w:val="both"/>
              <w:rPr>
                <w:rFonts w:asciiTheme="minorHAnsi" w:hAnsiTheme="minorHAnsi" w:cs="Arial"/>
                <w:sz w:val="20"/>
                <w:szCs w:val="20"/>
              </w:rPr>
            </w:pPr>
            <w:r>
              <w:rPr>
                <w:rFonts w:asciiTheme="minorHAnsi" w:hAnsiTheme="minorHAnsi"/>
              </w:rPr>
              <w:t>A</w:t>
            </w:r>
            <w:r w:rsidR="00EF3986">
              <w:rPr>
                <w:rFonts w:asciiTheme="minorHAnsi" w:hAnsiTheme="minorHAnsi"/>
              </w:rPr>
              <w:t>rticles 208 et 209</w:t>
            </w:r>
          </w:p>
        </w:tc>
        <w:tc>
          <w:tcPr>
            <w:tcW w:w="0" w:type="auto"/>
          </w:tcPr>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Explication:</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Les palettes sont définies dans l’article 1</w:t>
            </w:r>
            <w:r>
              <w:rPr>
                <w:rFonts w:asciiTheme="minorHAnsi" w:hAnsiTheme="minorHAnsi"/>
                <w:vertAlign w:val="superscript"/>
              </w:rPr>
              <w:t>er</w:t>
            </w:r>
            <w:r>
              <w:rPr>
                <w:rFonts w:asciiTheme="minorHAnsi" w:hAnsiTheme="minorHAnsi"/>
              </w:rPr>
              <w:t xml:space="preserve">, point 42), de l’AD CDU. </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Exemple:</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Des palettes euro sont importées pour être utilisées comme moyen de transport pour l’exportation d’autres marchandises vers un pays tiers.</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11696D">
            <w:pPr>
              <w:spacing w:line="276" w:lineRule="auto"/>
              <w:jc w:val="both"/>
              <w:rPr>
                <w:rFonts w:asciiTheme="minorHAnsi" w:hAnsiTheme="minorHAnsi" w:cs="Arial"/>
                <w:sz w:val="20"/>
                <w:szCs w:val="20"/>
              </w:rPr>
            </w:pPr>
            <w:r>
              <w:rPr>
                <w:rFonts w:asciiTheme="minorHAnsi" w:hAnsiTheme="minorHAnsi"/>
              </w:rPr>
              <w:t>Parmi les palettes ayant une superstructure, on peut répertorier les «IsoBins» et d’autres emballages réutilisables qui peuvent être manipulés par des élévateurs à fourche.</w:t>
            </w:r>
          </w:p>
        </w:tc>
        <w:tc>
          <w:tcPr>
            <w:tcW w:w="0" w:type="auto"/>
          </w:tcPr>
          <w:p w:rsidR="00EF3986" w:rsidRPr="00965DCE" w:rsidRDefault="00EF3986" w:rsidP="004A06B7">
            <w:pPr>
              <w:spacing w:line="276" w:lineRule="auto"/>
              <w:rPr>
                <w:rFonts w:asciiTheme="minorHAnsi" w:hAnsiTheme="minorHAnsi" w:cs="Arial"/>
                <w:sz w:val="20"/>
                <w:szCs w:val="20"/>
              </w:rPr>
            </w:pPr>
            <w:r>
              <w:rPr>
                <w:rFonts w:asciiTheme="minorHAnsi" w:hAnsiTheme="minorHAnsi"/>
              </w:rPr>
              <w:t>Les palettes sont considérées comme déclarées pour l'admission temporaire (articles 139 et 141 de l’AD CDU), mais les autorités douanières peuvent demander une déclaration en douane (voir l'article 163, paragraphe 3, de l’AD CDU).</w:t>
            </w:r>
          </w:p>
          <w:p w:rsidR="00EF3986" w:rsidRPr="00965DCE" w:rsidRDefault="00EF3986" w:rsidP="004A06B7">
            <w:pPr>
              <w:spacing w:line="276" w:lineRule="auto"/>
              <w:rPr>
                <w:rFonts w:asciiTheme="minorHAnsi" w:hAnsiTheme="minorHAnsi" w:cs="Arial"/>
                <w:sz w:val="20"/>
                <w:szCs w:val="20"/>
              </w:rPr>
            </w:pPr>
          </w:p>
          <w:p w:rsidR="00EF3986" w:rsidRPr="00965DCE" w:rsidRDefault="00EF3986" w:rsidP="004A06B7">
            <w:pPr>
              <w:spacing w:line="276" w:lineRule="auto"/>
              <w:rPr>
                <w:rFonts w:asciiTheme="minorHAnsi" w:hAnsiTheme="minorHAnsi" w:cs="Arial"/>
                <w:sz w:val="20"/>
                <w:szCs w:val="20"/>
              </w:rPr>
            </w:pPr>
          </w:p>
        </w:tc>
      </w:tr>
      <w:tr w:rsidR="00EF3986" w:rsidRPr="00544EBB" w:rsidTr="004A06B7">
        <w:tc>
          <w:tcPr>
            <w:tcW w:w="0" w:type="auto"/>
          </w:tcPr>
          <w:p w:rsidR="00EF3986" w:rsidRPr="00965DCE" w:rsidRDefault="00EF3986" w:rsidP="00431DFA">
            <w:pPr>
              <w:spacing w:line="276" w:lineRule="auto"/>
              <w:jc w:val="both"/>
              <w:rPr>
                <w:rFonts w:asciiTheme="minorHAnsi" w:hAnsiTheme="minorHAnsi" w:cs="Arial"/>
                <w:sz w:val="20"/>
                <w:szCs w:val="20"/>
              </w:rPr>
            </w:pPr>
            <w:r>
              <w:rPr>
                <w:rFonts w:asciiTheme="minorHAnsi" w:hAnsiTheme="minorHAnsi"/>
              </w:rPr>
              <w:t>D02</w:t>
            </w:r>
          </w:p>
        </w:tc>
        <w:tc>
          <w:tcPr>
            <w:tcW w:w="0" w:type="auto"/>
          </w:tcPr>
          <w:p w:rsidR="00EF3986" w:rsidRPr="00965DCE" w:rsidRDefault="00EF3986" w:rsidP="00431DFA">
            <w:pPr>
              <w:spacing w:line="276" w:lineRule="auto"/>
              <w:jc w:val="both"/>
              <w:rPr>
                <w:rFonts w:asciiTheme="minorHAnsi" w:hAnsiTheme="minorHAnsi" w:cs="Arial"/>
                <w:sz w:val="20"/>
                <w:szCs w:val="20"/>
              </w:rPr>
            </w:pPr>
            <w:r>
              <w:rPr>
                <w:rFonts w:asciiTheme="minorHAnsi" w:hAnsiTheme="minorHAnsi"/>
              </w:rPr>
              <w:t>Conteneur (y compris accessoires et équipement de conteneur)</w:t>
            </w:r>
          </w:p>
        </w:tc>
        <w:tc>
          <w:tcPr>
            <w:tcW w:w="0" w:type="auto"/>
          </w:tcPr>
          <w:p w:rsidR="00EF3986" w:rsidRPr="00965DCE" w:rsidRDefault="00AC2361" w:rsidP="00431DFA">
            <w:pPr>
              <w:spacing w:line="276" w:lineRule="auto"/>
              <w:jc w:val="both"/>
              <w:rPr>
                <w:rFonts w:asciiTheme="minorHAnsi" w:hAnsiTheme="minorHAnsi" w:cs="Arial"/>
                <w:sz w:val="20"/>
                <w:szCs w:val="20"/>
              </w:rPr>
            </w:pPr>
            <w:r>
              <w:rPr>
                <w:rFonts w:asciiTheme="minorHAnsi" w:hAnsiTheme="minorHAnsi"/>
              </w:rPr>
              <w:t>A</w:t>
            </w:r>
            <w:r w:rsidR="00EF3986">
              <w:rPr>
                <w:rFonts w:asciiTheme="minorHAnsi" w:hAnsiTheme="minorHAnsi"/>
              </w:rPr>
              <w:t>rticles 210 et 211</w:t>
            </w:r>
          </w:p>
        </w:tc>
        <w:tc>
          <w:tcPr>
            <w:tcW w:w="0" w:type="auto"/>
          </w:tcPr>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Explication:</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Le terme «conteneur» désigne, conformément à l’article 1</w:t>
            </w:r>
            <w:r>
              <w:rPr>
                <w:rFonts w:asciiTheme="minorHAnsi" w:hAnsiTheme="minorHAnsi"/>
                <w:vertAlign w:val="superscript"/>
              </w:rPr>
              <w:t>er</w:t>
            </w:r>
            <w:r>
              <w:rPr>
                <w:rFonts w:asciiTheme="minorHAnsi" w:hAnsiTheme="minorHAnsi"/>
              </w:rPr>
              <w:t xml:space="preserve">, point b), de la Convention relative aux conteneurs utilisés dans le cadre d'un pool, un engin de transport (cadre, citerne amovible ou autre engin analogue): </w:t>
            </w:r>
          </w:p>
          <w:p w:rsidR="00EF3986" w:rsidRPr="00965DCE" w:rsidRDefault="00EF3986" w:rsidP="00510FE0">
            <w:pPr>
              <w:pStyle w:val="Lijstalinea"/>
              <w:numPr>
                <w:ilvl w:val="0"/>
                <w:numId w:val="14"/>
              </w:numPr>
              <w:suppressAutoHyphens w:val="0"/>
              <w:spacing w:after="200" w:line="276" w:lineRule="auto"/>
              <w:jc w:val="both"/>
              <w:rPr>
                <w:rFonts w:asciiTheme="minorHAnsi" w:hAnsiTheme="minorHAnsi" w:cs="Arial"/>
                <w:sz w:val="20"/>
                <w:szCs w:val="20"/>
              </w:rPr>
            </w:pPr>
            <w:r>
              <w:rPr>
                <w:rFonts w:asciiTheme="minorHAnsi" w:hAnsiTheme="minorHAnsi"/>
              </w:rPr>
              <w:t xml:space="preserve">constituant un compartiment, totalement ou partiellement clos, destiné à contenir des marchandises, </w:t>
            </w:r>
          </w:p>
          <w:p w:rsidR="00EF3986" w:rsidRPr="00965DCE" w:rsidRDefault="00EF3986" w:rsidP="00510FE0">
            <w:pPr>
              <w:pStyle w:val="Lijstalinea"/>
              <w:numPr>
                <w:ilvl w:val="0"/>
                <w:numId w:val="14"/>
              </w:numPr>
              <w:suppressAutoHyphens w:val="0"/>
              <w:spacing w:line="276" w:lineRule="auto"/>
              <w:jc w:val="both"/>
              <w:rPr>
                <w:rFonts w:asciiTheme="minorHAnsi" w:hAnsiTheme="minorHAnsi" w:cs="Arial"/>
                <w:sz w:val="20"/>
                <w:szCs w:val="20"/>
              </w:rPr>
            </w:pPr>
            <w:r>
              <w:rPr>
                <w:rFonts w:asciiTheme="minorHAnsi" w:hAnsiTheme="minorHAnsi"/>
              </w:rPr>
              <w:t xml:space="preserve">ayant un caractère </w:t>
            </w:r>
            <w:r>
              <w:rPr>
                <w:rFonts w:asciiTheme="minorHAnsi" w:hAnsiTheme="minorHAnsi"/>
              </w:rPr>
              <w:lastRenderedPageBreak/>
              <w:t xml:space="preserve">permanent et étant, de ce fait, suffisamment résistant pour permettre son usage répété, </w:t>
            </w:r>
          </w:p>
          <w:p w:rsidR="00EF3986" w:rsidRPr="00965DCE" w:rsidRDefault="00EF3986" w:rsidP="00510FE0">
            <w:pPr>
              <w:pStyle w:val="Lijstalinea"/>
              <w:numPr>
                <w:ilvl w:val="0"/>
                <w:numId w:val="14"/>
              </w:numPr>
              <w:suppressAutoHyphens w:val="0"/>
              <w:spacing w:line="276" w:lineRule="auto"/>
              <w:jc w:val="both"/>
              <w:rPr>
                <w:rFonts w:asciiTheme="minorHAnsi" w:hAnsiTheme="minorHAnsi" w:cs="Arial"/>
                <w:sz w:val="20"/>
                <w:szCs w:val="20"/>
              </w:rPr>
            </w:pPr>
            <w:r>
              <w:rPr>
                <w:rFonts w:asciiTheme="minorHAnsi" w:hAnsiTheme="minorHAnsi"/>
              </w:rPr>
              <w:t xml:space="preserve">spécialement conçu pour faciliter le transport de marchandises sans rupture de charge, par un ou plusieurs modes de transport, </w:t>
            </w:r>
          </w:p>
          <w:p w:rsidR="00EF3986" w:rsidRPr="00965DCE" w:rsidRDefault="00EF3986" w:rsidP="00510FE0">
            <w:pPr>
              <w:pStyle w:val="Lijstalinea"/>
              <w:numPr>
                <w:ilvl w:val="0"/>
                <w:numId w:val="14"/>
              </w:numPr>
              <w:suppressAutoHyphens w:val="0"/>
              <w:spacing w:line="276" w:lineRule="auto"/>
              <w:jc w:val="both"/>
              <w:rPr>
                <w:rFonts w:asciiTheme="minorHAnsi" w:hAnsiTheme="minorHAnsi" w:cs="Arial"/>
                <w:sz w:val="20"/>
                <w:szCs w:val="20"/>
              </w:rPr>
            </w:pPr>
            <w:r>
              <w:rPr>
                <w:rFonts w:asciiTheme="minorHAnsi" w:hAnsiTheme="minorHAnsi"/>
              </w:rPr>
              <w:t xml:space="preserve">conçu de manière à être aisément manipulé, notamment lors de son transbordement d’un mode de transport à un autre, </w:t>
            </w:r>
          </w:p>
          <w:p w:rsidR="00EF3986" w:rsidRPr="00965DCE" w:rsidRDefault="00EF3986" w:rsidP="00510FE0">
            <w:pPr>
              <w:pStyle w:val="Lijstalinea"/>
              <w:numPr>
                <w:ilvl w:val="0"/>
                <w:numId w:val="14"/>
              </w:numPr>
              <w:suppressAutoHyphens w:val="0"/>
              <w:spacing w:line="276" w:lineRule="auto"/>
              <w:jc w:val="both"/>
              <w:rPr>
                <w:rFonts w:asciiTheme="minorHAnsi" w:hAnsiTheme="minorHAnsi" w:cs="Arial"/>
                <w:sz w:val="20"/>
                <w:szCs w:val="20"/>
              </w:rPr>
            </w:pPr>
            <w:r>
              <w:rPr>
                <w:rFonts w:asciiTheme="minorHAnsi" w:hAnsiTheme="minorHAnsi"/>
              </w:rPr>
              <w:t xml:space="preserve">conçu de façon à être facile à remplir et à vider, et </w:t>
            </w:r>
          </w:p>
          <w:p w:rsidR="00EF3986" w:rsidRPr="00965DCE" w:rsidRDefault="00EF3986" w:rsidP="00510FE0">
            <w:pPr>
              <w:pStyle w:val="Lijstalinea"/>
              <w:numPr>
                <w:ilvl w:val="0"/>
                <w:numId w:val="14"/>
              </w:numPr>
              <w:suppressAutoHyphens w:val="0"/>
              <w:spacing w:line="276" w:lineRule="auto"/>
              <w:jc w:val="both"/>
              <w:rPr>
                <w:rFonts w:asciiTheme="minorHAnsi" w:hAnsiTheme="minorHAnsi" w:cs="Arial"/>
                <w:sz w:val="20"/>
                <w:szCs w:val="20"/>
              </w:rPr>
            </w:pPr>
            <w:r>
              <w:rPr>
                <w:rFonts w:asciiTheme="minorHAnsi" w:hAnsiTheme="minorHAnsi"/>
              </w:rPr>
              <w:t>d’un volume intérieur d’au moins un mètre cube.</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Le terme «conteneur» comprend les conteneurs aériens normalisés d’un volume intérieur inférieur à un mètre cube, dans la mesure où ils remplissent les conditions visées aux alinéas i) à v).</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Les «carrosseries amovibles» et «plates-formes chargeables» sont assimilées aux conteneurs.</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 xml:space="preserve">Le terme «conteneur» comprend les accessoires et équipements du conteneur, selon sa catégorie, à condition qu'ils soient transportés avec le conteneur. </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 xml:space="preserve">En outre, un conteneur doit </w:t>
            </w:r>
            <w:r>
              <w:rPr>
                <w:rFonts w:asciiTheme="minorHAnsi" w:hAnsiTheme="minorHAnsi"/>
              </w:rPr>
              <w:lastRenderedPageBreak/>
              <w:t>satisfaire aux conditions de l’article 210, paragraphe 1, de l’AD CDU pour être déclaré avec ce code.</w:t>
            </w:r>
          </w:p>
        </w:tc>
        <w:tc>
          <w:tcPr>
            <w:tcW w:w="0" w:type="auto"/>
          </w:tcPr>
          <w:p w:rsidR="00EF3986" w:rsidRPr="00965DCE" w:rsidRDefault="00EF3986" w:rsidP="004A06B7">
            <w:pPr>
              <w:spacing w:line="276" w:lineRule="auto"/>
              <w:rPr>
                <w:rFonts w:asciiTheme="minorHAnsi" w:hAnsiTheme="minorHAnsi" w:cs="Arial"/>
                <w:sz w:val="20"/>
                <w:szCs w:val="20"/>
              </w:rPr>
            </w:pPr>
            <w:r>
              <w:rPr>
                <w:rFonts w:asciiTheme="minorHAnsi" w:hAnsiTheme="minorHAnsi"/>
              </w:rPr>
              <w:lastRenderedPageBreak/>
              <w:t>Les conteneurs sont considérés comme déclarés pour l’admission temporaire (articles 139 et 141 de l’AD CDU), mais les autorités douanières peuvent demander une déclaration en douane (voir l'article 163, paragraphe 3, de l’AD CDU).</w:t>
            </w:r>
          </w:p>
          <w:p w:rsidR="00EF3986" w:rsidRPr="00965DCE" w:rsidRDefault="00EF3986" w:rsidP="004A06B7">
            <w:pPr>
              <w:spacing w:line="276" w:lineRule="auto"/>
              <w:rPr>
                <w:rFonts w:asciiTheme="minorHAnsi" w:hAnsiTheme="minorHAnsi" w:cs="Arial"/>
                <w:sz w:val="20"/>
                <w:szCs w:val="20"/>
              </w:rPr>
            </w:pPr>
          </w:p>
        </w:tc>
      </w:tr>
      <w:tr w:rsidR="00EF3986" w:rsidRPr="00544EBB" w:rsidTr="004A06B7">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lastRenderedPageBreak/>
              <w:t>D03</w:t>
            </w:r>
          </w:p>
        </w:tc>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Moyens de transport par route, par fer, par mer et par navigation intérieure</w:t>
            </w:r>
          </w:p>
        </w:tc>
        <w:tc>
          <w:tcPr>
            <w:tcW w:w="0" w:type="auto"/>
          </w:tcPr>
          <w:p w:rsidR="00EF3986" w:rsidRPr="00965DCE" w:rsidRDefault="00AC2361" w:rsidP="00431DFA">
            <w:pPr>
              <w:spacing w:before="120" w:line="276" w:lineRule="auto"/>
              <w:jc w:val="both"/>
              <w:rPr>
                <w:rFonts w:asciiTheme="minorHAnsi" w:hAnsiTheme="minorHAnsi" w:cs="Arial"/>
                <w:sz w:val="20"/>
                <w:szCs w:val="20"/>
              </w:rPr>
            </w:pPr>
            <w:r>
              <w:rPr>
                <w:rFonts w:asciiTheme="minorHAnsi" w:hAnsiTheme="minorHAnsi"/>
              </w:rPr>
              <w:t>A</w:t>
            </w:r>
            <w:r w:rsidR="00EF3986">
              <w:rPr>
                <w:rFonts w:asciiTheme="minorHAnsi" w:hAnsiTheme="minorHAnsi"/>
              </w:rPr>
              <w:t xml:space="preserve">rticle 212 </w:t>
            </w:r>
          </w:p>
        </w:tc>
        <w:tc>
          <w:tcPr>
            <w:tcW w:w="0" w:type="auto"/>
          </w:tcPr>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Explication:</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Les moyens de transport peuvent être placés sous le régime de l'admission temporaire s’ils effectuent une opération de transport bien déterminée, à savoir un transport incluant un franchissement de la frontière extérieure du territoire douanier de l’Union par ledit véhicule et les marchandises ou personnes transportées (voir l'arrêt de la Cour rendu le 15.12.2004, dans l'affaire C-272/03, points 18 à 20).</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 xml:space="preserve">[Ce code peut également être utilisé dans les cas visés aux articles 213 à 215 de l’AD CDU.] </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Exemple:</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 xml:space="preserve">Un camion, enregistré en Russie et conduit par un chauffeur russe, est utilisé pour le transport de marchandises de Russie en Estonie. Le camion peut être déclaré pour l'admission temporaire. </w:t>
            </w:r>
          </w:p>
          <w:p w:rsidR="00EF3986" w:rsidRPr="00965DCE" w:rsidRDefault="00EF3986" w:rsidP="004A06B7">
            <w:pPr>
              <w:spacing w:line="276" w:lineRule="auto"/>
              <w:jc w:val="both"/>
              <w:rPr>
                <w:rFonts w:asciiTheme="minorHAnsi" w:hAnsiTheme="minorHAnsi" w:cs="Arial"/>
                <w:sz w:val="20"/>
                <w:szCs w:val="20"/>
              </w:rPr>
            </w:pP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Un avion, enregistré aux États-Unis, est utilisé pour le transport commercial de personnes depuis et vers les aéroports dans l’UE.</w:t>
            </w:r>
          </w:p>
        </w:tc>
        <w:tc>
          <w:tcPr>
            <w:tcW w:w="0" w:type="auto"/>
          </w:tcPr>
          <w:p w:rsidR="00EF3986" w:rsidRPr="00965DCE" w:rsidRDefault="00EF3986" w:rsidP="00B6110E">
            <w:pPr>
              <w:spacing w:line="276" w:lineRule="auto"/>
              <w:rPr>
                <w:rFonts w:asciiTheme="minorHAnsi" w:hAnsiTheme="minorHAnsi" w:cs="Arial"/>
                <w:sz w:val="20"/>
                <w:szCs w:val="20"/>
              </w:rPr>
            </w:pPr>
            <w:r>
              <w:rPr>
                <w:rFonts w:asciiTheme="minorHAnsi" w:hAnsiTheme="minorHAnsi"/>
              </w:rPr>
              <w:t>Les moyens de transport sont considérés comme déclarés pour l’admission temporaire (articles 139 et 141 de l’AD CDU), mais les autorités douanières peuvent demander une déclaration en douane (voir l'article 163, paragraphe 3, de l’AD CDU).</w:t>
            </w:r>
          </w:p>
        </w:tc>
      </w:tr>
      <w:tr w:rsidR="00CD21BD" w:rsidRPr="00510FE0"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D04</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Effets et les biens personnels affectés à un usage sportif importés par des voyageurs</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219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Le code peut être utilisé dans les déclarations en douane dans les cas de figure énumérés dans l’article 142 de l’AD CDU.</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lastRenderedPageBreak/>
              <w:t>Le document d'orientation sur les régimes particulier comprend une liste indicative des effets et biens personnels des voyageurs importés dans un but sportif.</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Exemple:</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Un voyageur du Japon transporte une valise contenant des vêtements, des articles de toilette, un appareil photo et d’autres effets personnels.</w:t>
            </w:r>
          </w:p>
        </w:tc>
        <w:tc>
          <w:tcPr>
            <w:tcW w:w="0" w:type="auto"/>
          </w:tcPr>
          <w:p w:rsidR="00C233EE" w:rsidRPr="00965DCE" w:rsidRDefault="00C233EE" w:rsidP="004A06B7">
            <w:pPr>
              <w:spacing w:line="276" w:lineRule="auto"/>
              <w:rPr>
                <w:rFonts w:asciiTheme="minorHAnsi" w:hAnsiTheme="minorHAnsi" w:cs="Arial"/>
                <w:sz w:val="20"/>
                <w:szCs w:val="20"/>
              </w:rPr>
            </w:pPr>
            <w:r>
              <w:rPr>
                <w:rFonts w:asciiTheme="minorHAnsi" w:hAnsiTheme="minorHAnsi"/>
              </w:rPr>
              <w:lastRenderedPageBreak/>
              <w:t xml:space="preserve">Ces marchandises sont considérées comme déclarées pour l’admission temporaire [article 136, paragraphe 1, </w:t>
            </w:r>
            <w:r>
              <w:rPr>
                <w:rFonts w:asciiTheme="minorHAnsi" w:hAnsiTheme="minorHAnsi"/>
              </w:rPr>
              <w:lastRenderedPageBreak/>
              <w:t>point b), articles 139 et 141 de l’AD CDU].</w:t>
            </w:r>
          </w:p>
        </w:tc>
      </w:tr>
      <w:tr w:rsidR="00CD21BD" w:rsidRPr="00544EBB"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lastRenderedPageBreak/>
              <w:t>D05</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Matériel de bien-être destiné aux gens de mer</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220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Le matériel de bien-être destiné aux gens de mer inclut les livres, le matériel audiovisuel et pour la pratique des jeux ou passe-temps, les articles de sport et les objets de culte (voir la liste indicative du document d'orientation sur les régimes particuliers). </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Exemple:</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Les livres et les films à bord d’un navire peuvent être temporairement importés en exonération totale des droits à l’importation.</w:t>
            </w:r>
          </w:p>
        </w:tc>
        <w:tc>
          <w:tcPr>
            <w:tcW w:w="0" w:type="auto"/>
          </w:tcPr>
          <w:p w:rsidR="00C233EE" w:rsidRPr="00965DCE" w:rsidRDefault="00C233EE" w:rsidP="00B6110E">
            <w:pPr>
              <w:spacing w:line="276" w:lineRule="auto"/>
              <w:rPr>
                <w:rFonts w:asciiTheme="minorHAnsi" w:hAnsiTheme="minorHAnsi" w:cs="Arial"/>
                <w:sz w:val="20"/>
                <w:szCs w:val="20"/>
              </w:rPr>
            </w:pPr>
            <w:r>
              <w:rPr>
                <w:rFonts w:asciiTheme="minorHAnsi" w:hAnsiTheme="minorHAnsi"/>
              </w:rPr>
              <w:t>Dans les cas visés à l’article 220, point a), de l’AD CDU, ces marchandises sont considérées comme déclarées pour l’admission temporaire (articles 139 et 141 de l’AD CDU). Dans le cas contraire, une déclaration en douane est requise.</w:t>
            </w:r>
          </w:p>
        </w:tc>
      </w:tr>
      <w:tr w:rsidR="00CD21BD" w:rsidRPr="00510FE0"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D06</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Matériel de secours en cas de catastrophe</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rticle 221</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Le code peut être utilisé pour le matériel de secours en cas de catastrophe lorsqu’il est utilisé dans le cadre des mesures prises pour lutter contre les effets des catastrophes ou de situations similaires affectant le territoire douanier de l’Union.</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À titre de dérogation à la règle visée à l’article 250, paragraphe 2, point c), du CDU, le demandeur et le titulaire du régime peuvent </w:t>
            </w:r>
            <w:r>
              <w:rPr>
                <w:rFonts w:asciiTheme="minorHAnsi" w:hAnsiTheme="minorHAnsi"/>
              </w:rPr>
              <w:lastRenderedPageBreak/>
              <w:t>être établis sur le territoire douanier de l’Union.</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Exemple:</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Des pompes sont temporairement importées par une organisation d’aide lors d’une inondation.</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lastRenderedPageBreak/>
              <w:t>Ces marchandises sont considérées comme déclarées pour l’admission temporaire [article 136, paragraphe 1, point h), articles 139 et 141 de l’AD CDU, ainsi que l’exception visée à l’article 142 de l’AD CDU].</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lastRenderedPageBreak/>
              <w:t>D07</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Matériel médico-chirurgical ou de laboratoire</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222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Le matériel médico-chirurgical ou de laboratoire expédié lorsque ce matériel est envoyé dans le cadre d’un prêt effectué à la demande d’un hôpital ou d’un autre établissement sanitaire qui en a un besoin urgent pour pallier l’insuffisance de ses équipements et qu’il est destiné à des fins de diagnostic ou thérapeutiques, peut être temporairement importé en exonération totale des droits à l’importation. </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À titre de dérogation à la règle visée à l’article 250, paragraphe 2, point c), du CDU, le demandeur et le titulaire du régime peuvent être établis sur le territoire douanier de l’Union.</w:t>
            </w:r>
          </w:p>
          <w:p w:rsidR="00C233EE" w:rsidRPr="00965DCE" w:rsidRDefault="00C233EE" w:rsidP="004A06B7">
            <w:pPr>
              <w:spacing w:line="276" w:lineRule="auto"/>
              <w:jc w:val="both"/>
              <w:rPr>
                <w:rFonts w:asciiTheme="minorHAnsi" w:hAnsiTheme="minorHAnsi" w:cs="Arial"/>
                <w:sz w:val="20"/>
                <w:szCs w:val="20"/>
              </w:rPr>
            </w:pP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 verbale</w:t>
            </w:r>
          </w:p>
        </w:tc>
      </w:tr>
      <w:tr w:rsidR="00CD21BD" w:rsidRPr="00510FE0"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D08</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Animaux (durée égale ou supérieure à 12 mois)</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223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L’animal doit appartenir à une personne établie en dehors du territoire douanier de l’Union.</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Le délai pour l’apurement ne peut pas être inférieur à 12 mois à partir du moment où les animaux sont placés sous le régime de l’admission temporaire (article 237, paragraphe 2, de l’AD CDU). </w:t>
            </w:r>
          </w:p>
          <w:p w:rsidR="00C233EE" w:rsidRPr="00965DCE" w:rsidRDefault="00C233EE" w:rsidP="004A06B7">
            <w:pPr>
              <w:spacing w:line="276" w:lineRule="auto"/>
              <w:jc w:val="both"/>
              <w:rPr>
                <w:rFonts w:asciiTheme="minorHAnsi" w:hAnsiTheme="minorHAnsi" w:cs="Arial"/>
                <w:b/>
                <w:sz w:val="20"/>
                <w:szCs w:val="20"/>
              </w:rPr>
            </w:pPr>
          </w:p>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Exemple:</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lastRenderedPageBreak/>
              <w:t>Les chiens destinés aux opérations de sauvetage peuvent être temporairement importés en exonération totale des droits à l’importation.</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Un cheval est entraîné dans un centre équestre en Allemagne (il est obligatoire de satisfaire aux conditions de l’article 204 de l’AD CDU).</w:t>
            </w:r>
          </w:p>
        </w:tc>
        <w:tc>
          <w:tcPr>
            <w:tcW w:w="0" w:type="auto"/>
          </w:tcPr>
          <w:p w:rsidR="00C233EE" w:rsidRPr="00965DCE" w:rsidRDefault="00B6110E" w:rsidP="00C233EE">
            <w:pPr>
              <w:spacing w:line="276" w:lineRule="auto"/>
              <w:rPr>
                <w:rFonts w:asciiTheme="minorHAnsi" w:hAnsiTheme="minorHAnsi" w:cs="Arial"/>
                <w:sz w:val="20"/>
                <w:szCs w:val="20"/>
              </w:rPr>
            </w:pPr>
            <w:r>
              <w:rPr>
                <w:rFonts w:asciiTheme="minorHAnsi" w:hAnsiTheme="minorHAnsi"/>
              </w:rPr>
              <w:lastRenderedPageBreak/>
              <w:t>Déclaration en douane; mais une déclaration en douane verbale peut être déposée dans ce cas, conformément à l’article 136, paragraphe 1, point e), de l’AD CDU.</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lastRenderedPageBreak/>
              <w:t>D09</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Marchandises destinées à être utilisées dans la zone frontalière</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224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La zone frontalière est définie par les États membres. </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Ce code peut être utilisé pour déclarer pour l'admission temporaire un équipement détenu et utilisé par des personnes établies dans une zone frontalière d’un pays tiers adjacente à la zone frontalière de l’Union où les marchandises doivent être utilisées ainsi que des marchandises utilisées pour des projets de construction, réparation ou entretien d’infrastructures dans une telle zone frontalière dans l’Union sous la responsabilité des autorités publiques.</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Article 224, point a), de l’AD CDU = déclaration orale [voir l'article 136, paragraphe 1, point f), de l’AD CDU]</w:t>
            </w:r>
          </w:p>
          <w:p w:rsidR="00C233EE" w:rsidRPr="00965DCE" w:rsidRDefault="00C233EE" w:rsidP="00C233EE">
            <w:pPr>
              <w:spacing w:line="276" w:lineRule="auto"/>
              <w:rPr>
                <w:rFonts w:asciiTheme="minorHAnsi" w:hAnsiTheme="minorHAnsi" w:cs="Arial"/>
                <w:sz w:val="20"/>
                <w:szCs w:val="20"/>
              </w:rPr>
            </w:pPr>
          </w:p>
          <w:p w:rsidR="00C233EE" w:rsidRPr="00965DCE" w:rsidRDefault="00C233EE" w:rsidP="00B6110E">
            <w:pPr>
              <w:spacing w:line="276" w:lineRule="auto"/>
              <w:rPr>
                <w:rFonts w:asciiTheme="minorHAnsi" w:hAnsiTheme="minorHAnsi" w:cs="Arial"/>
                <w:sz w:val="20"/>
                <w:szCs w:val="20"/>
              </w:rPr>
            </w:pPr>
            <w:r>
              <w:rPr>
                <w:rFonts w:asciiTheme="minorHAnsi" w:hAnsiTheme="minorHAnsi"/>
              </w:rPr>
              <w:t>Article 224, point b), de l’AD CDU = déclaration en douane</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D10</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Supports de son, d’images ou d’informations</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225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Les supports de son, d’images ou d’information sont fournis gratuitement et sont destinés à la démonstration préalable à la commercialisation, à la production de sonorisation, au doublage ou à la reproduction. Par conséquent, la projection commerciale d’un film est exclue. </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D11</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Matériel publicitaire</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225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Le matériel exclusivement utilisé à des fins publicitaires qui comprend les moyens de transport spécialement équipés à ces fins peuvent être déclarés pour l'admission temporaire en exonération totale des droits. Il inclut le matériel publicitaire touristique (voir la liste indicative figurant dans le document d’orientation sur les régimes particuliers).</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L’office du tourisme de</w:t>
            </w:r>
            <w:r>
              <w:rPr>
                <w:rFonts w:asciiTheme="minorHAnsi" w:hAnsiTheme="minorHAnsi"/>
                <w:color w:val="252525"/>
                <w:shd w:val="clear" w:color="auto" w:fill="FFFFFF"/>
              </w:rPr>
              <w:t xml:space="preserve"> </w:t>
            </w:r>
            <w:r>
              <w:rPr>
                <w:rFonts w:asciiTheme="minorHAnsi" w:hAnsiTheme="minorHAnsi"/>
              </w:rPr>
              <w:t>Nouvelle-Zélande importe temporairement du matériel d’étalage et des spécimens, en quantité raisonnable, pour l’ITB Berlin (foire touristique).</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tc>
      </w:tr>
      <w:tr w:rsidR="00CD21BD" w:rsidRPr="00510FE0"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D12</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Matériel professionnel</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 xml:space="preserve">Article </w:t>
            </w:r>
            <w:r w:rsidR="00C233EE">
              <w:rPr>
                <w:rFonts w:asciiTheme="minorHAnsi" w:hAnsiTheme="minorHAnsi"/>
              </w:rPr>
              <w:t xml:space="preserve">226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Le matériel professionnel doit satisfaire aux conditions visées à l’article 226, paragraphes 1 et 3, de l’AD CDU. </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 xml:space="preserve">Le terme de «matériel professionnel» comprend le matériel de presse, de radiodiffusion et de télévision, le matériel cinématographique et autre matériel professionnel (voir la liste indicative figurant dans le document d’orientation sur les régimes particuliers). </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Une règle spéciale pour les instruments de musique portatifs visée à l’article 226, paragraphe 2, de l’AD CDU s’applique.</w:t>
            </w:r>
          </w:p>
          <w:p w:rsidR="00C233EE" w:rsidRPr="00965DCE" w:rsidRDefault="00C233EE" w:rsidP="004A06B7">
            <w:pPr>
              <w:spacing w:line="276" w:lineRule="auto"/>
              <w:jc w:val="both"/>
              <w:rPr>
                <w:rFonts w:asciiTheme="minorHAnsi" w:hAnsiTheme="minorHAnsi" w:cs="Arial"/>
                <w:sz w:val="20"/>
                <w:szCs w:val="20"/>
              </w:rPr>
            </w:pPr>
          </w:p>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Exemple:</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Un artisan du Canada transporte sa boîte à outils pour accomplir une tâche sur le territoire douanier de l’Union:</w:t>
            </w:r>
          </w:p>
          <w:p w:rsidR="00C233EE" w:rsidRPr="00965DCE" w:rsidRDefault="00C233EE" w:rsidP="004A06B7">
            <w:pPr>
              <w:spacing w:line="276" w:lineRule="auto"/>
              <w:jc w:val="both"/>
              <w:rPr>
                <w:rFonts w:asciiTheme="minorHAnsi" w:hAnsiTheme="minorHAnsi" w:cs="Arial"/>
                <w:sz w:val="20"/>
                <w:szCs w:val="20"/>
              </w:rPr>
            </w:pP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p w:rsidR="00C233EE" w:rsidRPr="00965DCE" w:rsidRDefault="00C233EE" w:rsidP="00C233EE">
            <w:pPr>
              <w:spacing w:line="276" w:lineRule="auto"/>
              <w:rPr>
                <w:rFonts w:asciiTheme="minorHAnsi" w:hAnsiTheme="minorHAnsi" w:cs="Arial"/>
                <w:sz w:val="20"/>
                <w:szCs w:val="20"/>
              </w:rPr>
            </w:pPr>
          </w:p>
          <w:p w:rsidR="00C233EE" w:rsidRPr="00965DCE" w:rsidRDefault="00C233EE" w:rsidP="00C233EE">
            <w:pPr>
              <w:spacing w:line="276" w:lineRule="auto"/>
              <w:rPr>
                <w:rFonts w:asciiTheme="minorHAnsi" w:hAnsiTheme="minorHAnsi" w:cs="Arial"/>
                <w:sz w:val="20"/>
                <w:szCs w:val="20"/>
              </w:rPr>
            </w:pPr>
            <w:r>
              <w:rPr>
                <w:rFonts w:asciiTheme="minorHAnsi" w:hAnsiTheme="minorHAnsi"/>
              </w:rPr>
              <w:t>Instruments de musique portatifs: considérés comme déclarés pour l’admission temporaire [article 136, paragraphe 1, point i), articles 139 et 141 de l’AD CDU]</w:t>
            </w:r>
          </w:p>
          <w:p w:rsidR="00C233EE" w:rsidRPr="00965DCE" w:rsidRDefault="00C233EE" w:rsidP="00C233EE">
            <w:pPr>
              <w:spacing w:line="276" w:lineRule="auto"/>
              <w:rPr>
                <w:rFonts w:asciiTheme="minorHAnsi" w:hAnsiTheme="minorHAnsi" w:cs="Arial"/>
                <w:sz w:val="20"/>
                <w:szCs w:val="20"/>
              </w:rPr>
            </w:pPr>
          </w:p>
          <w:p w:rsidR="00C233EE" w:rsidRPr="00965DCE" w:rsidRDefault="00C233EE" w:rsidP="00C233EE">
            <w:pPr>
              <w:spacing w:line="276" w:lineRule="auto"/>
              <w:rPr>
                <w:rFonts w:asciiTheme="minorHAnsi" w:hAnsiTheme="minorHAnsi" w:cs="Arial"/>
                <w:sz w:val="20"/>
                <w:szCs w:val="20"/>
              </w:rPr>
            </w:pPr>
            <w:r>
              <w:rPr>
                <w:rFonts w:asciiTheme="minorHAnsi" w:hAnsiTheme="minorHAnsi"/>
              </w:rPr>
              <w:t>Matériel de radiodiffusion et de télévision dans les conditions prévues à l’article 136, paragraphe 1, point k), de l’AD CDU: déclaration en douane verbale</w:t>
            </w:r>
          </w:p>
          <w:p w:rsidR="00C233EE" w:rsidRPr="00965DCE" w:rsidRDefault="00C233EE" w:rsidP="00C233EE">
            <w:pPr>
              <w:spacing w:line="276" w:lineRule="auto"/>
              <w:rPr>
                <w:rFonts w:asciiTheme="minorHAnsi" w:hAnsiTheme="minorHAnsi" w:cs="Arial"/>
                <w:sz w:val="20"/>
                <w:szCs w:val="20"/>
              </w:rPr>
            </w:pPr>
          </w:p>
          <w:p w:rsidR="00C233EE" w:rsidRPr="00965DCE" w:rsidRDefault="00C233EE" w:rsidP="00C233EE">
            <w:pPr>
              <w:spacing w:line="276" w:lineRule="auto"/>
              <w:rPr>
                <w:rFonts w:asciiTheme="minorHAnsi" w:hAnsiTheme="minorHAnsi" w:cs="Arial"/>
                <w:sz w:val="20"/>
                <w:szCs w:val="20"/>
              </w:rPr>
            </w:pPr>
            <w:r>
              <w:rPr>
                <w:rFonts w:asciiTheme="minorHAnsi" w:hAnsiTheme="minorHAnsi"/>
              </w:rPr>
              <w:t>Instruments et appareils nécessaires aux médecins pour fournir une assistance à des malades en attente d’un organe à transplanter: déclaration en douane verbale</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D13</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Matériel pédagogique et scientifique</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rticle 227</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Le matériel pédagogique et scientifique qui n’est pas utilisé  à des fins purement commerciales et qui satisfait aux conditions visées à l’article 227, doit être déclaré avec ce code pour être placé sous le régime de l’admission temporaire.</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tc>
      </w:tr>
      <w:tr w:rsidR="00CD21BD" w:rsidRPr="00510FE0"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D14</w:t>
            </w:r>
          </w:p>
        </w:tc>
        <w:tc>
          <w:tcPr>
            <w:tcW w:w="0" w:type="auto"/>
          </w:tcPr>
          <w:p w:rsidR="00C233EE" w:rsidRPr="00965DCE" w:rsidRDefault="00D1757B" w:rsidP="00D1757B">
            <w:pPr>
              <w:spacing w:before="120" w:line="276" w:lineRule="auto"/>
              <w:jc w:val="both"/>
              <w:rPr>
                <w:rFonts w:asciiTheme="minorHAnsi" w:hAnsiTheme="minorHAnsi" w:cs="Arial"/>
                <w:sz w:val="20"/>
                <w:szCs w:val="20"/>
              </w:rPr>
            </w:pPr>
            <w:r>
              <w:rPr>
                <w:rFonts w:asciiTheme="minorHAnsi" w:hAnsiTheme="minorHAnsi"/>
              </w:rPr>
              <w:t>Emballages, pleins</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228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D1757B">
            <w:pPr>
              <w:spacing w:line="276" w:lineRule="auto"/>
              <w:jc w:val="both"/>
              <w:rPr>
                <w:rFonts w:asciiTheme="minorHAnsi" w:hAnsiTheme="minorHAnsi" w:cs="Arial"/>
                <w:sz w:val="20"/>
                <w:szCs w:val="20"/>
              </w:rPr>
            </w:pPr>
            <w:r>
              <w:rPr>
                <w:rFonts w:asciiTheme="minorHAnsi" w:hAnsiTheme="minorHAnsi"/>
              </w:rPr>
              <w:t>Le code est utilisé pour déclarer les emballages importés pleins et destinés à être réexportés, vides ou pleins, pour l’admission temporaire en exonération totale des droits.</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p w:rsidR="00C233EE" w:rsidRPr="00965DCE" w:rsidRDefault="00C233EE" w:rsidP="00C233EE">
            <w:pPr>
              <w:spacing w:line="276" w:lineRule="auto"/>
              <w:rPr>
                <w:rFonts w:asciiTheme="minorHAnsi" w:hAnsiTheme="minorHAnsi" w:cs="Arial"/>
                <w:sz w:val="20"/>
                <w:szCs w:val="20"/>
              </w:rPr>
            </w:pPr>
          </w:p>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 verbale dans les conditions prévues à l’article 136, paragraphe 1, de l’AD CDU</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D15</w:t>
            </w:r>
          </w:p>
        </w:tc>
        <w:tc>
          <w:tcPr>
            <w:tcW w:w="0" w:type="auto"/>
          </w:tcPr>
          <w:p w:rsidR="00C233EE" w:rsidRPr="00965DCE" w:rsidRDefault="00D1757B" w:rsidP="00D1757B">
            <w:pPr>
              <w:spacing w:before="120" w:line="276" w:lineRule="auto"/>
              <w:jc w:val="both"/>
              <w:rPr>
                <w:rFonts w:asciiTheme="minorHAnsi" w:hAnsiTheme="minorHAnsi" w:cs="Arial"/>
                <w:sz w:val="20"/>
                <w:szCs w:val="20"/>
              </w:rPr>
            </w:pPr>
            <w:r>
              <w:rPr>
                <w:rFonts w:asciiTheme="minorHAnsi" w:hAnsiTheme="minorHAnsi"/>
              </w:rPr>
              <w:t>Emballages, vides</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rticle 228</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D1757B">
            <w:pPr>
              <w:spacing w:line="276" w:lineRule="auto"/>
              <w:jc w:val="both"/>
              <w:rPr>
                <w:rFonts w:asciiTheme="minorHAnsi" w:hAnsiTheme="minorHAnsi" w:cs="Arial"/>
                <w:sz w:val="20"/>
                <w:szCs w:val="20"/>
              </w:rPr>
            </w:pPr>
            <w:r>
              <w:rPr>
                <w:rFonts w:asciiTheme="minorHAnsi" w:hAnsiTheme="minorHAnsi"/>
              </w:rPr>
              <w:t>Le code est utilisé pour déclarer les emballages importés vides et destinés à être réexportés, pleins pour l’admission temporaire en exonération totale des droits.</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D16</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Moules, matrices, clichés, dessins, projets, instruments de mesure et de contrôle, de vérification et autres objets similaires</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229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Ces marchandises peuvent être déclarées pour l’admission temporaire, si elles appartiennent à une personne établie en dehors du territoire douanier de l’Union et si elles sont utilisées à des fins de fabrication par une personne établie sur le territoire douanier de l’Union et que plus de 50 % de la production résultant de leur utilisation est exportée.</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D17</w:t>
            </w:r>
          </w:p>
        </w:tc>
        <w:tc>
          <w:tcPr>
            <w:tcW w:w="0" w:type="auto"/>
          </w:tcPr>
          <w:p w:rsidR="00C233EE" w:rsidRPr="00965DCE" w:rsidRDefault="00C233EE" w:rsidP="00C233EE">
            <w:pPr>
              <w:spacing w:before="120" w:line="276" w:lineRule="auto"/>
              <w:jc w:val="both"/>
              <w:rPr>
                <w:rFonts w:asciiTheme="minorHAnsi" w:hAnsiTheme="minorHAnsi" w:cs="Arial"/>
                <w:sz w:val="20"/>
                <w:szCs w:val="20"/>
              </w:rPr>
            </w:pPr>
            <w:r>
              <w:rPr>
                <w:rFonts w:asciiTheme="minorHAnsi" w:hAnsiTheme="minorHAnsi"/>
              </w:rPr>
              <w:t>Outils et instruments spéciaux</w:t>
            </w:r>
          </w:p>
        </w:tc>
        <w:tc>
          <w:tcPr>
            <w:tcW w:w="0" w:type="auto"/>
          </w:tcPr>
          <w:p w:rsidR="00C233EE" w:rsidRPr="00965DCE" w:rsidRDefault="00AC2361" w:rsidP="00C233EE">
            <w:pPr>
              <w:spacing w:before="120" w:line="276" w:lineRule="auto"/>
              <w:jc w:val="both"/>
              <w:rPr>
                <w:rFonts w:asciiTheme="minorHAnsi" w:hAnsiTheme="minorHAnsi" w:cs="Arial"/>
                <w:sz w:val="20"/>
                <w:szCs w:val="20"/>
              </w:rPr>
            </w:pPr>
            <w:r>
              <w:rPr>
                <w:rFonts w:asciiTheme="minorHAnsi" w:hAnsiTheme="minorHAnsi"/>
              </w:rPr>
              <w:t>A</w:t>
            </w:r>
            <w:r w:rsidR="00C233EE">
              <w:rPr>
                <w:rFonts w:asciiTheme="minorHAnsi" w:hAnsiTheme="minorHAnsi"/>
              </w:rPr>
              <w:t xml:space="preserve">rticle 230 </w:t>
            </w:r>
          </w:p>
        </w:tc>
        <w:tc>
          <w:tcPr>
            <w:tcW w:w="0" w:type="auto"/>
          </w:tcPr>
          <w:p w:rsidR="00C233EE" w:rsidRPr="00965DCE" w:rsidRDefault="00C233EE" w:rsidP="004A06B7">
            <w:pPr>
              <w:spacing w:line="276" w:lineRule="auto"/>
              <w:jc w:val="both"/>
              <w:rPr>
                <w:rFonts w:asciiTheme="minorHAnsi" w:hAnsiTheme="minorHAnsi" w:cs="Arial"/>
                <w:b/>
                <w:sz w:val="20"/>
                <w:szCs w:val="20"/>
              </w:rPr>
            </w:pPr>
            <w:r>
              <w:rPr>
                <w:rFonts w:asciiTheme="minorHAnsi" w:hAnsiTheme="minorHAnsi"/>
                <w:b/>
              </w:rPr>
              <w:t>Explication:</w:t>
            </w:r>
          </w:p>
          <w:p w:rsidR="00C233EE" w:rsidRPr="00965DCE" w:rsidRDefault="00C233EE" w:rsidP="004A06B7">
            <w:pPr>
              <w:spacing w:line="276" w:lineRule="auto"/>
              <w:jc w:val="both"/>
              <w:rPr>
                <w:rFonts w:asciiTheme="minorHAnsi" w:hAnsiTheme="minorHAnsi" w:cs="Arial"/>
                <w:sz w:val="20"/>
                <w:szCs w:val="20"/>
              </w:rPr>
            </w:pPr>
            <w:r>
              <w:rPr>
                <w:rFonts w:asciiTheme="minorHAnsi" w:hAnsiTheme="minorHAnsi"/>
              </w:rPr>
              <w:t>Ces outils et instruments spéciaux peuvent être déclarés pour l’admission temporaire s’ils appartiennent à une personne établie en dehors du territoire douanier de l’Union et s’ils sont mis à la disposition d’une personne établie dans le territoire douanier de l’Union pour la fabrication de marchandises et que plus de 50 % de la production résultant de leur utilisation sont exportées.</w:t>
            </w:r>
          </w:p>
        </w:tc>
        <w:tc>
          <w:tcPr>
            <w:tcW w:w="0" w:type="auto"/>
          </w:tcPr>
          <w:p w:rsidR="00C233EE" w:rsidRPr="00965DCE" w:rsidRDefault="00C233EE" w:rsidP="00C233EE">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D18</w:t>
            </w:r>
          </w:p>
        </w:tc>
        <w:tc>
          <w:tcPr>
            <w:tcW w:w="0" w:type="auto"/>
          </w:tcPr>
          <w:p w:rsidR="001D2CFD" w:rsidRPr="00965DCE" w:rsidRDefault="001D2CFD" w:rsidP="005634A3">
            <w:pPr>
              <w:spacing w:before="120" w:line="276" w:lineRule="auto"/>
              <w:jc w:val="both"/>
              <w:rPr>
                <w:rFonts w:asciiTheme="minorHAnsi" w:hAnsiTheme="minorHAnsi" w:cs="Arial"/>
                <w:sz w:val="20"/>
                <w:szCs w:val="20"/>
              </w:rPr>
            </w:pPr>
            <w:r>
              <w:rPr>
                <w:rFonts w:asciiTheme="minorHAnsi" w:hAnsiTheme="minorHAnsi"/>
              </w:rPr>
              <w:t>Marchandises soumises à des essais, des expériences ou des démonstrations; l’article 237, paragraphe 1, fixe un délai de 6 mois uniquement pour l’article 231, point c).</w:t>
            </w:r>
          </w:p>
        </w:tc>
        <w:tc>
          <w:tcPr>
            <w:tcW w:w="0" w:type="auto"/>
          </w:tcPr>
          <w:p w:rsidR="001D2CFD" w:rsidRPr="00965DCE" w:rsidRDefault="00AC2361" w:rsidP="001D2CFD">
            <w:pPr>
              <w:spacing w:before="120" w:line="276" w:lineRule="auto"/>
              <w:jc w:val="both"/>
              <w:rPr>
                <w:rFonts w:asciiTheme="minorHAnsi" w:hAnsiTheme="minorHAnsi" w:cs="Arial"/>
                <w:sz w:val="20"/>
                <w:szCs w:val="20"/>
              </w:rPr>
            </w:pPr>
            <w:r>
              <w:rPr>
                <w:rFonts w:asciiTheme="minorHAnsi" w:hAnsiTheme="minorHAnsi"/>
              </w:rPr>
              <w:t>A</w:t>
            </w:r>
            <w:r w:rsidR="001D2CFD">
              <w:rPr>
                <w:rFonts w:asciiTheme="minorHAnsi" w:hAnsiTheme="minorHAnsi"/>
              </w:rPr>
              <w:t xml:space="preserve">rticle 231, point a) </w:t>
            </w:r>
          </w:p>
        </w:tc>
        <w:tc>
          <w:tcPr>
            <w:tcW w:w="0" w:type="auto"/>
          </w:tcPr>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Explication:</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Des marchandises peuvent être déclarées pour l'admission temporaire si elles sont considérées comme soumises à des essais, des expériences ou des démonstrations.</w:t>
            </w:r>
          </w:p>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Exemple:</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Un bloc d’éléments sensibles de systèmes de navigation du Canada est importé à des fins d’essais en Allemagne.</w:t>
            </w:r>
          </w:p>
        </w:tc>
        <w:tc>
          <w:tcPr>
            <w:tcW w:w="0" w:type="auto"/>
          </w:tcPr>
          <w:p w:rsidR="001D2CFD" w:rsidRPr="00965DCE" w:rsidRDefault="001D2CFD" w:rsidP="001D2CFD">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D19</w:t>
            </w:r>
          </w:p>
        </w:tc>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 xml:space="preserve">Marchandises importées, qui doivent satisfaire à des essais prévus dans le cadre d’un contrat de vente </w:t>
            </w:r>
          </w:p>
        </w:tc>
        <w:tc>
          <w:tcPr>
            <w:tcW w:w="0" w:type="auto"/>
          </w:tcPr>
          <w:p w:rsidR="001D2CFD" w:rsidRPr="00965DCE" w:rsidRDefault="00AC2361" w:rsidP="001D2CFD">
            <w:pPr>
              <w:spacing w:before="120" w:line="276" w:lineRule="auto"/>
              <w:jc w:val="both"/>
              <w:rPr>
                <w:rFonts w:asciiTheme="minorHAnsi" w:hAnsiTheme="minorHAnsi" w:cs="Arial"/>
                <w:sz w:val="20"/>
                <w:szCs w:val="20"/>
              </w:rPr>
            </w:pPr>
            <w:r>
              <w:rPr>
                <w:rFonts w:asciiTheme="minorHAnsi" w:hAnsiTheme="minorHAnsi"/>
              </w:rPr>
              <w:t>A</w:t>
            </w:r>
            <w:r w:rsidR="001D2CFD">
              <w:rPr>
                <w:rFonts w:asciiTheme="minorHAnsi" w:hAnsiTheme="minorHAnsi"/>
              </w:rPr>
              <w:t>rticle 231, point b)</w:t>
            </w:r>
          </w:p>
        </w:tc>
        <w:tc>
          <w:tcPr>
            <w:tcW w:w="0" w:type="auto"/>
          </w:tcPr>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Explication:</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Des marchandises peuvent être déclarées pour l'admission temporaire si elles sont considérées comme devant satisfaire à des essais prévus dans le cadre d’un contrat de vente.</w:t>
            </w:r>
          </w:p>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Exemple:</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Une machine d’emballage de Turquie est importée en République tchèque pour un essai d’acceptation de deux semaines, conformément au contrat de vente.</w:t>
            </w:r>
          </w:p>
        </w:tc>
        <w:tc>
          <w:tcPr>
            <w:tcW w:w="0" w:type="auto"/>
          </w:tcPr>
          <w:p w:rsidR="001D2CFD" w:rsidRPr="00965DCE" w:rsidRDefault="001D2CFD" w:rsidP="001D2CFD">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D20</w:t>
            </w:r>
          </w:p>
        </w:tc>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Marchandises utilisées pour effectuer des essais, des expériences ou des démonstrations qui ne constituent pas une activité lucrative (six mois), conformément à l’article 237</w:t>
            </w:r>
          </w:p>
        </w:tc>
        <w:tc>
          <w:tcPr>
            <w:tcW w:w="0" w:type="auto"/>
          </w:tcPr>
          <w:p w:rsidR="001D2CFD" w:rsidRPr="00965DCE" w:rsidRDefault="00AC2361" w:rsidP="001D2CFD">
            <w:pPr>
              <w:spacing w:before="120" w:line="276" w:lineRule="auto"/>
              <w:jc w:val="both"/>
              <w:rPr>
                <w:rFonts w:asciiTheme="minorHAnsi" w:hAnsiTheme="minorHAnsi" w:cs="Arial"/>
                <w:sz w:val="20"/>
                <w:szCs w:val="20"/>
              </w:rPr>
            </w:pPr>
            <w:r>
              <w:rPr>
                <w:rFonts w:asciiTheme="minorHAnsi" w:hAnsiTheme="minorHAnsi"/>
              </w:rPr>
              <w:t>A</w:t>
            </w:r>
            <w:r w:rsidR="001D2CFD">
              <w:rPr>
                <w:rFonts w:asciiTheme="minorHAnsi" w:hAnsiTheme="minorHAnsi"/>
              </w:rPr>
              <w:t xml:space="preserve">rticle 231, point c) </w:t>
            </w:r>
          </w:p>
        </w:tc>
        <w:tc>
          <w:tcPr>
            <w:tcW w:w="0" w:type="auto"/>
          </w:tcPr>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Explication:</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Les marchandises peuvent être déclarées pour l'admission temporaire si elles sont utilisées pour effectuer des essais, des expériences ou des démonstrations qui ne constituent pas une activité lucrative.</w:t>
            </w:r>
          </w:p>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Exemple:</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 xml:space="preserve">Un spectroradiomètre pour balayage passif de la profondeur de la neige est importé de Suisse en Italie pour effectuer des recherches. </w:t>
            </w:r>
          </w:p>
        </w:tc>
        <w:tc>
          <w:tcPr>
            <w:tcW w:w="0" w:type="auto"/>
          </w:tcPr>
          <w:p w:rsidR="001D2CFD" w:rsidRPr="00965DCE" w:rsidRDefault="001D2CFD" w:rsidP="001D2CFD">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D21</w:t>
            </w:r>
          </w:p>
        </w:tc>
        <w:tc>
          <w:tcPr>
            <w:tcW w:w="0" w:type="auto"/>
          </w:tcPr>
          <w:p w:rsidR="001D2CFD" w:rsidRPr="00965DCE" w:rsidRDefault="001D2CFD" w:rsidP="001D2CFD">
            <w:pPr>
              <w:spacing w:before="120" w:line="276" w:lineRule="auto"/>
              <w:jc w:val="both"/>
              <w:rPr>
                <w:rFonts w:asciiTheme="minorHAnsi" w:hAnsiTheme="minorHAnsi" w:cs="Arial"/>
                <w:sz w:val="20"/>
                <w:szCs w:val="20"/>
              </w:rPr>
            </w:pPr>
            <w:r>
              <w:rPr>
                <w:rFonts w:asciiTheme="minorHAnsi" w:hAnsiTheme="minorHAnsi"/>
              </w:rPr>
              <w:t>Échantillons</w:t>
            </w:r>
          </w:p>
        </w:tc>
        <w:tc>
          <w:tcPr>
            <w:tcW w:w="0" w:type="auto"/>
          </w:tcPr>
          <w:p w:rsidR="001D2CFD" w:rsidRPr="00965DCE" w:rsidRDefault="00AC2361" w:rsidP="001D2CFD">
            <w:pPr>
              <w:spacing w:before="120" w:line="276" w:lineRule="auto"/>
              <w:jc w:val="both"/>
              <w:rPr>
                <w:rFonts w:asciiTheme="minorHAnsi" w:hAnsiTheme="minorHAnsi" w:cs="Arial"/>
                <w:sz w:val="20"/>
                <w:szCs w:val="20"/>
              </w:rPr>
            </w:pPr>
            <w:r>
              <w:rPr>
                <w:rFonts w:asciiTheme="minorHAnsi" w:hAnsiTheme="minorHAnsi"/>
              </w:rPr>
              <w:t>A</w:t>
            </w:r>
            <w:r w:rsidR="001D2CFD">
              <w:rPr>
                <w:rFonts w:asciiTheme="minorHAnsi" w:hAnsiTheme="minorHAnsi"/>
              </w:rPr>
              <w:t>rticle 232</w:t>
            </w:r>
          </w:p>
        </w:tc>
        <w:tc>
          <w:tcPr>
            <w:tcW w:w="0" w:type="auto"/>
          </w:tcPr>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Explication:</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Une quantité raisonnable d’échantillons peut être déclarée pour l'admission temporaire, si elle est utilisée dans le but d'être présentée ou de faire l’objet d’une démonstration sur le territoire douanier de l’Union.</w:t>
            </w:r>
          </w:p>
          <w:p w:rsidR="001D2CFD" w:rsidRPr="00965DCE" w:rsidRDefault="001D2CFD" w:rsidP="004A06B7">
            <w:pPr>
              <w:spacing w:line="276" w:lineRule="auto"/>
              <w:jc w:val="both"/>
              <w:rPr>
                <w:rFonts w:asciiTheme="minorHAnsi" w:hAnsiTheme="minorHAnsi" w:cs="Arial"/>
                <w:b/>
                <w:sz w:val="20"/>
                <w:szCs w:val="20"/>
              </w:rPr>
            </w:pPr>
            <w:r>
              <w:rPr>
                <w:rFonts w:asciiTheme="minorHAnsi" w:hAnsiTheme="minorHAnsi"/>
                <w:b/>
              </w:rPr>
              <w:t>Exemple:</w:t>
            </w:r>
          </w:p>
          <w:p w:rsidR="001D2CFD" w:rsidRPr="00965DCE" w:rsidRDefault="001D2CFD" w:rsidP="004A06B7">
            <w:pPr>
              <w:spacing w:line="276" w:lineRule="auto"/>
              <w:jc w:val="both"/>
              <w:rPr>
                <w:rFonts w:asciiTheme="minorHAnsi" w:hAnsiTheme="minorHAnsi" w:cs="Arial"/>
                <w:sz w:val="20"/>
                <w:szCs w:val="20"/>
              </w:rPr>
            </w:pPr>
            <w:r>
              <w:rPr>
                <w:rFonts w:asciiTheme="minorHAnsi" w:hAnsiTheme="minorHAnsi"/>
              </w:rPr>
              <w:t>Admission temporaire de surfaces de porte d'armoires de cuisine, avec différents revêtements de surface et diverses couleurs.</w:t>
            </w:r>
          </w:p>
        </w:tc>
        <w:tc>
          <w:tcPr>
            <w:tcW w:w="0" w:type="auto"/>
          </w:tcPr>
          <w:p w:rsidR="001D2CFD" w:rsidRPr="00965DCE" w:rsidRDefault="001D2CFD" w:rsidP="001D2CFD">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D22</w:t>
            </w:r>
          </w:p>
        </w:tc>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Moyens de production de remplacement (six mois)</w:t>
            </w:r>
          </w:p>
        </w:tc>
        <w:tc>
          <w:tcPr>
            <w:tcW w:w="0" w:type="auto"/>
          </w:tcPr>
          <w:p w:rsidR="00C1589F" w:rsidRPr="00965DCE" w:rsidRDefault="00AC2361" w:rsidP="00C1589F">
            <w:pPr>
              <w:spacing w:before="120" w:line="276" w:lineRule="auto"/>
              <w:jc w:val="both"/>
              <w:rPr>
                <w:rFonts w:asciiTheme="minorHAnsi" w:hAnsiTheme="minorHAnsi" w:cs="Arial"/>
                <w:sz w:val="20"/>
                <w:szCs w:val="20"/>
              </w:rPr>
            </w:pPr>
            <w:r>
              <w:rPr>
                <w:rFonts w:asciiTheme="minorHAnsi" w:hAnsiTheme="minorHAnsi"/>
              </w:rPr>
              <w:t>A</w:t>
            </w:r>
            <w:r w:rsidR="00C1589F">
              <w:rPr>
                <w:rFonts w:asciiTheme="minorHAnsi" w:hAnsiTheme="minorHAnsi"/>
              </w:rPr>
              <w:t>rticle 233</w:t>
            </w:r>
          </w:p>
        </w:tc>
        <w:tc>
          <w:tcPr>
            <w:tcW w:w="0" w:type="auto"/>
          </w:tcPr>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Explication:</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Les moyens de production de remplacement peuvent être déclarés pour l’admission temporaire s’ils sont mis provisoirement à la disposition d’un client par un fournisseur ou un réparateur dans l’attente de la livraison ou de la réparation de marchandises semblables.</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Conformément à la convention relative à l’admission temporaire (convention d’Istanbul), les moyens de production de remplacement désignent les instruments, appareils et machines qui, dans l’attente de la livraison ou de la réparation de marchandises similaires, sont mis à la disposition d’un client par le fournisseur ou le réparateur.</w:t>
            </w:r>
          </w:p>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Exemple:</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Une entreprise d’arpentage déclare un scanner laser 3D reçu d’un fournisseur pour remplacer un scanner identique pendant sa réparation.</w:t>
            </w:r>
          </w:p>
        </w:tc>
        <w:tc>
          <w:tcPr>
            <w:tcW w:w="0" w:type="auto"/>
          </w:tcPr>
          <w:p w:rsidR="00C1589F" w:rsidRPr="00965DCE" w:rsidRDefault="00C1589F" w:rsidP="00C1589F">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D23</w:t>
            </w:r>
          </w:p>
        </w:tc>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Marchandises destinées à une manifestation ou à une vente</w:t>
            </w:r>
          </w:p>
        </w:tc>
        <w:tc>
          <w:tcPr>
            <w:tcW w:w="0" w:type="auto"/>
          </w:tcPr>
          <w:p w:rsidR="00C1589F" w:rsidRPr="00965DCE" w:rsidRDefault="00AC2361" w:rsidP="00C1589F">
            <w:pPr>
              <w:spacing w:before="120" w:line="276" w:lineRule="auto"/>
              <w:jc w:val="both"/>
              <w:rPr>
                <w:rFonts w:asciiTheme="minorHAnsi" w:hAnsiTheme="minorHAnsi" w:cs="Arial"/>
                <w:sz w:val="20"/>
                <w:szCs w:val="20"/>
              </w:rPr>
            </w:pPr>
            <w:r>
              <w:rPr>
                <w:rFonts w:asciiTheme="minorHAnsi" w:hAnsiTheme="minorHAnsi"/>
              </w:rPr>
              <w:t>A</w:t>
            </w:r>
            <w:r w:rsidR="00C1589F">
              <w:rPr>
                <w:rFonts w:asciiTheme="minorHAnsi" w:hAnsiTheme="minorHAnsi"/>
              </w:rPr>
              <w:t xml:space="preserve">rticle 234, paragraphe 1 </w:t>
            </w:r>
          </w:p>
        </w:tc>
        <w:tc>
          <w:tcPr>
            <w:tcW w:w="0" w:type="auto"/>
          </w:tcPr>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Explication:</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Des marchandises peuvent être déclarées pour l’admission temporaire si elles sont exposées ou utilisées lors d’une manifestation ouverte au public qui n’est pas exclusivement organisée dans le but de vendre, ou si elles sont obtenues lors d’une telle manifestation à partir de marchandises placées sous l’admission temporaire.</w:t>
            </w:r>
          </w:p>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Exemple:</w:t>
            </w:r>
          </w:p>
          <w:p w:rsidR="00C1589F" w:rsidRPr="00965DCE" w:rsidRDefault="00C1589F" w:rsidP="00D1757B">
            <w:pPr>
              <w:spacing w:line="276" w:lineRule="auto"/>
              <w:jc w:val="both"/>
              <w:rPr>
                <w:rFonts w:asciiTheme="minorHAnsi" w:hAnsiTheme="minorHAnsi" w:cs="Arial"/>
                <w:sz w:val="20"/>
                <w:szCs w:val="20"/>
              </w:rPr>
            </w:pPr>
            <w:r>
              <w:rPr>
                <w:rFonts w:asciiTheme="minorHAnsi" w:hAnsiTheme="minorHAnsi"/>
              </w:rPr>
              <w:t xml:space="preserve">Ordinateurs et autre matériel électronique importés des États-Unis pour une exposition informatique. </w:t>
            </w:r>
          </w:p>
        </w:tc>
        <w:tc>
          <w:tcPr>
            <w:tcW w:w="0" w:type="auto"/>
          </w:tcPr>
          <w:p w:rsidR="00C1589F" w:rsidRPr="00965DCE" w:rsidRDefault="00C1589F" w:rsidP="00C1589F">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D24</w:t>
            </w:r>
          </w:p>
        </w:tc>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Envois à vue (six mois)</w:t>
            </w:r>
          </w:p>
        </w:tc>
        <w:tc>
          <w:tcPr>
            <w:tcW w:w="0" w:type="auto"/>
          </w:tcPr>
          <w:p w:rsidR="00C1589F" w:rsidRPr="00965DCE" w:rsidRDefault="00AC2361" w:rsidP="00C1589F">
            <w:pPr>
              <w:spacing w:before="120" w:line="276" w:lineRule="auto"/>
              <w:jc w:val="both"/>
              <w:rPr>
                <w:rFonts w:asciiTheme="minorHAnsi" w:hAnsiTheme="minorHAnsi" w:cs="Arial"/>
                <w:sz w:val="20"/>
                <w:szCs w:val="20"/>
              </w:rPr>
            </w:pPr>
            <w:r>
              <w:rPr>
                <w:rFonts w:asciiTheme="minorHAnsi" w:hAnsiTheme="minorHAnsi"/>
              </w:rPr>
              <w:t>A</w:t>
            </w:r>
            <w:r w:rsidR="00C1589F">
              <w:rPr>
                <w:rFonts w:asciiTheme="minorHAnsi" w:hAnsiTheme="minorHAnsi"/>
              </w:rPr>
              <w:t xml:space="preserve">rticle 234, paragraphe 2 </w:t>
            </w:r>
          </w:p>
        </w:tc>
        <w:tc>
          <w:tcPr>
            <w:tcW w:w="0" w:type="auto"/>
          </w:tcPr>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Explication:</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Des marchandises peuvent être déclarées pour l’admission temporaire si elles sont livrées par le propriétaire à des fins d’examen à une personne qui a le droit de les acheter après examen.</w:t>
            </w:r>
          </w:p>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Exemple:</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Du matériel médico-chirurgical d’Israël est importé pour une approbation de deux mois dans un hôpital en Estonie.</w:t>
            </w:r>
          </w:p>
        </w:tc>
        <w:tc>
          <w:tcPr>
            <w:tcW w:w="0" w:type="auto"/>
          </w:tcPr>
          <w:p w:rsidR="00C1589F" w:rsidRPr="00965DCE" w:rsidRDefault="00C1589F" w:rsidP="00C1589F">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D25</w:t>
            </w:r>
          </w:p>
        </w:tc>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Objets d’art, de collection ou d’antiquité</w:t>
            </w:r>
          </w:p>
        </w:tc>
        <w:tc>
          <w:tcPr>
            <w:tcW w:w="0" w:type="auto"/>
          </w:tcPr>
          <w:p w:rsidR="00C1589F" w:rsidRPr="00965DCE" w:rsidRDefault="00AC2361" w:rsidP="00C1589F">
            <w:pPr>
              <w:spacing w:before="120" w:line="276" w:lineRule="auto"/>
              <w:jc w:val="both"/>
              <w:rPr>
                <w:rFonts w:asciiTheme="minorHAnsi" w:hAnsiTheme="minorHAnsi" w:cs="Arial"/>
                <w:sz w:val="20"/>
                <w:szCs w:val="20"/>
              </w:rPr>
            </w:pPr>
            <w:r>
              <w:rPr>
                <w:rFonts w:asciiTheme="minorHAnsi" w:hAnsiTheme="minorHAnsi"/>
              </w:rPr>
              <w:t>A</w:t>
            </w:r>
            <w:r w:rsidR="00C1589F">
              <w:rPr>
                <w:rFonts w:asciiTheme="minorHAnsi" w:hAnsiTheme="minorHAnsi"/>
              </w:rPr>
              <w:t xml:space="preserve">rticle 234, paragraphe 3, point a) </w:t>
            </w:r>
          </w:p>
        </w:tc>
        <w:tc>
          <w:tcPr>
            <w:tcW w:w="0" w:type="auto"/>
          </w:tcPr>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Explication:</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Les objets d’art, de collection ou d’antiquité mentionnés dans l’annexe IX de la directive 2006/112/CE (directive TVA) peuvent être déclarés pour l’admission temporaire s’ils sont importés pour être exposés en vue d’être éventuellement vendus.</w:t>
            </w:r>
          </w:p>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Exemple:</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Une exposition de dessins de jeunes artistes de Biélorussie est déclarée pour l’admission temporaire en Lituanie. Il est considéré que des dessins seront vendus pendant l’exposition.</w:t>
            </w:r>
          </w:p>
        </w:tc>
        <w:tc>
          <w:tcPr>
            <w:tcW w:w="0" w:type="auto"/>
          </w:tcPr>
          <w:p w:rsidR="00C1589F" w:rsidRPr="00965DCE" w:rsidRDefault="00C1589F" w:rsidP="00C1589F">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D26</w:t>
            </w:r>
          </w:p>
        </w:tc>
        <w:tc>
          <w:tcPr>
            <w:tcW w:w="0" w:type="auto"/>
          </w:tcPr>
          <w:p w:rsidR="00C1589F" w:rsidRPr="00965DCE" w:rsidRDefault="00C1589F" w:rsidP="00C1589F">
            <w:pPr>
              <w:spacing w:before="120" w:line="276" w:lineRule="auto"/>
              <w:jc w:val="both"/>
              <w:rPr>
                <w:rFonts w:asciiTheme="minorHAnsi" w:hAnsiTheme="minorHAnsi" w:cs="Arial"/>
                <w:sz w:val="20"/>
                <w:szCs w:val="20"/>
              </w:rPr>
            </w:pPr>
            <w:r>
              <w:rPr>
                <w:rFonts w:asciiTheme="minorHAnsi" w:hAnsiTheme="minorHAnsi"/>
              </w:rPr>
              <w:t>Marchandises importées en vue d’une vente aux enchères</w:t>
            </w:r>
          </w:p>
        </w:tc>
        <w:tc>
          <w:tcPr>
            <w:tcW w:w="0" w:type="auto"/>
          </w:tcPr>
          <w:p w:rsidR="00C1589F" w:rsidRPr="00965DCE" w:rsidRDefault="00AC2361" w:rsidP="00C1589F">
            <w:pPr>
              <w:spacing w:before="120" w:line="276" w:lineRule="auto"/>
              <w:jc w:val="both"/>
              <w:rPr>
                <w:rFonts w:asciiTheme="minorHAnsi" w:hAnsiTheme="minorHAnsi" w:cs="Arial"/>
                <w:sz w:val="20"/>
                <w:szCs w:val="20"/>
              </w:rPr>
            </w:pPr>
            <w:r>
              <w:rPr>
                <w:rFonts w:asciiTheme="minorHAnsi" w:hAnsiTheme="minorHAnsi"/>
              </w:rPr>
              <w:t>A</w:t>
            </w:r>
            <w:r w:rsidR="00C1589F">
              <w:rPr>
                <w:rFonts w:asciiTheme="minorHAnsi" w:hAnsiTheme="minorHAnsi"/>
              </w:rPr>
              <w:t xml:space="preserve">rticle 234, paragraphe 3, point b) </w:t>
            </w:r>
          </w:p>
        </w:tc>
        <w:tc>
          <w:tcPr>
            <w:tcW w:w="0" w:type="auto"/>
          </w:tcPr>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Explication:</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Des marchandises autres que nouvellement fabriquées peuvent être déclarées pour l’admission temporaire si elles sont destinées à une vente aux enchères.</w:t>
            </w:r>
          </w:p>
          <w:p w:rsidR="00C1589F" w:rsidRPr="00965DCE" w:rsidRDefault="00C1589F" w:rsidP="004A06B7">
            <w:pPr>
              <w:spacing w:line="276" w:lineRule="auto"/>
              <w:jc w:val="both"/>
              <w:rPr>
                <w:rFonts w:asciiTheme="minorHAnsi" w:hAnsiTheme="minorHAnsi" w:cs="Arial"/>
                <w:b/>
                <w:sz w:val="20"/>
                <w:szCs w:val="20"/>
              </w:rPr>
            </w:pPr>
            <w:r>
              <w:rPr>
                <w:rFonts w:asciiTheme="minorHAnsi" w:hAnsiTheme="minorHAnsi"/>
                <w:b/>
              </w:rPr>
              <w:t>Exemple:</w:t>
            </w:r>
          </w:p>
          <w:p w:rsidR="00C1589F" w:rsidRPr="00965DCE" w:rsidRDefault="00C1589F" w:rsidP="004A06B7">
            <w:pPr>
              <w:spacing w:line="276" w:lineRule="auto"/>
              <w:jc w:val="both"/>
              <w:rPr>
                <w:rFonts w:asciiTheme="minorHAnsi" w:hAnsiTheme="minorHAnsi" w:cs="Arial"/>
                <w:sz w:val="20"/>
                <w:szCs w:val="20"/>
              </w:rPr>
            </w:pPr>
            <w:r>
              <w:rPr>
                <w:rFonts w:asciiTheme="minorHAnsi" w:hAnsiTheme="minorHAnsi"/>
              </w:rPr>
              <w:t>Des motocycles produits dans l’URSS (avant décembre 1991) originaires de Biélorussie sont déclarés pour l’admission temporaire en Lettonie en vue d’une participation à une vente aux enchères.</w:t>
            </w:r>
          </w:p>
        </w:tc>
        <w:tc>
          <w:tcPr>
            <w:tcW w:w="0" w:type="auto"/>
          </w:tcPr>
          <w:p w:rsidR="00C1589F" w:rsidRPr="00965DCE" w:rsidRDefault="00C1589F" w:rsidP="00C1589F">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75375" w:rsidRPr="00965DCE" w:rsidRDefault="00C75375" w:rsidP="00C75375">
            <w:pPr>
              <w:spacing w:before="120" w:line="276" w:lineRule="auto"/>
              <w:jc w:val="both"/>
              <w:rPr>
                <w:rFonts w:asciiTheme="minorHAnsi" w:hAnsiTheme="minorHAnsi" w:cs="Arial"/>
                <w:sz w:val="20"/>
                <w:szCs w:val="20"/>
              </w:rPr>
            </w:pPr>
            <w:r>
              <w:rPr>
                <w:rFonts w:asciiTheme="minorHAnsi" w:hAnsiTheme="minorHAnsi"/>
              </w:rPr>
              <w:t>D27</w:t>
            </w:r>
          </w:p>
        </w:tc>
        <w:tc>
          <w:tcPr>
            <w:tcW w:w="0" w:type="auto"/>
          </w:tcPr>
          <w:p w:rsidR="00C75375" w:rsidRPr="00965DCE" w:rsidRDefault="00C75375" w:rsidP="00C75375">
            <w:pPr>
              <w:spacing w:before="120" w:line="276" w:lineRule="auto"/>
              <w:jc w:val="both"/>
              <w:rPr>
                <w:rFonts w:asciiTheme="minorHAnsi" w:hAnsiTheme="minorHAnsi" w:cs="Arial"/>
                <w:sz w:val="20"/>
                <w:szCs w:val="20"/>
              </w:rPr>
            </w:pPr>
            <w:r>
              <w:rPr>
                <w:rFonts w:asciiTheme="minorHAnsi" w:hAnsiTheme="minorHAnsi"/>
              </w:rPr>
              <w:t>Pièces de rechange, accessoires et équipements</w:t>
            </w:r>
          </w:p>
        </w:tc>
        <w:tc>
          <w:tcPr>
            <w:tcW w:w="0" w:type="auto"/>
          </w:tcPr>
          <w:p w:rsidR="00C75375" w:rsidRPr="00965DCE" w:rsidRDefault="00AC2361" w:rsidP="00C75375">
            <w:pPr>
              <w:spacing w:before="120" w:line="276" w:lineRule="auto"/>
              <w:jc w:val="both"/>
              <w:rPr>
                <w:rFonts w:asciiTheme="minorHAnsi" w:hAnsiTheme="minorHAnsi" w:cs="Arial"/>
                <w:sz w:val="20"/>
                <w:szCs w:val="20"/>
              </w:rPr>
            </w:pPr>
            <w:r>
              <w:rPr>
                <w:rFonts w:asciiTheme="minorHAnsi" w:hAnsiTheme="minorHAnsi"/>
              </w:rPr>
              <w:t>A</w:t>
            </w:r>
            <w:r w:rsidR="00C75375">
              <w:rPr>
                <w:rFonts w:asciiTheme="minorHAnsi" w:hAnsiTheme="minorHAnsi"/>
              </w:rPr>
              <w:t xml:space="preserve">rticle 235 </w:t>
            </w:r>
          </w:p>
        </w:tc>
        <w:tc>
          <w:tcPr>
            <w:tcW w:w="0" w:type="auto"/>
          </w:tcPr>
          <w:p w:rsidR="00C75375" w:rsidRPr="00965DCE" w:rsidRDefault="00C75375" w:rsidP="004A06B7">
            <w:pPr>
              <w:spacing w:line="276" w:lineRule="auto"/>
              <w:jc w:val="both"/>
              <w:rPr>
                <w:rFonts w:asciiTheme="minorHAnsi" w:hAnsiTheme="minorHAnsi" w:cs="Arial"/>
                <w:b/>
                <w:sz w:val="20"/>
                <w:szCs w:val="20"/>
              </w:rPr>
            </w:pPr>
            <w:r>
              <w:rPr>
                <w:rFonts w:asciiTheme="minorHAnsi" w:hAnsiTheme="minorHAnsi"/>
                <w:b/>
              </w:rPr>
              <w:t>Explication:</w:t>
            </w:r>
          </w:p>
          <w:p w:rsidR="00C75375" w:rsidRPr="00965DCE" w:rsidRDefault="00C75375" w:rsidP="004A06B7">
            <w:pPr>
              <w:spacing w:line="276" w:lineRule="auto"/>
              <w:jc w:val="both"/>
              <w:rPr>
                <w:rFonts w:asciiTheme="minorHAnsi" w:hAnsiTheme="minorHAnsi" w:cs="Arial"/>
                <w:sz w:val="20"/>
                <w:szCs w:val="20"/>
              </w:rPr>
            </w:pPr>
            <w:r>
              <w:rPr>
                <w:rFonts w:asciiTheme="minorHAnsi" w:hAnsiTheme="minorHAnsi"/>
              </w:rPr>
              <w:t>Des pièces de rechange, accessoires et équipements peuvent être déclarés pour l’admission temporaire s’ils sont utilisés pour la réparation et l’entretien, y compris la révision, les réglages et les mesures de conservation, des marchandises placées sous le régime de l’admission temporaire.</w:t>
            </w:r>
          </w:p>
          <w:p w:rsidR="00C75375" w:rsidRPr="00965DCE" w:rsidRDefault="00C75375" w:rsidP="004A06B7">
            <w:pPr>
              <w:spacing w:line="276" w:lineRule="auto"/>
              <w:jc w:val="both"/>
              <w:rPr>
                <w:rFonts w:asciiTheme="minorHAnsi" w:hAnsiTheme="minorHAnsi" w:cs="Arial"/>
                <w:b/>
                <w:sz w:val="20"/>
                <w:szCs w:val="20"/>
              </w:rPr>
            </w:pPr>
            <w:r>
              <w:rPr>
                <w:rFonts w:asciiTheme="minorHAnsi" w:hAnsiTheme="minorHAnsi"/>
                <w:b/>
              </w:rPr>
              <w:t>Exemple:</w:t>
            </w:r>
          </w:p>
          <w:p w:rsidR="00C75375" w:rsidRPr="00965DCE" w:rsidRDefault="00C75375" w:rsidP="004A06B7">
            <w:pPr>
              <w:spacing w:line="276" w:lineRule="auto"/>
              <w:jc w:val="both"/>
              <w:rPr>
                <w:rFonts w:asciiTheme="minorHAnsi" w:hAnsiTheme="minorHAnsi" w:cs="Arial"/>
                <w:sz w:val="20"/>
                <w:szCs w:val="20"/>
              </w:rPr>
            </w:pPr>
            <w:r>
              <w:rPr>
                <w:rFonts w:asciiTheme="minorHAnsi" w:hAnsiTheme="minorHAnsi"/>
              </w:rPr>
              <w:t>Un tracteur en provenance de Russie a été déclaré pour l’admission temporaire à des fins d’examen. Ensuite, un banc d’essai est importé pour effectuer des réglages sur le tracteur.</w:t>
            </w:r>
          </w:p>
        </w:tc>
        <w:tc>
          <w:tcPr>
            <w:tcW w:w="0" w:type="auto"/>
          </w:tcPr>
          <w:p w:rsidR="00C75375" w:rsidRPr="00965DCE" w:rsidRDefault="00C75375" w:rsidP="00C75375">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75375" w:rsidRPr="00965DCE" w:rsidRDefault="00C75375" w:rsidP="00C75375">
            <w:pPr>
              <w:spacing w:before="120" w:line="276" w:lineRule="auto"/>
              <w:jc w:val="both"/>
              <w:rPr>
                <w:rFonts w:asciiTheme="minorHAnsi" w:hAnsiTheme="minorHAnsi" w:cs="Arial"/>
                <w:sz w:val="20"/>
                <w:szCs w:val="20"/>
              </w:rPr>
            </w:pPr>
            <w:r>
              <w:rPr>
                <w:rFonts w:asciiTheme="minorHAnsi" w:hAnsiTheme="minorHAnsi"/>
              </w:rPr>
              <w:t>D28</w:t>
            </w:r>
          </w:p>
        </w:tc>
        <w:tc>
          <w:tcPr>
            <w:tcW w:w="0" w:type="auto"/>
          </w:tcPr>
          <w:p w:rsidR="00C75375" w:rsidRPr="00965DCE" w:rsidRDefault="00C75375" w:rsidP="00C75375">
            <w:pPr>
              <w:spacing w:before="120" w:line="276" w:lineRule="auto"/>
              <w:jc w:val="both"/>
              <w:rPr>
                <w:rFonts w:asciiTheme="minorHAnsi" w:hAnsiTheme="minorHAnsi" w:cs="Arial"/>
                <w:sz w:val="20"/>
                <w:szCs w:val="20"/>
              </w:rPr>
            </w:pPr>
            <w:r>
              <w:rPr>
                <w:rFonts w:asciiTheme="minorHAnsi" w:hAnsiTheme="minorHAnsi"/>
              </w:rPr>
              <w:t xml:space="preserve">Marchandises importées dans des situations particulières sans incidence sur le plan économique </w:t>
            </w:r>
          </w:p>
        </w:tc>
        <w:tc>
          <w:tcPr>
            <w:tcW w:w="0" w:type="auto"/>
          </w:tcPr>
          <w:p w:rsidR="00C75375" w:rsidRPr="00965DCE" w:rsidRDefault="00AC2361" w:rsidP="00C75375">
            <w:pPr>
              <w:spacing w:before="120" w:line="276" w:lineRule="auto"/>
              <w:jc w:val="both"/>
              <w:rPr>
                <w:rFonts w:asciiTheme="minorHAnsi" w:hAnsiTheme="minorHAnsi" w:cs="Arial"/>
                <w:sz w:val="20"/>
                <w:szCs w:val="20"/>
              </w:rPr>
            </w:pPr>
            <w:r>
              <w:rPr>
                <w:rFonts w:asciiTheme="minorHAnsi" w:hAnsiTheme="minorHAnsi"/>
              </w:rPr>
              <w:t>A</w:t>
            </w:r>
            <w:r w:rsidR="00C75375">
              <w:rPr>
                <w:rFonts w:asciiTheme="minorHAnsi" w:hAnsiTheme="minorHAnsi"/>
              </w:rPr>
              <w:t xml:space="preserve">rticle 236, point b) </w:t>
            </w:r>
          </w:p>
        </w:tc>
        <w:tc>
          <w:tcPr>
            <w:tcW w:w="0" w:type="auto"/>
          </w:tcPr>
          <w:p w:rsidR="00C75375" w:rsidRPr="00965DCE" w:rsidRDefault="00C75375" w:rsidP="004A06B7">
            <w:pPr>
              <w:spacing w:line="276" w:lineRule="auto"/>
              <w:jc w:val="both"/>
              <w:rPr>
                <w:rFonts w:asciiTheme="minorHAnsi" w:hAnsiTheme="minorHAnsi" w:cs="Arial"/>
                <w:b/>
                <w:sz w:val="20"/>
                <w:szCs w:val="20"/>
              </w:rPr>
            </w:pPr>
            <w:r>
              <w:rPr>
                <w:rFonts w:asciiTheme="minorHAnsi" w:hAnsiTheme="minorHAnsi"/>
                <w:b/>
              </w:rPr>
              <w:t>Explication:</w:t>
            </w:r>
          </w:p>
          <w:p w:rsidR="00C75375" w:rsidRPr="00965DCE" w:rsidRDefault="00C75375" w:rsidP="004A06B7">
            <w:pPr>
              <w:spacing w:line="276" w:lineRule="auto"/>
              <w:jc w:val="both"/>
              <w:rPr>
                <w:rFonts w:asciiTheme="minorHAnsi" w:hAnsiTheme="minorHAnsi" w:cs="Arial"/>
                <w:sz w:val="20"/>
                <w:szCs w:val="20"/>
              </w:rPr>
            </w:pPr>
            <w:r>
              <w:rPr>
                <w:rFonts w:asciiTheme="minorHAnsi" w:hAnsiTheme="minorHAnsi"/>
              </w:rPr>
              <w:t>Les marchandises importées dans des situations particulières sans incidence sur le plan économique peuvent être déclarées pour l’admission temporaire en exonération totale des droits à l’importation si l’exonération totale ne peut être accordée dans le cadre des codes de régime complémentaire D01 à D27, D30 (articles 208 à 216 et articles 219 à 235 de l’AD CDU).</w:t>
            </w:r>
          </w:p>
          <w:p w:rsidR="00C75375" w:rsidRPr="00965DCE" w:rsidRDefault="00C75375" w:rsidP="004A06B7">
            <w:pPr>
              <w:spacing w:line="276" w:lineRule="auto"/>
              <w:jc w:val="both"/>
              <w:rPr>
                <w:rFonts w:asciiTheme="minorHAnsi" w:hAnsiTheme="minorHAnsi" w:cs="Arial"/>
                <w:b/>
                <w:sz w:val="20"/>
                <w:szCs w:val="20"/>
              </w:rPr>
            </w:pPr>
            <w:r>
              <w:rPr>
                <w:rFonts w:asciiTheme="minorHAnsi" w:hAnsiTheme="minorHAnsi"/>
                <w:b/>
              </w:rPr>
              <w:t>Exemple:</w:t>
            </w:r>
          </w:p>
          <w:p w:rsidR="00C75375" w:rsidRPr="00965DCE" w:rsidRDefault="00C75375" w:rsidP="004A06B7">
            <w:pPr>
              <w:spacing w:line="276" w:lineRule="auto"/>
              <w:jc w:val="both"/>
              <w:rPr>
                <w:rFonts w:asciiTheme="minorHAnsi" w:hAnsiTheme="minorHAnsi" w:cs="Arial"/>
                <w:sz w:val="20"/>
                <w:szCs w:val="20"/>
              </w:rPr>
            </w:pPr>
            <w:r>
              <w:rPr>
                <w:rFonts w:asciiTheme="minorHAnsi" w:hAnsiTheme="minorHAnsi"/>
              </w:rPr>
              <w:t>Des supports de transport en provenance de Norvège sont importés en Lituanie pour fixer les marchandises exportées pendant le transport.</w:t>
            </w:r>
          </w:p>
        </w:tc>
        <w:tc>
          <w:tcPr>
            <w:tcW w:w="0" w:type="auto"/>
          </w:tcPr>
          <w:p w:rsidR="00C75375" w:rsidRPr="00965DCE" w:rsidRDefault="00C75375" w:rsidP="00C75375">
            <w:pPr>
              <w:spacing w:line="276" w:lineRule="auto"/>
              <w:rPr>
                <w:rFonts w:asciiTheme="minorHAnsi" w:hAnsiTheme="minorHAnsi" w:cs="Arial"/>
                <w:sz w:val="20"/>
                <w:szCs w:val="20"/>
              </w:rPr>
            </w:pPr>
            <w:r>
              <w:rPr>
                <w:rFonts w:asciiTheme="minorHAnsi" w:hAnsiTheme="minorHAnsi"/>
              </w:rPr>
              <w:t>déclaration en douane</w:t>
            </w:r>
          </w:p>
        </w:tc>
      </w:tr>
      <w:tr w:rsidR="00CD21BD" w:rsidRPr="00965DCE" w:rsidTr="00392EAE">
        <w:tc>
          <w:tcPr>
            <w:tcW w:w="0" w:type="auto"/>
          </w:tcPr>
          <w:p w:rsidR="00C75375" w:rsidRPr="00965DCE" w:rsidRDefault="00C75375" w:rsidP="00C75375">
            <w:pPr>
              <w:spacing w:before="120" w:line="276" w:lineRule="auto"/>
              <w:jc w:val="both"/>
              <w:rPr>
                <w:rFonts w:asciiTheme="minorHAnsi" w:hAnsiTheme="minorHAnsi" w:cs="Arial"/>
                <w:sz w:val="20"/>
                <w:szCs w:val="20"/>
              </w:rPr>
            </w:pPr>
            <w:r>
              <w:rPr>
                <w:rFonts w:asciiTheme="minorHAnsi" w:hAnsiTheme="minorHAnsi"/>
              </w:rPr>
              <w:t>D29</w:t>
            </w:r>
          </w:p>
        </w:tc>
        <w:tc>
          <w:tcPr>
            <w:tcW w:w="0" w:type="auto"/>
          </w:tcPr>
          <w:p w:rsidR="00C75375" w:rsidRPr="00965DCE" w:rsidRDefault="00C75375" w:rsidP="00C75375">
            <w:pPr>
              <w:spacing w:before="120" w:line="276" w:lineRule="auto"/>
              <w:jc w:val="both"/>
              <w:rPr>
                <w:rFonts w:asciiTheme="minorHAnsi" w:hAnsiTheme="minorHAnsi" w:cs="Arial"/>
                <w:sz w:val="20"/>
                <w:szCs w:val="20"/>
              </w:rPr>
            </w:pPr>
            <w:r>
              <w:rPr>
                <w:rFonts w:asciiTheme="minorHAnsi" w:hAnsiTheme="minorHAnsi"/>
              </w:rPr>
              <w:t>Marchandises importées pour un séjour ne dépassant pas trois mois</w:t>
            </w:r>
          </w:p>
        </w:tc>
        <w:tc>
          <w:tcPr>
            <w:tcW w:w="0" w:type="auto"/>
          </w:tcPr>
          <w:p w:rsidR="00C75375" w:rsidRPr="00965DCE" w:rsidRDefault="00AC2361" w:rsidP="00C75375">
            <w:pPr>
              <w:spacing w:before="120" w:line="276" w:lineRule="auto"/>
              <w:jc w:val="both"/>
              <w:rPr>
                <w:rFonts w:asciiTheme="minorHAnsi" w:hAnsiTheme="minorHAnsi" w:cs="Arial"/>
                <w:sz w:val="20"/>
                <w:szCs w:val="20"/>
              </w:rPr>
            </w:pPr>
            <w:r>
              <w:rPr>
                <w:rFonts w:asciiTheme="minorHAnsi" w:hAnsiTheme="minorHAnsi"/>
              </w:rPr>
              <w:t>A</w:t>
            </w:r>
            <w:r w:rsidR="00C75375">
              <w:rPr>
                <w:rFonts w:asciiTheme="minorHAnsi" w:hAnsiTheme="minorHAnsi"/>
              </w:rPr>
              <w:t xml:space="preserve">rticle 236, point a) </w:t>
            </w:r>
          </w:p>
        </w:tc>
        <w:tc>
          <w:tcPr>
            <w:tcW w:w="0" w:type="auto"/>
          </w:tcPr>
          <w:p w:rsidR="00C75375" w:rsidRPr="00965DCE" w:rsidRDefault="00C75375" w:rsidP="004A06B7">
            <w:pPr>
              <w:spacing w:line="276" w:lineRule="auto"/>
              <w:jc w:val="both"/>
              <w:rPr>
                <w:rFonts w:asciiTheme="minorHAnsi" w:hAnsiTheme="minorHAnsi" w:cs="Arial"/>
                <w:b/>
                <w:sz w:val="20"/>
                <w:szCs w:val="20"/>
              </w:rPr>
            </w:pPr>
            <w:r>
              <w:rPr>
                <w:rFonts w:asciiTheme="minorHAnsi" w:hAnsiTheme="minorHAnsi"/>
                <w:b/>
              </w:rPr>
              <w:t>Explication:</w:t>
            </w:r>
          </w:p>
          <w:p w:rsidR="00C75375" w:rsidRPr="00965DCE" w:rsidRDefault="00C75375" w:rsidP="004A06B7">
            <w:pPr>
              <w:spacing w:line="276" w:lineRule="auto"/>
              <w:jc w:val="both"/>
              <w:rPr>
                <w:rFonts w:asciiTheme="minorHAnsi" w:hAnsiTheme="minorHAnsi" w:cs="Arial"/>
                <w:sz w:val="20"/>
                <w:szCs w:val="20"/>
              </w:rPr>
            </w:pPr>
            <w:r>
              <w:rPr>
                <w:rFonts w:asciiTheme="minorHAnsi" w:hAnsiTheme="minorHAnsi"/>
              </w:rPr>
              <w:t>Les marchandises importées à titre occasionnel pour un séjour ne dépassant pas trois mois peuvent être déclarées pour l’admission temporaire en exonération totale des droits à l’importation si l’exonération totale ne peut être accordée dans le cadre des codes de régime complémentaire D01 à D27, D30 (articles 208 à 216 et articles 219 à 235 de l’AD CDU).</w:t>
            </w:r>
          </w:p>
          <w:p w:rsidR="00C75375" w:rsidRPr="00965DCE" w:rsidRDefault="00C75375" w:rsidP="004A06B7">
            <w:pPr>
              <w:spacing w:line="276" w:lineRule="auto"/>
              <w:jc w:val="both"/>
              <w:rPr>
                <w:rFonts w:asciiTheme="minorHAnsi" w:hAnsiTheme="minorHAnsi" w:cs="Arial"/>
                <w:b/>
                <w:sz w:val="20"/>
                <w:szCs w:val="20"/>
              </w:rPr>
            </w:pPr>
            <w:r>
              <w:rPr>
                <w:rFonts w:asciiTheme="minorHAnsi" w:hAnsiTheme="minorHAnsi"/>
                <w:b/>
              </w:rPr>
              <w:t>Explication:</w:t>
            </w:r>
          </w:p>
          <w:p w:rsidR="00C75375" w:rsidRPr="00965DCE" w:rsidRDefault="00C75375" w:rsidP="004A06B7">
            <w:pPr>
              <w:spacing w:line="276" w:lineRule="auto"/>
              <w:jc w:val="both"/>
              <w:rPr>
                <w:rFonts w:asciiTheme="minorHAnsi" w:hAnsiTheme="minorHAnsi" w:cs="Arial"/>
                <w:sz w:val="20"/>
                <w:szCs w:val="20"/>
              </w:rPr>
            </w:pPr>
            <w:r>
              <w:rPr>
                <w:rFonts w:asciiTheme="minorHAnsi" w:hAnsiTheme="minorHAnsi"/>
              </w:rPr>
              <w:t>Des pistons racleurs en provenance de Russie sont importés pour une période d’un mois pour nettoyer des oléoducs.</w:t>
            </w:r>
          </w:p>
        </w:tc>
        <w:tc>
          <w:tcPr>
            <w:tcW w:w="0" w:type="auto"/>
          </w:tcPr>
          <w:p w:rsidR="00C75375" w:rsidRPr="00965DCE" w:rsidRDefault="00C75375" w:rsidP="00C75375">
            <w:pPr>
              <w:spacing w:line="276" w:lineRule="auto"/>
              <w:rPr>
                <w:rFonts w:asciiTheme="minorHAnsi" w:hAnsiTheme="minorHAnsi" w:cs="Arial"/>
                <w:sz w:val="20"/>
                <w:szCs w:val="20"/>
              </w:rPr>
            </w:pPr>
            <w:r>
              <w:rPr>
                <w:rFonts w:asciiTheme="minorHAnsi" w:hAnsiTheme="minorHAnsi"/>
              </w:rPr>
              <w:t>déclaration en douane</w:t>
            </w:r>
          </w:p>
        </w:tc>
      </w:tr>
      <w:tr w:rsidR="00EF3986" w:rsidRPr="00510FE0" w:rsidTr="004A06B7">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D30</w:t>
            </w:r>
          </w:p>
        </w:tc>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Moyens de transport de personnes établies en dehors du territoire douanier de l’Union ou sur le point de transférer leur résidence normale hors de ce territoire.</w:t>
            </w:r>
          </w:p>
        </w:tc>
        <w:tc>
          <w:tcPr>
            <w:tcW w:w="0" w:type="auto"/>
          </w:tcPr>
          <w:p w:rsidR="00EF3986" w:rsidRPr="00965DCE" w:rsidRDefault="00AC2361" w:rsidP="00431DFA">
            <w:pPr>
              <w:spacing w:before="120" w:line="276" w:lineRule="auto"/>
              <w:jc w:val="both"/>
              <w:rPr>
                <w:rFonts w:asciiTheme="minorHAnsi" w:hAnsiTheme="minorHAnsi" w:cs="Arial"/>
                <w:sz w:val="20"/>
                <w:szCs w:val="20"/>
              </w:rPr>
            </w:pPr>
            <w:r>
              <w:rPr>
                <w:rFonts w:asciiTheme="minorHAnsi" w:hAnsiTheme="minorHAnsi"/>
              </w:rPr>
              <w:t>A</w:t>
            </w:r>
            <w:r w:rsidR="00EF3986">
              <w:rPr>
                <w:rFonts w:asciiTheme="minorHAnsi" w:hAnsiTheme="minorHAnsi"/>
              </w:rPr>
              <w:t>rticle 216</w:t>
            </w:r>
          </w:p>
        </w:tc>
        <w:tc>
          <w:tcPr>
            <w:tcW w:w="0" w:type="auto"/>
          </w:tcPr>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Explication:</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Un moyen de transport peut être déclaré pour l'admission temporaire avec le code D30 s’il est immatriculé dans une série suspensive (par exemple des plaques d’exportation) dans le territoire douanier de l’Union en vue d'être réexporté au nom de l’une des personnes suivantes:</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a) une personne établie en dehors de ce territoire;</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b) une personne physique ayant sa résidence habituelle sur ce territoire, sur le point de transférer sa résidence normale hors de ce territoire.</w:t>
            </w:r>
          </w:p>
          <w:p w:rsidR="00EF3986" w:rsidRPr="00965DCE" w:rsidRDefault="00EF3986" w:rsidP="004A06B7">
            <w:pPr>
              <w:spacing w:line="276" w:lineRule="auto"/>
              <w:jc w:val="both"/>
              <w:rPr>
                <w:rFonts w:asciiTheme="minorHAnsi" w:hAnsiTheme="minorHAnsi" w:cs="Arial"/>
                <w:b/>
                <w:sz w:val="20"/>
                <w:szCs w:val="20"/>
              </w:rPr>
            </w:pPr>
          </w:p>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Exemple:</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Une personne sur le point de transférer sa résidence normale en dehors du territoire douanier de l’Union a acheté une voiture qui a été placée sous le régime de l’entrepôt douanier. La voiture est immatriculée en Allemagne pour une réexportation sur ses propres roues et une plaque d’exportation est attribuée.</w:t>
            </w:r>
          </w:p>
          <w:p w:rsidR="00EF3986" w:rsidRPr="00965DCE" w:rsidRDefault="00EF3986" w:rsidP="004A06B7">
            <w:pPr>
              <w:spacing w:line="276" w:lineRule="auto"/>
              <w:jc w:val="both"/>
              <w:rPr>
                <w:rFonts w:asciiTheme="minorHAnsi" w:hAnsiTheme="minorHAnsi" w:cs="Arial"/>
                <w:sz w:val="20"/>
                <w:szCs w:val="20"/>
              </w:rPr>
            </w:pPr>
          </w:p>
        </w:tc>
        <w:tc>
          <w:tcPr>
            <w:tcW w:w="0" w:type="auto"/>
          </w:tcPr>
          <w:p w:rsidR="00EF3986" w:rsidRPr="00965DCE" w:rsidRDefault="00EF3986" w:rsidP="00B6110E">
            <w:pPr>
              <w:spacing w:line="276" w:lineRule="auto"/>
              <w:rPr>
                <w:rFonts w:asciiTheme="minorHAnsi" w:hAnsiTheme="minorHAnsi" w:cs="Arial"/>
                <w:sz w:val="20"/>
                <w:szCs w:val="20"/>
              </w:rPr>
            </w:pPr>
            <w:r>
              <w:rPr>
                <w:rFonts w:asciiTheme="minorHAnsi" w:hAnsiTheme="minorHAnsi"/>
              </w:rPr>
              <w:t>Les moyens de transport sont considérés comme déclarés pour l’admission temporaire (articles 139 et 141 de l’AD CDU), mais les autorités douanières peuvent demander une déclaration en douane (voir l'article 163, paragraphe 3, de l’AD CDU).</w:t>
            </w:r>
          </w:p>
        </w:tc>
      </w:tr>
      <w:tr w:rsidR="00EF3986" w:rsidRPr="00965DCE" w:rsidTr="004A06B7">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D51</w:t>
            </w:r>
          </w:p>
        </w:tc>
        <w:tc>
          <w:tcPr>
            <w:tcW w:w="0" w:type="auto"/>
          </w:tcPr>
          <w:p w:rsidR="00EF3986" w:rsidRPr="00965DCE" w:rsidRDefault="00EF3986" w:rsidP="00431DFA">
            <w:pPr>
              <w:spacing w:before="120" w:line="276" w:lineRule="auto"/>
              <w:jc w:val="both"/>
              <w:rPr>
                <w:rFonts w:asciiTheme="minorHAnsi" w:hAnsiTheme="minorHAnsi" w:cs="Arial"/>
                <w:sz w:val="20"/>
                <w:szCs w:val="20"/>
              </w:rPr>
            </w:pPr>
            <w:r>
              <w:rPr>
                <w:rFonts w:asciiTheme="minorHAnsi" w:hAnsiTheme="minorHAnsi"/>
              </w:rPr>
              <w:t>Admission temporaire en exonération partielle de droits</w:t>
            </w:r>
          </w:p>
        </w:tc>
        <w:tc>
          <w:tcPr>
            <w:tcW w:w="0" w:type="auto"/>
          </w:tcPr>
          <w:p w:rsidR="00EF3986" w:rsidRPr="00965DCE" w:rsidRDefault="00AC2361" w:rsidP="00431DFA">
            <w:pPr>
              <w:spacing w:before="120" w:line="276" w:lineRule="auto"/>
              <w:jc w:val="both"/>
              <w:rPr>
                <w:rFonts w:asciiTheme="minorHAnsi" w:hAnsiTheme="minorHAnsi" w:cs="Arial"/>
                <w:sz w:val="20"/>
                <w:szCs w:val="20"/>
              </w:rPr>
            </w:pPr>
            <w:r>
              <w:rPr>
                <w:rFonts w:asciiTheme="minorHAnsi" w:hAnsiTheme="minorHAnsi"/>
              </w:rPr>
              <w:t>A</w:t>
            </w:r>
            <w:r w:rsidR="00EF3986">
              <w:rPr>
                <w:rFonts w:asciiTheme="minorHAnsi" w:hAnsiTheme="minorHAnsi"/>
              </w:rPr>
              <w:t xml:space="preserve">rticle 206 </w:t>
            </w:r>
          </w:p>
        </w:tc>
        <w:tc>
          <w:tcPr>
            <w:tcW w:w="0" w:type="auto"/>
          </w:tcPr>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Explication:</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Si l’exonération des droits de douane n’est pas accordée dans le cadre des codes de régime complémentaire D01 à D27, D30 (articles 209 à 216 et articles 219 à 236 de l’AD CDU), les marchandises peuvent être déclarées pour l’admission temporaire en exonération partielle de droits. Néanmoins, l’autorisation n’est pas accordée pour les biens consomptibles.</w:t>
            </w:r>
          </w:p>
          <w:p w:rsidR="00EF3986" w:rsidRPr="00965DCE" w:rsidRDefault="00EF3986" w:rsidP="004A06B7">
            <w:pPr>
              <w:spacing w:line="276" w:lineRule="auto"/>
              <w:jc w:val="both"/>
              <w:rPr>
                <w:rFonts w:asciiTheme="minorHAnsi" w:hAnsiTheme="minorHAnsi" w:cs="Arial"/>
                <w:b/>
                <w:sz w:val="20"/>
                <w:szCs w:val="20"/>
              </w:rPr>
            </w:pPr>
            <w:r>
              <w:rPr>
                <w:rFonts w:asciiTheme="minorHAnsi" w:hAnsiTheme="minorHAnsi"/>
                <w:b/>
              </w:rPr>
              <w:t>Exemple:</w:t>
            </w:r>
          </w:p>
          <w:p w:rsidR="00EF3986" w:rsidRPr="00965DCE" w:rsidRDefault="00EF3986" w:rsidP="004A06B7">
            <w:pPr>
              <w:spacing w:line="276" w:lineRule="auto"/>
              <w:jc w:val="both"/>
              <w:rPr>
                <w:rFonts w:asciiTheme="minorHAnsi" w:hAnsiTheme="minorHAnsi" w:cs="Arial"/>
                <w:sz w:val="20"/>
                <w:szCs w:val="20"/>
              </w:rPr>
            </w:pPr>
            <w:r>
              <w:rPr>
                <w:rFonts w:asciiTheme="minorHAnsi" w:hAnsiTheme="minorHAnsi"/>
              </w:rPr>
              <w:t xml:space="preserve">Un laboratoire mobile de vérification des rails est importé de Russie en Lettonie pour 12 mois. </w:t>
            </w:r>
          </w:p>
        </w:tc>
        <w:tc>
          <w:tcPr>
            <w:tcW w:w="0" w:type="auto"/>
          </w:tcPr>
          <w:p w:rsidR="00EF3986" w:rsidRPr="00965DCE" w:rsidRDefault="00EF3986" w:rsidP="00431DFA">
            <w:pPr>
              <w:spacing w:line="276" w:lineRule="auto"/>
              <w:rPr>
                <w:rFonts w:asciiTheme="minorHAnsi" w:hAnsiTheme="minorHAnsi" w:cs="Arial"/>
                <w:sz w:val="20"/>
                <w:szCs w:val="20"/>
              </w:rPr>
            </w:pPr>
            <w:r>
              <w:rPr>
                <w:rFonts w:asciiTheme="minorHAnsi" w:hAnsiTheme="minorHAnsi"/>
              </w:rPr>
              <w:t>déclaration en douane</w:t>
            </w:r>
          </w:p>
        </w:tc>
      </w:tr>
    </w:tbl>
    <w:p w:rsidR="00EF3986" w:rsidRPr="00965DCE" w:rsidRDefault="00EF3986" w:rsidP="004A06B7">
      <w:pPr>
        <w:spacing w:line="276" w:lineRule="auto"/>
        <w:rPr>
          <w:rFonts w:asciiTheme="minorHAnsi" w:hAnsiTheme="minorHAnsi" w:cs="Arial"/>
        </w:rPr>
      </w:pPr>
    </w:p>
    <w:p w:rsidR="00EF3986" w:rsidRPr="00965DCE" w:rsidRDefault="00EF3986" w:rsidP="004A06B7">
      <w:pPr>
        <w:spacing w:line="276" w:lineRule="auto"/>
        <w:rPr>
          <w:rFonts w:asciiTheme="minorHAnsi" w:hAnsiTheme="minorHAnsi" w:cs="Arial"/>
        </w:rPr>
      </w:pPr>
    </w:p>
    <w:p w:rsidR="00D375DC" w:rsidRPr="00965DCE" w:rsidRDefault="00D375DC" w:rsidP="004A06B7">
      <w:pPr>
        <w:spacing w:line="276" w:lineRule="auto"/>
        <w:rPr>
          <w:rFonts w:asciiTheme="minorHAnsi" w:hAnsiTheme="minorHAnsi"/>
        </w:rPr>
      </w:pPr>
    </w:p>
    <w:p w:rsidR="00F300DF" w:rsidRDefault="00F300DF" w:rsidP="004A06B7">
      <w:pPr>
        <w:spacing w:line="276" w:lineRule="auto"/>
        <w:rPr>
          <w:rFonts w:asciiTheme="minorHAnsi" w:hAnsiTheme="minorHAnsi"/>
        </w:rPr>
        <w:sectPr w:rsidR="00F300DF" w:rsidSect="002E1D9F">
          <w:footnotePr>
            <w:numRestart w:val="eachPage"/>
          </w:footnotePr>
          <w:pgSz w:w="11905" w:h="16837"/>
          <w:pgMar w:top="1134" w:right="1134" w:bottom="1134" w:left="1134" w:header="720" w:footer="720" w:gutter="0"/>
          <w:cols w:space="720"/>
          <w:docGrid w:linePitch="272"/>
        </w:sectPr>
      </w:pPr>
    </w:p>
    <w:p w:rsidR="00D375DC" w:rsidRPr="00965DCE" w:rsidRDefault="00D375DC" w:rsidP="004A06B7">
      <w:pPr>
        <w:spacing w:line="276" w:lineRule="auto"/>
        <w:rPr>
          <w:rFonts w:asciiTheme="minorHAnsi" w:hAnsiTheme="minorHAnsi"/>
        </w:rPr>
      </w:pPr>
    </w:p>
    <w:p w:rsidR="00D375DC" w:rsidRPr="00965DCE" w:rsidRDefault="00D375DC" w:rsidP="004A06B7">
      <w:pPr>
        <w:pStyle w:val="Kop1"/>
        <w:numPr>
          <w:ilvl w:val="0"/>
          <w:numId w:val="0"/>
        </w:numPr>
        <w:suppressAutoHyphens w:val="0"/>
        <w:spacing w:after="240" w:line="276" w:lineRule="auto"/>
        <w:ind w:left="720"/>
        <w:rPr>
          <w:rFonts w:asciiTheme="minorHAnsi" w:hAnsiTheme="minorHAnsi"/>
        </w:rPr>
      </w:pPr>
      <w:bookmarkStart w:id="67" w:name="_Toc473719451"/>
      <w:r>
        <w:rPr>
          <w:rFonts w:asciiTheme="minorHAnsi" w:hAnsiTheme="minorHAnsi"/>
        </w:rPr>
        <w:t>Annexe 4 – Vue d’ensemble des pays de l’Union européenne</w:t>
      </w:r>
      <w:bookmarkEnd w:id="67"/>
    </w:p>
    <w:p w:rsidR="00325FEC" w:rsidRPr="00965DCE" w:rsidRDefault="00325FEC" w:rsidP="004A06B7">
      <w:pPr>
        <w:spacing w:line="276" w:lineRule="auto"/>
        <w:rPr>
          <w:rFonts w:asciiTheme="minorHAnsi" w:hAnsiTheme="minorHAnsi"/>
        </w:rPr>
      </w:pPr>
    </w:p>
    <w:p w:rsidR="00F300DF" w:rsidRPr="00510FE0" w:rsidRDefault="00F300DF" w:rsidP="00F300DF">
      <w:pPr>
        <w:pStyle w:val="Normal1"/>
        <w:spacing w:before="100" w:after="100"/>
        <w:jc w:val="both"/>
        <w:rPr>
          <w:rFonts w:asciiTheme="minorHAnsi" w:eastAsia="Arial" w:hAnsiTheme="minorHAnsi" w:cs="Arial"/>
          <w:sz w:val="22"/>
          <w:szCs w:val="22"/>
        </w:rPr>
      </w:pPr>
      <w:r>
        <w:rPr>
          <w:rFonts w:asciiTheme="minorHAnsi" w:hAnsiTheme="minorHAnsi"/>
          <w:sz w:val="22"/>
        </w:rPr>
        <w:t>Les États membres de l’Union européenne sont énumérés à l’article 52 du traité sur l’Union européenne (TUE). Le champ d’application territorial des traités est précisé à l’article 355 du traité sur le fonctionnement de l’Union européenne (TFUE). Le champ d’application territorial des traités peut différer du territoire politique de l’État membre concerné.</w:t>
      </w:r>
    </w:p>
    <w:p w:rsidR="00F300DF" w:rsidRPr="00510FE0" w:rsidRDefault="00F300DF" w:rsidP="00F300DF">
      <w:pPr>
        <w:pStyle w:val="Normal1"/>
        <w:spacing w:before="100" w:after="100"/>
        <w:jc w:val="both"/>
        <w:rPr>
          <w:rFonts w:asciiTheme="minorHAnsi" w:eastAsia="Arial" w:hAnsiTheme="minorHAnsi" w:cs="Arial"/>
          <w:sz w:val="22"/>
          <w:szCs w:val="22"/>
        </w:rPr>
      </w:pPr>
      <w:r>
        <w:rPr>
          <w:rFonts w:asciiTheme="minorHAnsi" w:hAnsiTheme="minorHAnsi"/>
          <w:sz w:val="22"/>
        </w:rPr>
        <w:t>Les États membres de l’Union européenne forment une union douanière. Le territoire douanier de l’Union européenne est défini à l’article 4 du CDU. Certains territoires appartiennent à un État membre sans faire partie du territoire douanier de l’Union européenne. En conséquence, les règles de l’union douanière ne s’appliquent pas à ces territoires. Conformément aux accords internationaux entre les pays concernés, Monaco et les zones de souveraineté du Royaume-Uni à Chypre (Akrotiri et Dhekelia) font partie du territoire douanier de l’Union européenne, bien qu’ils ne relèvent pas du champ d’application territorial des traités.</w:t>
      </w:r>
    </w:p>
    <w:p w:rsidR="00F300DF" w:rsidRPr="00510FE0" w:rsidRDefault="00F300DF" w:rsidP="00F300DF">
      <w:pPr>
        <w:pStyle w:val="Normal1"/>
        <w:spacing w:before="100" w:after="100"/>
        <w:jc w:val="both"/>
        <w:rPr>
          <w:rFonts w:asciiTheme="minorHAnsi" w:eastAsia="Arial" w:hAnsiTheme="minorHAnsi" w:cs="Arial"/>
          <w:sz w:val="22"/>
          <w:szCs w:val="22"/>
        </w:rPr>
      </w:pPr>
      <w:r>
        <w:rPr>
          <w:rFonts w:asciiTheme="minorHAnsi" w:hAnsiTheme="minorHAnsi"/>
          <w:sz w:val="22"/>
        </w:rPr>
        <w:t>Pour la TVA et les droits d’accise, le champ d’application territorial est également différent du champ d’application territorial des traités et du territoire douanier. Pour la TVA, le champ d’application territorial est défini au titre II (articles 5 à 8) de la directive 2006/112/CE du Conseil relative au système commun de taxe sur la valeur ajoutée. Pour les droits d’accise, il est défini dans les articles 5 et 6 de la directive 2008/118/CE du Conseil relative au régime général d’accise et abrogeant la directive 92/12/CEE.</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Le territoire statistique de l’Union européenne est défini dans l’article 2, point b), du règlement (CE) n</w:t>
      </w:r>
      <w:r>
        <w:rPr>
          <w:rFonts w:asciiTheme="minorHAnsi" w:hAnsiTheme="minorHAnsi"/>
          <w:sz w:val="22"/>
          <w:vertAlign w:val="superscript"/>
        </w:rPr>
        <w:t>o</w:t>
      </w:r>
      <w:r>
        <w:rPr>
          <w:rFonts w:asciiTheme="minorHAnsi" w:hAnsiTheme="minorHAnsi"/>
          <w:sz w:val="22"/>
        </w:rPr>
        <w:t>471/2009 concernant les statistiques communautaires relatives au commerce extérieur avec les pays tiers et abrogeant le règlement (CE) n</w:t>
      </w:r>
      <w:r>
        <w:rPr>
          <w:rFonts w:asciiTheme="minorHAnsi" w:hAnsiTheme="minorHAnsi"/>
          <w:sz w:val="22"/>
          <w:vertAlign w:val="superscript"/>
        </w:rPr>
        <w:t>o</w:t>
      </w:r>
      <w:r>
        <w:rPr>
          <w:rFonts w:asciiTheme="minorHAnsi" w:hAnsiTheme="minorHAnsi"/>
          <w:sz w:val="22"/>
        </w:rPr>
        <w:t xml:space="preserve"> 1172/95 du Conseil. Il est identique au territoire douanier à l’exception de l’île d’Heligoland qui appartient au territoire statistique sans faire partie du territoire douanier. </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 xml:space="preserve">Pour remplir une déclaration en douane d’importation, d'exportation ou de transit, il est important de connaître le statut des territoires concernés. Certaines informations à fournir dans la déclaration en douane dépendent de ce statut. </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L’annexe énumère tous les États membres et territoires dépendants ainsi que les pays tiers avec lesquels des dispositions particulières en matière de dédouan</w:t>
      </w:r>
      <w:r w:rsidR="00AC2361">
        <w:rPr>
          <w:rFonts w:asciiTheme="minorHAnsi" w:hAnsiTheme="minorHAnsi"/>
          <w:sz w:val="22"/>
        </w:rPr>
        <w:t>ement ont été convenues</w:t>
      </w:r>
      <w:r>
        <w:rPr>
          <w:rFonts w:asciiTheme="minorHAnsi" w:hAnsiTheme="minorHAnsi"/>
          <w:sz w:val="22"/>
        </w:rPr>
        <w:t xml:space="preserve">. </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L’annexe est structurée selon les critères d’inclusion d’un territoire:</w:t>
      </w:r>
    </w:p>
    <w:p w:rsidR="00F300DF" w:rsidRPr="00510FE0"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rPr>
      </w:pPr>
      <w:r>
        <w:rPr>
          <w:rFonts w:asciiTheme="minorHAnsi" w:hAnsiTheme="minorHAnsi"/>
          <w:sz w:val="22"/>
        </w:rPr>
        <w:t>États membres de l’UE</w:t>
      </w:r>
    </w:p>
    <w:p w:rsidR="00F300DF" w:rsidRPr="00510FE0"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rPr>
      </w:pPr>
      <w:r>
        <w:rPr>
          <w:rFonts w:asciiTheme="minorHAnsi" w:hAnsiTheme="minorHAnsi"/>
          <w:sz w:val="22"/>
        </w:rPr>
        <w:t>Territoires des États membres spécifiquement mentionnés dans le CDU, la directive 2008/118/CE du Conseil ou la directive 2006/112/CE</w:t>
      </w:r>
    </w:p>
    <w:p w:rsidR="00F300DF" w:rsidRPr="00510FE0"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rPr>
      </w:pPr>
      <w:r>
        <w:rPr>
          <w:rFonts w:asciiTheme="minorHAnsi" w:hAnsiTheme="minorHAnsi"/>
          <w:sz w:val="22"/>
        </w:rPr>
        <w:t xml:space="preserve">Pays et territoires d’outre-mer </w:t>
      </w:r>
    </w:p>
    <w:p w:rsidR="00F300DF" w:rsidRPr="00510FE0"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rPr>
      </w:pPr>
      <w:r>
        <w:rPr>
          <w:rFonts w:asciiTheme="minorHAnsi" w:hAnsiTheme="minorHAnsi"/>
          <w:sz w:val="22"/>
        </w:rPr>
        <w:t>Autres territoires dépendant d’un État membre de l’UE</w:t>
      </w:r>
    </w:p>
    <w:p w:rsidR="00F300DF" w:rsidRPr="00510FE0"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rPr>
      </w:pPr>
      <w:r>
        <w:rPr>
          <w:rFonts w:asciiTheme="minorHAnsi" w:hAnsiTheme="minorHAnsi"/>
          <w:sz w:val="22"/>
        </w:rPr>
        <w:t>Pays tiers avec lesquels l’Union ou un État membre a convenu u des dispositions particulières en matière de dédouanement</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 xml:space="preserve">Les pays et territoires d’outre-mer inclus dans cette annexe sont associés à l’Union européenne conformément à l’article 355 du TFUE. Ils sont énumérés à l’annexe II du TFUE. </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Les îles Féroé et Gibraltar n’appartiennent à aucune des catégories 1 à 3. Ces territoires figurent donc dans une catégorie distincte, à savoir «Autres territoires dépendant d’un État membre de l’UE».</w:t>
      </w:r>
    </w:p>
    <w:p w:rsidR="00F300DF" w:rsidRPr="00510FE0" w:rsidRDefault="00F300DF" w:rsidP="00F300DF">
      <w:pPr>
        <w:spacing w:before="100" w:after="100"/>
        <w:jc w:val="both"/>
        <w:rPr>
          <w:rFonts w:asciiTheme="minorHAnsi" w:eastAsia="Arial" w:hAnsiTheme="minorHAnsi" w:cs="Arial"/>
          <w:sz w:val="22"/>
          <w:szCs w:val="22"/>
        </w:rPr>
      </w:pPr>
      <w:r>
        <w:rPr>
          <w:rFonts w:asciiTheme="minorHAnsi" w:hAnsiTheme="minorHAnsi"/>
          <w:sz w:val="22"/>
        </w:rPr>
        <w:t xml:space="preserve">Pour les territoires dépendant d’un État membre de l’UE, les lignes des tableaux sont triées par ordre alphabétique selon les États membres dans leurs langues nationales. </w:t>
      </w:r>
    </w:p>
    <w:p w:rsidR="00F300DF" w:rsidRPr="00510FE0" w:rsidRDefault="00F300DF" w:rsidP="00510FE0">
      <w:pPr>
        <w:pStyle w:val="Lijstalinea"/>
        <w:keepNext/>
        <w:spacing w:before="720" w:after="240"/>
        <w:ind w:left="425" w:hanging="425"/>
        <w:contextualSpacing w:val="0"/>
        <w:rPr>
          <w:rFonts w:asciiTheme="minorHAnsi" w:hAnsiTheme="minorHAnsi"/>
          <w:b/>
          <w:sz w:val="24"/>
          <w:szCs w:val="24"/>
        </w:rPr>
      </w:pPr>
      <w:r>
        <w:rPr>
          <w:rFonts w:asciiTheme="minorHAnsi" w:hAnsiTheme="minorHAnsi"/>
          <w:b/>
          <w:sz w:val="24"/>
        </w:rPr>
        <w:t>1.</w:t>
      </w:r>
      <w:r>
        <w:tab/>
      </w:r>
      <w:r>
        <w:rPr>
          <w:rFonts w:asciiTheme="minorHAnsi" w:hAnsiTheme="minorHAnsi"/>
          <w:b/>
          <w:sz w:val="24"/>
        </w:rPr>
        <w:t>États membres de l’UE</w:t>
      </w:r>
    </w:p>
    <w:tbl>
      <w:tblPr>
        <w:tblW w:w="937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181"/>
        <w:gridCol w:w="1134"/>
        <w:gridCol w:w="1417"/>
        <w:gridCol w:w="1292"/>
        <w:gridCol w:w="1559"/>
      </w:tblGrid>
      <w:tr w:rsidR="00F300DF" w:rsidRPr="00510FE0" w:rsidTr="00AC2361">
        <w:trPr>
          <w:tblHeader/>
        </w:trPr>
        <w:tc>
          <w:tcPr>
            <w:tcW w:w="2222"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A</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État membre</w:t>
            </w:r>
          </w:p>
        </w:tc>
        <w:tc>
          <w:tcPr>
            <w:tcW w:w="567"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B</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Code alpha (1)</w:t>
            </w:r>
          </w:p>
        </w:tc>
        <w:tc>
          <w:tcPr>
            <w:tcW w:w="1181"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D</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Champ d'application territorial (2)</w:t>
            </w:r>
          </w:p>
        </w:tc>
        <w:tc>
          <w:tcPr>
            <w:tcW w:w="1134"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E</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Territoire douanier</w:t>
            </w:r>
          </w:p>
        </w:tc>
        <w:tc>
          <w:tcPr>
            <w:tcW w:w="1417"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F</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Territoire TVA</w:t>
            </w:r>
          </w:p>
        </w:tc>
        <w:tc>
          <w:tcPr>
            <w:tcW w:w="1292"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 xml:space="preserve">G </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accise </w:t>
            </w:r>
          </w:p>
        </w:tc>
        <w:tc>
          <w:tcPr>
            <w:tcW w:w="1559"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H</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statistique </w:t>
            </w:r>
          </w:p>
        </w:tc>
      </w:tr>
      <w:tr w:rsidR="00F300DF" w:rsidRPr="00510FE0" w:rsidTr="00AC2361">
        <w:trPr>
          <w:trHeight w:val="189"/>
        </w:trPr>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Belgique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BE</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rPr>
          <w:trHeight w:val="195"/>
        </w:trPr>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Bulgarie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BG</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République tchèque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CZ</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Danemark</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DK</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Allemagne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DE</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Estonie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EE</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Irlande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IE</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Grèce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GR</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Espagne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ES</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France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 xml:space="preserve">Croatie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HR</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Italie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IT</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Chypre (3)</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CY</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Lettonie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LV</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Lituanie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LT</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Luxembourg</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LU</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Hongrie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HU</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Malte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MT</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Pays-Bas</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NL</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Autriche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AT</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Pologne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PL</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Portugal</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PT</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Roumanie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RO</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Slovénie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SI</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Slovaquie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SK</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Finlande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FI</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Suède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SE</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Royaume-Uni</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GB</w:t>
            </w:r>
          </w:p>
        </w:tc>
        <w:tc>
          <w:tcPr>
            <w:tcW w:w="118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bl>
    <w:p w:rsidR="00F300DF" w:rsidRPr="00510FE0" w:rsidRDefault="00F300DF" w:rsidP="00510FE0">
      <w:pPr>
        <w:pStyle w:val="Lijstalinea"/>
        <w:keepNext/>
        <w:spacing w:before="720" w:after="240"/>
        <w:ind w:left="425" w:hanging="425"/>
        <w:contextualSpacing w:val="0"/>
        <w:rPr>
          <w:rFonts w:asciiTheme="minorHAnsi" w:hAnsiTheme="minorHAnsi"/>
          <w:b/>
          <w:sz w:val="24"/>
          <w:szCs w:val="24"/>
        </w:rPr>
      </w:pPr>
      <w:r>
        <w:rPr>
          <w:rFonts w:asciiTheme="minorHAnsi" w:hAnsiTheme="minorHAnsi"/>
          <w:b/>
          <w:sz w:val="24"/>
        </w:rPr>
        <w:t>2.</w:t>
      </w:r>
      <w:r>
        <w:tab/>
      </w:r>
      <w:r>
        <w:rPr>
          <w:rFonts w:asciiTheme="minorHAnsi" w:hAnsiTheme="minorHAnsi"/>
          <w:b/>
          <w:sz w:val="24"/>
        </w:rPr>
        <w:t>Territoires des États membres spécifiquement mentionnés dans le CDU, la directive 2008/118/CE du Conseil ou la directive 2006/112/CE</w:t>
      </w:r>
    </w:p>
    <w:tbl>
      <w:tblPr>
        <w:tblW w:w="949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301"/>
        <w:gridCol w:w="1134"/>
        <w:gridCol w:w="1417"/>
        <w:gridCol w:w="1292"/>
        <w:gridCol w:w="1559"/>
      </w:tblGrid>
      <w:tr w:rsidR="00F300DF" w:rsidRPr="00510FE0" w:rsidTr="00AC2361">
        <w:trPr>
          <w:tblHeader/>
        </w:trPr>
        <w:tc>
          <w:tcPr>
            <w:tcW w:w="2222"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A</w:t>
            </w:r>
          </w:p>
          <w:p w:rsidR="00F300DF" w:rsidRPr="00510FE0" w:rsidRDefault="00F300DF" w:rsidP="00F300DF">
            <w:pPr>
              <w:pStyle w:val="Normal1"/>
              <w:spacing w:before="200" w:after="40"/>
              <w:contextualSpacing/>
              <w:jc w:val="center"/>
              <w:outlineLvl w:val="5"/>
              <w:rPr>
                <w:rFonts w:asciiTheme="minorHAnsi" w:hAnsiTheme="minorHAnsi" w:cs="Arial"/>
                <w:i/>
                <w:szCs w:val="20"/>
              </w:rPr>
            </w:pPr>
            <w:r>
              <w:rPr>
                <w:rFonts w:asciiTheme="minorHAnsi" w:hAnsiTheme="minorHAnsi"/>
                <w:b/>
              </w:rPr>
              <w:t>Territoire</w:t>
            </w:r>
            <w:r>
              <w:rPr>
                <w:rFonts w:asciiTheme="minorHAnsi" w:eastAsia="Arial" w:hAnsiTheme="minorHAnsi" w:cs="Arial"/>
                <w:b/>
                <w:szCs w:val="20"/>
              </w:rPr>
              <w:br/>
            </w:r>
            <w:r>
              <w:rPr>
                <w:rFonts w:asciiTheme="minorHAnsi" w:hAnsiTheme="minorHAnsi"/>
                <w:b/>
                <w:i/>
              </w:rPr>
              <w:t>(État membre)</w:t>
            </w:r>
          </w:p>
        </w:tc>
        <w:tc>
          <w:tcPr>
            <w:tcW w:w="567"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B</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Code alpha (1)</w:t>
            </w:r>
          </w:p>
        </w:tc>
        <w:tc>
          <w:tcPr>
            <w:tcW w:w="1301"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D</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Champ d'application territorial (2)</w:t>
            </w:r>
          </w:p>
        </w:tc>
        <w:tc>
          <w:tcPr>
            <w:tcW w:w="1134"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E</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Territoire douanier</w:t>
            </w:r>
          </w:p>
        </w:tc>
        <w:tc>
          <w:tcPr>
            <w:tcW w:w="1417"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F</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Territoire TVA</w:t>
            </w:r>
          </w:p>
        </w:tc>
        <w:tc>
          <w:tcPr>
            <w:tcW w:w="1292"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 xml:space="preserve">G </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accise </w:t>
            </w:r>
          </w:p>
        </w:tc>
        <w:tc>
          <w:tcPr>
            <w:tcW w:w="1559"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H</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statistique </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keepLines/>
              <w:spacing w:before="100" w:beforeAutospacing="1" w:after="100" w:afterAutospacing="1"/>
              <w:rPr>
                <w:rFonts w:asciiTheme="minorHAnsi" w:hAnsiTheme="minorHAnsi" w:cs="Arial"/>
                <w:i/>
                <w:szCs w:val="20"/>
              </w:rPr>
            </w:pPr>
            <w:r>
              <w:rPr>
                <w:rFonts w:asciiTheme="minorHAnsi" w:hAnsiTheme="minorHAnsi"/>
              </w:rPr>
              <w:t xml:space="preserve">Büsingen (4) </w:t>
            </w:r>
            <w:r>
              <w:rPr>
                <w:rFonts w:asciiTheme="minorHAnsi" w:eastAsia="Arial" w:hAnsiTheme="minorHAnsi" w:cs="Arial"/>
                <w:szCs w:val="20"/>
              </w:rPr>
              <w:br/>
            </w:r>
            <w:r>
              <w:rPr>
                <w:rFonts w:asciiTheme="minorHAnsi" w:hAnsiTheme="minorHAnsi"/>
                <w:i/>
              </w:rPr>
              <w:t>(Allemagne)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CH</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 xml:space="preserve">Heligoland </w:t>
            </w:r>
            <w:r>
              <w:rPr>
                <w:rFonts w:asciiTheme="minorHAnsi" w:eastAsia="Arial" w:hAnsiTheme="minorHAnsi" w:cs="Arial"/>
                <w:szCs w:val="20"/>
              </w:rPr>
              <w:br/>
            </w:r>
            <w:r>
              <w:rPr>
                <w:rFonts w:asciiTheme="minorHAnsi" w:hAnsiTheme="minorHAnsi"/>
                <w:i/>
              </w:rPr>
              <w:t>(Allemagne)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DE</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color w:val="0000FF"/>
                <w:szCs w:val="20"/>
                <w:u w:val="single"/>
              </w:rPr>
            </w:pPr>
            <w:r>
              <w:rPr>
                <w:rFonts w:asciiTheme="minorHAnsi" w:hAnsiTheme="minorHAnsi"/>
              </w:rPr>
              <w:t>Îles Canaries (</w:t>
            </w:r>
            <w:r>
              <w:rPr>
                <w:rFonts w:asciiTheme="minorHAnsi" w:hAnsiTheme="minorHAnsi"/>
                <w:color w:val="auto"/>
              </w:rPr>
              <w:t>5, 6</w:t>
            </w:r>
            <w:r>
              <w:rPr>
                <w:rFonts w:asciiTheme="minorHAnsi" w:hAnsiTheme="minorHAnsi"/>
              </w:rPr>
              <w:t>)</w:t>
            </w:r>
            <w:r>
              <w:rPr>
                <w:rFonts w:asciiTheme="minorHAnsi" w:eastAsia="Arial" w:hAnsiTheme="minorHAnsi" w:cs="Arial"/>
                <w:szCs w:val="20"/>
              </w:rPr>
              <w:br/>
            </w:r>
            <w:r>
              <w:rPr>
                <w:rFonts w:asciiTheme="minorHAnsi" w:hAnsiTheme="minorHAnsi"/>
                <w:i/>
              </w:rPr>
              <w:t>(Espagne)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ES</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Ceuta</w:t>
            </w:r>
            <w:r>
              <w:rPr>
                <w:rFonts w:asciiTheme="minorHAnsi" w:eastAsia="Arial" w:hAnsiTheme="minorHAnsi" w:cs="Arial"/>
                <w:szCs w:val="20"/>
              </w:rPr>
              <w:br/>
            </w:r>
            <w:r>
              <w:rPr>
                <w:rFonts w:asciiTheme="minorHAnsi" w:hAnsiTheme="minorHAnsi"/>
                <w:i/>
              </w:rPr>
              <w:t>(Espagne)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XC</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Melilla</w:t>
            </w:r>
            <w:r>
              <w:rPr>
                <w:rFonts w:asciiTheme="minorHAnsi" w:eastAsia="Arial" w:hAnsiTheme="minorHAnsi" w:cs="Arial"/>
                <w:szCs w:val="20"/>
              </w:rPr>
              <w:br/>
            </w:r>
            <w:r>
              <w:rPr>
                <w:rFonts w:asciiTheme="minorHAnsi" w:hAnsiTheme="minorHAnsi"/>
                <w:i/>
              </w:rPr>
              <w:t>(Espagne)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XL</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Guyane française (7)</w:t>
            </w:r>
            <w:r>
              <w:rPr>
                <w:rFonts w:asciiTheme="minorHAnsi" w:eastAsia="Arial" w:hAnsiTheme="minorHAnsi" w:cs="Arial"/>
                <w:szCs w:val="20"/>
              </w:rPr>
              <w:br/>
            </w:r>
            <w:r>
              <w:rPr>
                <w:rFonts w:asciiTheme="minorHAnsi" w:hAnsiTheme="minorHAnsi"/>
                <w:i/>
              </w:rPr>
              <w:t>(France)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Guadeloupe (7)</w:t>
            </w:r>
            <w:r>
              <w:rPr>
                <w:rFonts w:asciiTheme="minorHAnsi" w:eastAsia="Arial" w:hAnsiTheme="minorHAnsi" w:cs="Arial"/>
                <w:szCs w:val="20"/>
              </w:rPr>
              <w:br/>
            </w:r>
            <w:r>
              <w:rPr>
                <w:rFonts w:asciiTheme="minorHAnsi" w:hAnsiTheme="minorHAnsi"/>
                <w:i/>
              </w:rPr>
              <w:t>(France)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Martinique (7)</w:t>
            </w:r>
            <w:r>
              <w:rPr>
                <w:rFonts w:asciiTheme="minorHAnsi" w:eastAsia="Arial" w:hAnsiTheme="minorHAnsi" w:cs="Arial"/>
                <w:szCs w:val="20"/>
              </w:rPr>
              <w:br/>
            </w:r>
            <w:r>
              <w:rPr>
                <w:rFonts w:asciiTheme="minorHAnsi" w:hAnsiTheme="minorHAnsi"/>
                <w:i/>
              </w:rPr>
              <w:t>(France)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Mayotte (7)</w:t>
            </w:r>
            <w:r>
              <w:rPr>
                <w:rFonts w:asciiTheme="minorHAnsi" w:eastAsia="Arial" w:hAnsiTheme="minorHAnsi" w:cs="Arial"/>
                <w:szCs w:val="20"/>
              </w:rPr>
              <w:br/>
            </w:r>
            <w:r>
              <w:rPr>
                <w:rFonts w:asciiTheme="minorHAnsi" w:hAnsiTheme="minorHAnsi"/>
                <w:i/>
              </w:rPr>
              <w:t>(France)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YT</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Réunion (7)</w:t>
            </w:r>
            <w:r>
              <w:rPr>
                <w:rFonts w:asciiTheme="minorHAnsi" w:eastAsia="Arial" w:hAnsiTheme="minorHAnsi" w:cs="Arial"/>
                <w:szCs w:val="20"/>
              </w:rPr>
              <w:br/>
            </w:r>
            <w:r>
              <w:rPr>
                <w:rFonts w:asciiTheme="minorHAnsi" w:hAnsiTheme="minorHAnsi"/>
                <w:i/>
              </w:rPr>
              <w:t>(France)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Saint-Martin (partie française) (7)</w:t>
            </w:r>
            <w:r>
              <w:rPr>
                <w:rFonts w:asciiTheme="minorHAnsi" w:eastAsia="Arial" w:hAnsiTheme="minorHAnsi" w:cs="Arial"/>
                <w:szCs w:val="20"/>
              </w:rPr>
              <w:br/>
            </w:r>
            <w:r>
              <w:rPr>
                <w:rFonts w:asciiTheme="minorHAnsi" w:hAnsiTheme="minorHAnsi"/>
                <w:i/>
              </w:rPr>
              <w:t>(France)</w:t>
            </w:r>
            <w:r>
              <w:rPr>
                <w:rFonts w:asciiTheme="minorHAnsi" w:hAnsiTheme="minorHAnsi"/>
              </w:rPr>
              <w:t xml:space="preserve">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Mont Athos</w:t>
            </w:r>
            <w:r>
              <w:rPr>
                <w:rFonts w:asciiTheme="minorHAnsi" w:eastAsia="Arial" w:hAnsiTheme="minorHAnsi" w:cs="Arial"/>
                <w:szCs w:val="20"/>
              </w:rPr>
              <w:br/>
            </w:r>
            <w:r>
              <w:rPr>
                <w:rFonts w:asciiTheme="minorHAnsi" w:hAnsiTheme="minorHAnsi"/>
                <w:i/>
              </w:rPr>
              <w:t>(Grèce)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contextualSpacing/>
              <w:jc w:val="center"/>
              <w:outlineLvl w:val="5"/>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rPr>
          <w:trHeight w:val="158"/>
        </w:trPr>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Campione d’Italia (8)</w:t>
            </w:r>
            <w:r>
              <w:rPr>
                <w:rFonts w:asciiTheme="minorHAnsi" w:eastAsia="Arial" w:hAnsiTheme="minorHAnsi" w:cs="Arial"/>
                <w:szCs w:val="20"/>
              </w:rPr>
              <w:br/>
            </w:r>
            <w:r>
              <w:rPr>
                <w:rFonts w:asciiTheme="minorHAnsi" w:hAnsiTheme="minorHAnsi"/>
                <w:i/>
              </w:rPr>
              <w:t>(Italie)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CH</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Livigno</w:t>
            </w:r>
            <w:r>
              <w:rPr>
                <w:rFonts w:asciiTheme="minorHAnsi" w:eastAsia="Arial" w:hAnsiTheme="minorHAnsi" w:cs="Arial"/>
                <w:szCs w:val="20"/>
              </w:rPr>
              <w:br/>
            </w:r>
            <w:r>
              <w:rPr>
                <w:rFonts w:asciiTheme="minorHAnsi" w:hAnsiTheme="minorHAnsi"/>
                <w:i/>
              </w:rPr>
              <w:t>(Italie)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IT</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Lac de Lugano (9)</w:t>
            </w:r>
            <w:r>
              <w:rPr>
                <w:rFonts w:asciiTheme="minorHAnsi" w:eastAsia="Arial" w:hAnsiTheme="minorHAnsi" w:cs="Arial"/>
                <w:szCs w:val="20"/>
              </w:rPr>
              <w:br/>
            </w:r>
            <w:r>
              <w:rPr>
                <w:rFonts w:asciiTheme="minorHAnsi" w:hAnsiTheme="minorHAnsi"/>
                <w:i/>
              </w:rPr>
              <w:t>(Italie)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IT</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FF4011" w:rsidRDefault="00F300DF" w:rsidP="00F300DF">
            <w:pPr>
              <w:pStyle w:val="Normal1"/>
              <w:spacing w:before="100" w:beforeAutospacing="1" w:after="100" w:afterAutospacing="1"/>
              <w:rPr>
                <w:rFonts w:asciiTheme="minorHAnsi" w:hAnsiTheme="minorHAnsi" w:cs="Arial"/>
                <w:szCs w:val="20"/>
                <w:lang w:val="de-DE"/>
              </w:rPr>
            </w:pPr>
            <w:r w:rsidRPr="00FF4011">
              <w:rPr>
                <w:rFonts w:asciiTheme="minorHAnsi" w:hAnsiTheme="minorHAnsi"/>
                <w:lang w:val="de-DE"/>
              </w:rPr>
              <w:t>Jungholz et Mittelberg (Kleines Walsertal) (10)</w:t>
            </w:r>
            <w:r w:rsidRPr="00FF4011">
              <w:rPr>
                <w:rFonts w:asciiTheme="minorHAnsi" w:eastAsia="Arial" w:hAnsiTheme="minorHAnsi" w:cs="Arial"/>
                <w:szCs w:val="20"/>
                <w:lang w:val="de-DE"/>
              </w:rPr>
              <w:br/>
            </w:r>
            <w:r w:rsidRPr="00FF4011">
              <w:rPr>
                <w:rFonts w:asciiTheme="minorHAnsi" w:hAnsiTheme="minorHAnsi"/>
                <w:i/>
                <w:lang w:val="de-DE"/>
              </w:rPr>
              <w:t>(Autriche)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AT</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 xml:space="preserve">Îles Åland </w:t>
            </w:r>
            <w:r>
              <w:rPr>
                <w:rFonts w:asciiTheme="minorHAnsi" w:eastAsia="Arial" w:hAnsiTheme="minorHAnsi" w:cs="Arial"/>
                <w:szCs w:val="20"/>
              </w:rPr>
              <w:br/>
            </w:r>
            <w:r>
              <w:rPr>
                <w:rFonts w:asciiTheme="minorHAnsi" w:hAnsiTheme="minorHAnsi"/>
                <w:i/>
              </w:rPr>
              <w:t>(Finlande)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FI</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Akrotiri et Dhekelia</w:t>
            </w:r>
            <w:r>
              <w:rPr>
                <w:rFonts w:asciiTheme="minorHAnsi" w:eastAsia="Arial" w:hAnsiTheme="minorHAnsi" w:cs="Arial"/>
                <w:szCs w:val="20"/>
              </w:rPr>
              <w:br/>
            </w:r>
            <w:r>
              <w:rPr>
                <w:rFonts w:asciiTheme="minorHAnsi" w:hAnsiTheme="minorHAnsi"/>
                <w:i/>
              </w:rPr>
              <w:t>(Royaume-Uni)</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CY</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i/>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highlight w:val="yellow"/>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highlight w:val="yellow"/>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highlight w:val="yellow"/>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Îles anglo-normandes (</w:t>
            </w:r>
            <w:r>
              <w:rPr>
                <w:rFonts w:asciiTheme="minorHAnsi" w:hAnsiTheme="minorHAnsi"/>
                <w:color w:val="auto"/>
              </w:rPr>
              <w:t>11</w:t>
            </w:r>
            <w:r>
              <w:rPr>
                <w:rFonts w:asciiTheme="minorHAnsi" w:hAnsiTheme="minorHAnsi"/>
              </w:rPr>
              <w:t>)</w:t>
            </w:r>
            <w:r>
              <w:rPr>
                <w:rFonts w:asciiTheme="minorHAnsi" w:eastAsia="Arial" w:hAnsiTheme="minorHAnsi" w:cs="Arial"/>
                <w:szCs w:val="20"/>
              </w:rPr>
              <w:br/>
            </w:r>
            <w:r>
              <w:rPr>
                <w:rFonts w:asciiTheme="minorHAnsi" w:hAnsiTheme="minorHAnsi"/>
                <w:i/>
              </w:rPr>
              <w:t>(Royaume-Uni)</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GB</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Île de Man</w:t>
            </w:r>
            <w:r>
              <w:rPr>
                <w:rFonts w:asciiTheme="minorHAnsi" w:eastAsia="Arial" w:hAnsiTheme="minorHAnsi" w:cs="Arial"/>
                <w:szCs w:val="20"/>
              </w:rPr>
              <w:br/>
            </w:r>
            <w:r>
              <w:rPr>
                <w:rFonts w:asciiTheme="minorHAnsi" w:hAnsiTheme="minorHAnsi"/>
                <w:i/>
              </w:rPr>
              <w:t>(Royaume-Uni)</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GB</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bl>
    <w:p w:rsidR="00F300DF" w:rsidRPr="00510FE0" w:rsidRDefault="00F300DF" w:rsidP="00510FE0">
      <w:pPr>
        <w:pStyle w:val="Lijstalinea"/>
        <w:keepNext/>
        <w:spacing w:before="720" w:after="240"/>
        <w:ind w:left="425" w:hanging="425"/>
        <w:contextualSpacing w:val="0"/>
        <w:rPr>
          <w:rFonts w:asciiTheme="minorHAnsi" w:hAnsiTheme="minorHAnsi"/>
          <w:b/>
          <w:sz w:val="24"/>
          <w:szCs w:val="24"/>
        </w:rPr>
      </w:pPr>
      <w:r>
        <w:rPr>
          <w:rFonts w:asciiTheme="minorHAnsi" w:hAnsiTheme="minorHAnsi"/>
          <w:b/>
          <w:sz w:val="24"/>
        </w:rPr>
        <w:t>3.</w:t>
      </w:r>
      <w:r>
        <w:tab/>
      </w:r>
      <w:r>
        <w:rPr>
          <w:rFonts w:asciiTheme="minorHAnsi" w:hAnsiTheme="minorHAnsi"/>
          <w:b/>
          <w:sz w:val="24"/>
        </w:rPr>
        <w:t xml:space="preserve">Pays et territoires d’outre-mer </w:t>
      </w:r>
    </w:p>
    <w:tbl>
      <w:tblPr>
        <w:tblW w:w="949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301"/>
        <w:gridCol w:w="1134"/>
        <w:gridCol w:w="1417"/>
        <w:gridCol w:w="1292"/>
        <w:gridCol w:w="1559"/>
      </w:tblGrid>
      <w:tr w:rsidR="00F300DF" w:rsidRPr="00510FE0" w:rsidTr="00AC2361">
        <w:trPr>
          <w:tblHeader/>
        </w:trPr>
        <w:tc>
          <w:tcPr>
            <w:tcW w:w="2222"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A</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Pays/territoire</w:t>
            </w:r>
          </w:p>
        </w:tc>
        <w:tc>
          <w:tcPr>
            <w:tcW w:w="567"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B</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Code alpha (1)</w:t>
            </w:r>
          </w:p>
        </w:tc>
        <w:tc>
          <w:tcPr>
            <w:tcW w:w="1301"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D</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Champ d'application territorial (2)</w:t>
            </w:r>
          </w:p>
        </w:tc>
        <w:tc>
          <w:tcPr>
            <w:tcW w:w="1134"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E</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Territoire douanier</w:t>
            </w:r>
          </w:p>
        </w:tc>
        <w:tc>
          <w:tcPr>
            <w:tcW w:w="1417"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F</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Territoire TVA</w:t>
            </w:r>
          </w:p>
        </w:tc>
        <w:tc>
          <w:tcPr>
            <w:tcW w:w="1292"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 xml:space="preserve">G </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accise </w:t>
            </w:r>
          </w:p>
        </w:tc>
        <w:tc>
          <w:tcPr>
            <w:tcW w:w="1559"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H</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statistique </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Groenland</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GL</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 xml:space="preserve">Polynésie française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PF</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rPr>
          <w:trHeight w:val="291"/>
        </w:trPr>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 xml:space="preserve">Terres australes et antarctiques françaises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TF</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rPr>
                <w:rFonts w:asciiTheme="minorHAnsi" w:eastAsia="Arial" w:hAnsiTheme="minorHAnsi" w:cs="Arial"/>
                <w:szCs w:val="20"/>
              </w:rPr>
            </w:pPr>
            <w:r>
              <w:rPr>
                <w:rFonts w:asciiTheme="minorHAnsi" w:hAnsiTheme="minorHAnsi"/>
              </w:rPr>
              <w:t>Nouvelle Calédonie et dépendances</w:t>
            </w:r>
          </w:p>
        </w:tc>
        <w:tc>
          <w:tcPr>
            <w:tcW w:w="567" w:type="dxa"/>
            <w:tcMar>
              <w:top w:w="100" w:type="dxa"/>
              <w:left w:w="30" w:type="dxa"/>
              <w:bottom w:w="100" w:type="dxa"/>
              <w:right w:w="30" w:type="dxa"/>
            </w:tcMar>
          </w:tcPr>
          <w:p w:rsidR="00F300DF" w:rsidRPr="00510FE0" w:rsidRDefault="00F300DF" w:rsidP="00F300DF">
            <w:pPr>
              <w:pStyle w:val="Normal1"/>
              <w:jc w:val="center"/>
              <w:rPr>
                <w:rFonts w:asciiTheme="minorHAnsi" w:eastAsia="Arial" w:hAnsiTheme="minorHAnsi" w:cs="Arial"/>
                <w:szCs w:val="20"/>
              </w:rPr>
            </w:pPr>
            <w:r>
              <w:rPr>
                <w:rFonts w:asciiTheme="minorHAnsi" w:hAnsiTheme="minorHAnsi"/>
              </w:rPr>
              <w:t>NC</w:t>
            </w:r>
          </w:p>
        </w:tc>
        <w:tc>
          <w:tcPr>
            <w:tcW w:w="1301" w:type="dxa"/>
            <w:tcMar>
              <w:top w:w="100" w:type="dxa"/>
              <w:left w:w="30" w:type="dxa"/>
              <w:bottom w:w="100" w:type="dxa"/>
              <w:right w:w="30" w:type="dxa"/>
            </w:tcMar>
          </w:tcPr>
          <w:p w:rsidR="00F300DF" w:rsidRPr="00510FE0" w:rsidRDefault="00F300DF" w:rsidP="00F300DF">
            <w:pPr>
              <w:pStyle w:val="Normal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 xml:space="preserve">Saint-Barthélemy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BL</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 xml:space="preserve">Saint-Pierre-et-Miquelon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PM</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 xml:space="preserve">Wallis et Futuna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WF</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Aruba</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AW</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Bonaire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BQ</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Curaçao</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CW</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Saba</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BQ</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Saint-Eustache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BQ</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Saint-Martin (partie néerlandaise)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SX</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Anguilla</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AI</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Bermudes</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BM</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Territoire de l’Antarctique britannique</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AQ</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Territoire britannique de l’océan Indien</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IO</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Îles Vierges britanniques</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VG</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Îles Caïmans</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KY</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Îles Falkland</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FK</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Montserrat</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MS</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Pitcairn</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PN</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Géorgie du Sud et îles Sandwich du Sud</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GS</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Sainte-Hélène et dépendances</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SH</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eastAsia="Arial" w:hAnsiTheme="minorHAnsi" w:cs="Arial"/>
                <w:szCs w:val="20"/>
              </w:rPr>
            </w:pPr>
            <w:r>
              <w:rPr>
                <w:rFonts w:asciiTheme="minorHAnsi" w:hAnsiTheme="minorHAnsi"/>
              </w:rPr>
              <w:t>Îles Turks-et-Caïcos</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TC</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eastAsia="Arial" w:hAnsiTheme="minorHAnsi" w:cs="Arial"/>
                <w:szCs w:val="20"/>
              </w:rPr>
            </w:pPr>
            <w:r>
              <w:rPr>
                <w:rFonts w:asciiTheme="minorHAnsi" w:hAnsiTheme="minorHAnsi"/>
              </w:rPr>
              <w:t>Non</w:t>
            </w:r>
          </w:p>
        </w:tc>
      </w:tr>
    </w:tbl>
    <w:p w:rsidR="00F300DF" w:rsidRPr="00510FE0" w:rsidRDefault="00F300DF" w:rsidP="00510FE0">
      <w:pPr>
        <w:pStyle w:val="Lijstalinea"/>
        <w:keepNext/>
        <w:numPr>
          <w:ilvl w:val="0"/>
          <w:numId w:val="57"/>
        </w:numPr>
        <w:suppressAutoHyphens w:val="0"/>
        <w:spacing w:before="720" w:after="200" w:line="276" w:lineRule="auto"/>
        <w:ind w:left="425" w:hanging="425"/>
        <w:jc w:val="both"/>
        <w:rPr>
          <w:rFonts w:asciiTheme="minorHAnsi" w:hAnsiTheme="minorHAnsi"/>
          <w:b/>
          <w:sz w:val="22"/>
          <w:szCs w:val="22"/>
        </w:rPr>
      </w:pPr>
      <w:r>
        <w:rPr>
          <w:rFonts w:asciiTheme="minorHAnsi" w:hAnsiTheme="minorHAnsi"/>
          <w:b/>
          <w:sz w:val="22"/>
        </w:rPr>
        <w:t xml:space="preserve">Autres territoires dépendant d’un État membre de l’UE </w:t>
      </w:r>
    </w:p>
    <w:tbl>
      <w:tblPr>
        <w:tblW w:w="949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301"/>
        <w:gridCol w:w="1134"/>
        <w:gridCol w:w="1417"/>
        <w:gridCol w:w="1292"/>
        <w:gridCol w:w="1559"/>
      </w:tblGrid>
      <w:tr w:rsidR="00F300DF" w:rsidRPr="00510FE0" w:rsidTr="00AC2361">
        <w:trPr>
          <w:tblHeader/>
        </w:trPr>
        <w:tc>
          <w:tcPr>
            <w:tcW w:w="2222"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A</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Pays/territoire</w:t>
            </w:r>
          </w:p>
        </w:tc>
        <w:tc>
          <w:tcPr>
            <w:tcW w:w="567"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B</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Code alpha (1)</w:t>
            </w:r>
          </w:p>
        </w:tc>
        <w:tc>
          <w:tcPr>
            <w:tcW w:w="1301" w:type="dxa"/>
            <w:tcMar>
              <w:top w:w="100" w:type="dxa"/>
              <w:left w:w="30" w:type="dxa"/>
              <w:bottom w:w="100" w:type="dxa"/>
              <w:right w:w="30" w:type="dxa"/>
            </w:tcMar>
          </w:tcPr>
          <w:p w:rsidR="00F300DF" w:rsidRPr="00510FE0" w:rsidRDefault="00F300DF" w:rsidP="00F300DF">
            <w:pPr>
              <w:pStyle w:val="Normal1"/>
              <w:jc w:val="center"/>
              <w:rPr>
                <w:rFonts w:asciiTheme="minorHAnsi" w:hAnsiTheme="minorHAnsi" w:cs="Arial"/>
                <w:szCs w:val="20"/>
              </w:rPr>
            </w:pPr>
            <w:r>
              <w:rPr>
                <w:rFonts w:asciiTheme="minorHAnsi" w:hAnsiTheme="minorHAnsi"/>
                <w:b/>
              </w:rPr>
              <w:t>D</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Champ d'application territorial (2)</w:t>
            </w:r>
          </w:p>
        </w:tc>
        <w:tc>
          <w:tcPr>
            <w:tcW w:w="1134"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E</w:t>
            </w:r>
          </w:p>
          <w:p w:rsidR="00F300DF" w:rsidRPr="00510FE0" w:rsidRDefault="00F300DF" w:rsidP="00F300DF">
            <w:pPr>
              <w:pStyle w:val="Normal1"/>
              <w:jc w:val="center"/>
              <w:rPr>
                <w:rFonts w:asciiTheme="minorHAnsi" w:hAnsiTheme="minorHAnsi" w:cs="Arial"/>
                <w:b/>
                <w:szCs w:val="20"/>
              </w:rPr>
            </w:pPr>
            <w:r>
              <w:rPr>
                <w:rFonts w:asciiTheme="minorHAnsi" w:hAnsiTheme="minorHAnsi"/>
                <w:b/>
              </w:rPr>
              <w:t>Territoire douanier</w:t>
            </w:r>
          </w:p>
        </w:tc>
        <w:tc>
          <w:tcPr>
            <w:tcW w:w="1417"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F</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Territoire TVA</w:t>
            </w:r>
          </w:p>
        </w:tc>
        <w:tc>
          <w:tcPr>
            <w:tcW w:w="1292"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 xml:space="preserve">G </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accise </w:t>
            </w:r>
          </w:p>
        </w:tc>
        <w:tc>
          <w:tcPr>
            <w:tcW w:w="1559" w:type="dxa"/>
            <w:tcMar>
              <w:top w:w="100" w:type="dxa"/>
              <w:left w:w="30" w:type="dxa"/>
              <w:bottom w:w="100" w:type="dxa"/>
              <w:right w:w="30" w:type="dxa"/>
            </w:tcMar>
          </w:tcPr>
          <w:p w:rsidR="00F300DF" w:rsidRPr="00510FE0" w:rsidRDefault="00F300DF" w:rsidP="00F300DF">
            <w:pPr>
              <w:pStyle w:val="Normal1"/>
              <w:spacing w:before="220" w:after="40"/>
              <w:contextualSpacing/>
              <w:jc w:val="center"/>
              <w:outlineLvl w:val="4"/>
              <w:rPr>
                <w:rFonts w:asciiTheme="minorHAnsi" w:hAnsiTheme="minorHAnsi" w:cs="Arial"/>
                <w:szCs w:val="20"/>
              </w:rPr>
            </w:pPr>
            <w:r>
              <w:rPr>
                <w:rFonts w:asciiTheme="minorHAnsi" w:hAnsiTheme="minorHAnsi"/>
                <w:b/>
              </w:rPr>
              <w:t>H</w:t>
            </w:r>
          </w:p>
          <w:p w:rsidR="00F300DF" w:rsidRPr="00510FE0" w:rsidRDefault="00F300DF" w:rsidP="00F300DF">
            <w:pPr>
              <w:pStyle w:val="Normal1"/>
              <w:jc w:val="center"/>
              <w:rPr>
                <w:rFonts w:asciiTheme="minorHAnsi" w:hAnsiTheme="minorHAnsi" w:cs="Arial"/>
                <w:szCs w:val="20"/>
              </w:rPr>
            </w:pPr>
            <w:r>
              <w:rPr>
                <w:rFonts w:asciiTheme="minorHAnsi" w:hAnsiTheme="minorHAnsi"/>
                <w:b/>
              </w:rPr>
              <w:t xml:space="preserve">Territoire statistique </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Îles Féroé</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FO</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Gibraltar (12)</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GI</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 (13)</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bl>
    <w:p w:rsidR="00F300DF" w:rsidRPr="00510FE0" w:rsidRDefault="00F300DF" w:rsidP="00510FE0">
      <w:pPr>
        <w:pStyle w:val="Lijstalinea"/>
        <w:keepNext/>
        <w:keepLines/>
        <w:numPr>
          <w:ilvl w:val="0"/>
          <w:numId w:val="57"/>
        </w:numPr>
        <w:suppressAutoHyphens w:val="0"/>
        <w:spacing w:before="720" w:after="200" w:line="276" w:lineRule="auto"/>
        <w:ind w:left="425" w:hanging="425"/>
        <w:jc w:val="both"/>
        <w:rPr>
          <w:rFonts w:asciiTheme="minorHAnsi" w:hAnsiTheme="minorHAnsi"/>
          <w:b/>
          <w:sz w:val="22"/>
          <w:szCs w:val="22"/>
        </w:rPr>
      </w:pPr>
      <w:r>
        <w:rPr>
          <w:rFonts w:asciiTheme="minorHAnsi" w:hAnsiTheme="minorHAnsi"/>
          <w:b/>
          <w:sz w:val="22"/>
        </w:rPr>
        <w:t>Pays tiers avec lesquels l’Union ou un État membre a convenu des dispositions particulières en matière de dédouanement</w:t>
      </w:r>
    </w:p>
    <w:tbl>
      <w:tblPr>
        <w:tblW w:w="949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301"/>
        <w:gridCol w:w="1134"/>
        <w:gridCol w:w="1417"/>
        <w:gridCol w:w="1292"/>
        <w:gridCol w:w="1559"/>
      </w:tblGrid>
      <w:tr w:rsidR="00F300DF" w:rsidRPr="00510FE0" w:rsidTr="00AC2361">
        <w:trPr>
          <w:tblHeader/>
        </w:trPr>
        <w:tc>
          <w:tcPr>
            <w:tcW w:w="2222" w:type="dxa"/>
            <w:tcMar>
              <w:top w:w="100" w:type="dxa"/>
              <w:left w:w="30" w:type="dxa"/>
              <w:bottom w:w="100" w:type="dxa"/>
              <w:right w:w="30" w:type="dxa"/>
            </w:tcMar>
          </w:tcPr>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A</w:t>
            </w:r>
          </w:p>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Pays/territoire</w:t>
            </w:r>
          </w:p>
        </w:tc>
        <w:tc>
          <w:tcPr>
            <w:tcW w:w="567" w:type="dxa"/>
            <w:tcMar>
              <w:top w:w="100" w:type="dxa"/>
              <w:left w:w="30" w:type="dxa"/>
              <w:bottom w:w="100" w:type="dxa"/>
              <w:right w:w="30" w:type="dxa"/>
            </w:tcMar>
          </w:tcPr>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B</w:t>
            </w:r>
          </w:p>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Code alpha (1)</w:t>
            </w:r>
          </w:p>
        </w:tc>
        <w:tc>
          <w:tcPr>
            <w:tcW w:w="1301" w:type="dxa"/>
            <w:tcMar>
              <w:top w:w="100" w:type="dxa"/>
              <w:left w:w="30" w:type="dxa"/>
              <w:bottom w:w="100" w:type="dxa"/>
              <w:right w:w="30" w:type="dxa"/>
            </w:tcMar>
          </w:tcPr>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D</w:t>
            </w:r>
          </w:p>
          <w:p w:rsidR="00F300DF" w:rsidRPr="00510FE0" w:rsidRDefault="00F300DF" w:rsidP="00F300DF">
            <w:pPr>
              <w:pStyle w:val="Normal1"/>
              <w:keepNext/>
              <w:keepLines/>
              <w:jc w:val="center"/>
              <w:rPr>
                <w:rFonts w:asciiTheme="minorHAnsi" w:hAnsiTheme="minorHAnsi" w:cs="Arial"/>
                <w:b/>
                <w:szCs w:val="20"/>
              </w:rPr>
            </w:pPr>
            <w:r>
              <w:rPr>
                <w:rFonts w:asciiTheme="minorHAnsi" w:hAnsiTheme="minorHAnsi"/>
                <w:b/>
              </w:rPr>
              <w:t>Champ d'application territorial (2)</w:t>
            </w:r>
          </w:p>
        </w:tc>
        <w:tc>
          <w:tcPr>
            <w:tcW w:w="1134" w:type="dxa"/>
            <w:tcMar>
              <w:top w:w="100" w:type="dxa"/>
              <w:left w:w="30" w:type="dxa"/>
              <w:bottom w:w="100" w:type="dxa"/>
              <w:right w:w="30" w:type="dxa"/>
            </w:tcMar>
          </w:tcPr>
          <w:p w:rsidR="00F300DF" w:rsidRPr="00510FE0" w:rsidRDefault="00F300DF" w:rsidP="00F300DF">
            <w:pPr>
              <w:pStyle w:val="Normal1"/>
              <w:keepNext/>
              <w:keepLines/>
              <w:spacing w:before="220" w:after="40"/>
              <w:contextualSpacing/>
              <w:jc w:val="center"/>
              <w:outlineLvl w:val="4"/>
              <w:rPr>
                <w:rFonts w:asciiTheme="minorHAnsi" w:hAnsiTheme="minorHAnsi" w:cs="Arial"/>
                <w:szCs w:val="20"/>
              </w:rPr>
            </w:pPr>
            <w:r>
              <w:rPr>
                <w:rFonts w:asciiTheme="minorHAnsi" w:hAnsiTheme="minorHAnsi"/>
                <w:b/>
              </w:rPr>
              <w:t>E</w:t>
            </w:r>
          </w:p>
          <w:p w:rsidR="00F300DF" w:rsidRPr="00510FE0" w:rsidRDefault="00F300DF" w:rsidP="00F300DF">
            <w:pPr>
              <w:pStyle w:val="Normal1"/>
              <w:keepNext/>
              <w:keepLines/>
              <w:jc w:val="center"/>
              <w:rPr>
                <w:rFonts w:asciiTheme="minorHAnsi" w:hAnsiTheme="minorHAnsi" w:cs="Arial"/>
                <w:b/>
                <w:szCs w:val="20"/>
              </w:rPr>
            </w:pPr>
            <w:r>
              <w:rPr>
                <w:rFonts w:asciiTheme="minorHAnsi" w:hAnsiTheme="minorHAnsi"/>
                <w:b/>
              </w:rPr>
              <w:t>Territoire douanier</w:t>
            </w:r>
          </w:p>
        </w:tc>
        <w:tc>
          <w:tcPr>
            <w:tcW w:w="1417" w:type="dxa"/>
            <w:tcMar>
              <w:top w:w="100" w:type="dxa"/>
              <w:left w:w="30" w:type="dxa"/>
              <w:bottom w:w="100" w:type="dxa"/>
              <w:right w:w="30" w:type="dxa"/>
            </w:tcMar>
          </w:tcPr>
          <w:p w:rsidR="00F300DF" w:rsidRPr="00510FE0" w:rsidRDefault="00F300DF" w:rsidP="00F300DF">
            <w:pPr>
              <w:pStyle w:val="Normal1"/>
              <w:keepNext/>
              <w:keepLines/>
              <w:spacing w:before="220" w:after="40"/>
              <w:contextualSpacing/>
              <w:jc w:val="center"/>
              <w:outlineLvl w:val="4"/>
              <w:rPr>
                <w:rFonts w:asciiTheme="minorHAnsi" w:hAnsiTheme="minorHAnsi" w:cs="Arial"/>
                <w:szCs w:val="20"/>
              </w:rPr>
            </w:pPr>
            <w:r>
              <w:rPr>
                <w:rFonts w:asciiTheme="minorHAnsi" w:hAnsiTheme="minorHAnsi"/>
                <w:b/>
              </w:rPr>
              <w:t>F</w:t>
            </w:r>
          </w:p>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Territoire TVA</w:t>
            </w:r>
          </w:p>
        </w:tc>
        <w:tc>
          <w:tcPr>
            <w:tcW w:w="1292" w:type="dxa"/>
            <w:tcMar>
              <w:top w:w="100" w:type="dxa"/>
              <w:left w:w="30" w:type="dxa"/>
              <w:bottom w:w="100" w:type="dxa"/>
              <w:right w:w="30" w:type="dxa"/>
            </w:tcMar>
          </w:tcPr>
          <w:p w:rsidR="00F300DF" w:rsidRPr="00510FE0" w:rsidRDefault="00F300DF" w:rsidP="00F300DF">
            <w:pPr>
              <w:pStyle w:val="Normal1"/>
              <w:keepNext/>
              <w:keepLines/>
              <w:spacing w:before="220" w:after="40"/>
              <w:contextualSpacing/>
              <w:jc w:val="center"/>
              <w:outlineLvl w:val="4"/>
              <w:rPr>
                <w:rFonts w:asciiTheme="minorHAnsi" w:hAnsiTheme="minorHAnsi" w:cs="Arial"/>
                <w:szCs w:val="20"/>
              </w:rPr>
            </w:pPr>
            <w:r>
              <w:rPr>
                <w:rFonts w:asciiTheme="minorHAnsi" w:hAnsiTheme="minorHAnsi"/>
                <w:b/>
              </w:rPr>
              <w:t xml:space="preserve">G </w:t>
            </w:r>
          </w:p>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 xml:space="preserve">Territoire accise </w:t>
            </w:r>
          </w:p>
        </w:tc>
        <w:tc>
          <w:tcPr>
            <w:tcW w:w="1559" w:type="dxa"/>
            <w:tcMar>
              <w:top w:w="100" w:type="dxa"/>
              <w:left w:w="30" w:type="dxa"/>
              <w:bottom w:w="100" w:type="dxa"/>
              <w:right w:w="30" w:type="dxa"/>
            </w:tcMar>
          </w:tcPr>
          <w:p w:rsidR="00F300DF" w:rsidRPr="00510FE0" w:rsidRDefault="00F300DF" w:rsidP="00F300DF">
            <w:pPr>
              <w:pStyle w:val="Normal1"/>
              <w:keepNext/>
              <w:keepLines/>
              <w:spacing w:before="220" w:after="40"/>
              <w:contextualSpacing/>
              <w:jc w:val="center"/>
              <w:outlineLvl w:val="4"/>
              <w:rPr>
                <w:rFonts w:asciiTheme="minorHAnsi" w:hAnsiTheme="minorHAnsi" w:cs="Arial"/>
                <w:szCs w:val="20"/>
              </w:rPr>
            </w:pPr>
            <w:r>
              <w:rPr>
                <w:rFonts w:asciiTheme="minorHAnsi" w:hAnsiTheme="minorHAnsi"/>
                <w:b/>
              </w:rPr>
              <w:t>H</w:t>
            </w:r>
          </w:p>
          <w:p w:rsidR="00F300DF" w:rsidRPr="00510FE0" w:rsidRDefault="00F300DF" w:rsidP="00F300DF">
            <w:pPr>
              <w:pStyle w:val="Normal1"/>
              <w:keepNext/>
              <w:keepLines/>
              <w:jc w:val="center"/>
              <w:rPr>
                <w:rFonts w:asciiTheme="minorHAnsi" w:hAnsiTheme="minorHAnsi" w:cs="Arial"/>
                <w:szCs w:val="20"/>
              </w:rPr>
            </w:pPr>
            <w:r>
              <w:rPr>
                <w:rFonts w:asciiTheme="minorHAnsi" w:hAnsiTheme="minorHAnsi"/>
                <w:b/>
              </w:rPr>
              <w:t xml:space="preserve">Territoire statistique </w:t>
            </w:r>
          </w:p>
        </w:tc>
      </w:tr>
      <w:tr w:rsidR="00F300DF" w:rsidRPr="00510FE0" w:rsidTr="00AC2361">
        <w:trPr>
          <w:trHeight w:val="129"/>
        </w:trPr>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Andorre (</w:t>
            </w:r>
            <w:r>
              <w:rPr>
                <w:rFonts w:asciiTheme="minorHAnsi" w:hAnsiTheme="minorHAnsi"/>
                <w:color w:val="auto"/>
              </w:rPr>
              <w:t>14</w:t>
            </w:r>
            <w:r>
              <w:rPr>
                <w:rFonts w:asciiTheme="minorHAnsi" w:hAnsiTheme="minorHAnsi"/>
              </w:rPr>
              <w:t>)</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AD</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r w:rsidR="00F300DF" w:rsidRPr="00510FE0" w:rsidTr="00AC2361">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 xml:space="preserve">Monaco </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FR</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 (15)</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Oui</w:t>
            </w:r>
          </w:p>
        </w:tc>
      </w:tr>
      <w:tr w:rsidR="00F300DF" w:rsidRPr="00510FE0" w:rsidTr="00AC2361">
        <w:trPr>
          <w:trHeight w:val="127"/>
        </w:trPr>
        <w:tc>
          <w:tcPr>
            <w:tcW w:w="222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rPr>
                <w:rFonts w:asciiTheme="minorHAnsi" w:hAnsiTheme="minorHAnsi" w:cs="Arial"/>
                <w:szCs w:val="20"/>
              </w:rPr>
            </w:pPr>
            <w:r>
              <w:rPr>
                <w:rFonts w:asciiTheme="minorHAnsi" w:hAnsiTheme="minorHAnsi"/>
              </w:rPr>
              <w:t>Saint-Marin (16)</w:t>
            </w:r>
          </w:p>
        </w:tc>
        <w:tc>
          <w:tcPr>
            <w:tcW w:w="56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SM</w:t>
            </w:r>
          </w:p>
        </w:tc>
        <w:tc>
          <w:tcPr>
            <w:tcW w:w="1301"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134"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417"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c>
          <w:tcPr>
            <w:tcW w:w="1292"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 (17)</w:t>
            </w:r>
          </w:p>
        </w:tc>
        <w:tc>
          <w:tcPr>
            <w:tcW w:w="1559" w:type="dxa"/>
            <w:tcMar>
              <w:top w:w="100" w:type="dxa"/>
              <w:left w:w="30" w:type="dxa"/>
              <w:bottom w:w="100" w:type="dxa"/>
              <w:right w:w="30" w:type="dxa"/>
            </w:tcMar>
          </w:tcPr>
          <w:p w:rsidR="00F300DF" w:rsidRPr="00510FE0" w:rsidRDefault="00F300DF" w:rsidP="00F300DF">
            <w:pPr>
              <w:pStyle w:val="Normal1"/>
              <w:spacing w:before="100" w:beforeAutospacing="1" w:after="100" w:afterAutospacing="1"/>
              <w:jc w:val="center"/>
              <w:rPr>
                <w:rFonts w:asciiTheme="minorHAnsi" w:hAnsiTheme="minorHAnsi" w:cs="Arial"/>
                <w:szCs w:val="20"/>
              </w:rPr>
            </w:pPr>
            <w:r>
              <w:rPr>
                <w:rFonts w:asciiTheme="minorHAnsi" w:hAnsiTheme="minorHAnsi"/>
              </w:rPr>
              <w:t>Non</w:t>
            </w:r>
          </w:p>
        </w:tc>
      </w:tr>
    </w:tbl>
    <w:p w:rsidR="00F300DF" w:rsidRPr="00510FE0" w:rsidRDefault="00F300DF" w:rsidP="00510FE0">
      <w:pPr>
        <w:pStyle w:val="Kop3"/>
        <w:keepNext w:val="0"/>
        <w:numPr>
          <w:ilvl w:val="0"/>
          <w:numId w:val="55"/>
        </w:numPr>
        <w:suppressAutoHyphens w:val="0"/>
        <w:spacing w:before="720" w:after="100"/>
        <w:ind w:left="714" w:hanging="357"/>
        <w:jc w:val="both"/>
        <w:rPr>
          <w:rFonts w:asciiTheme="minorHAnsi" w:eastAsia="Arial" w:hAnsiTheme="minorHAnsi"/>
          <w:b w:val="0"/>
          <w:sz w:val="20"/>
          <w:szCs w:val="20"/>
        </w:rPr>
      </w:pPr>
      <w:bookmarkStart w:id="68" w:name="_Toc473719452"/>
      <w:r>
        <w:rPr>
          <w:rFonts w:asciiTheme="minorHAnsi" w:hAnsiTheme="minorHAnsi"/>
          <w:b w:val="0"/>
          <w:sz w:val="20"/>
        </w:rPr>
        <w:t xml:space="preserve">Les codes pays pertinents sont publiés régulièrement au </w:t>
      </w:r>
      <w:r>
        <w:rPr>
          <w:rFonts w:asciiTheme="minorHAnsi" w:hAnsiTheme="minorHAnsi"/>
          <w:b w:val="0"/>
          <w:i/>
          <w:sz w:val="20"/>
        </w:rPr>
        <w:t>Journal officiel de l’Union européenne</w:t>
      </w:r>
      <w:r>
        <w:rPr>
          <w:rFonts w:asciiTheme="minorHAnsi" w:hAnsiTheme="minorHAnsi"/>
          <w:b w:val="0"/>
          <w:sz w:val="20"/>
        </w:rPr>
        <w:t xml:space="preserve"> conformément à l’article 5, paragraphe 2, du règlement n</w:t>
      </w:r>
      <w:r>
        <w:rPr>
          <w:rFonts w:asciiTheme="minorHAnsi" w:hAnsiTheme="minorHAnsi"/>
          <w:b w:val="0"/>
          <w:sz w:val="20"/>
          <w:vertAlign w:val="superscript"/>
        </w:rPr>
        <w:t>o </w:t>
      </w:r>
      <w:r>
        <w:rPr>
          <w:rFonts w:asciiTheme="minorHAnsi" w:hAnsiTheme="minorHAnsi"/>
          <w:b w:val="0"/>
          <w:sz w:val="20"/>
        </w:rPr>
        <w:t>471/2009 du Parlement européen et du Conseil du 6 mai 2009 concernant les statistiques communautaires relatives au commerce extérieur avec les pays tiers et abrogeant le règlement (CE) n</w:t>
      </w:r>
      <w:r>
        <w:rPr>
          <w:rFonts w:asciiTheme="minorHAnsi" w:hAnsiTheme="minorHAnsi"/>
          <w:b w:val="0"/>
          <w:sz w:val="20"/>
          <w:vertAlign w:val="superscript"/>
        </w:rPr>
        <w:t>o</w:t>
      </w:r>
      <w:r>
        <w:rPr>
          <w:rFonts w:asciiTheme="minorHAnsi" w:hAnsiTheme="minorHAnsi"/>
          <w:b w:val="0"/>
          <w:sz w:val="20"/>
        </w:rPr>
        <w:t> 1172/95 du Conseil. La dernière publication figure dans le règlement (UE) n</w:t>
      </w:r>
      <w:r>
        <w:rPr>
          <w:rFonts w:asciiTheme="minorHAnsi" w:hAnsiTheme="minorHAnsi"/>
          <w:b w:val="0"/>
          <w:sz w:val="20"/>
          <w:vertAlign w:val="superscript"/>
        </w:rPr>
        <w:t>o</w:t>
      </w:r>
      <w:r>
        <w:rPr>
          <w:rFonts w:asciiTheme="minorHAnsi" w:hAnsiTheme="minorHAnsi"/>
          <w:b w:val="0"/>
          <w:sz w:val="20"/>
        </w:rPr>
        <w:t> 1106/2012 de la Commission du 27 novembre 2012 portant application du règlement (CE) n</w:t>
      </w:r>
      <w:r>
        <w:rPr>
          <w:rFonts w:asciiTheme="minorHAnsi" w:hAnsiTheme="minorHAnsi"/>
          <w:b w:val="0"/>
          <w:sz w:val="20"/>
          <w:vertAlign w:val="superscript"/>
        </w:rPr>
        <w:t>o</w:t>
      </w:r>
      <w:r>
        <w:rPr>
          <w:rFonts w:asciiTheme="minorHAnsi" w:hAnsiTheme="minorHAnsi"/>
          <w:b w:val="0"/>
          <w:sz w:val="20"/>
        </w:rPr>
        <w:t xml:space="preserve"> 471/2009 du Parlement européen et du Conseil concernant les statistiques communautaires relatives au commerce extérieur avec les pays tiers, en ce qui concerne la mise à jour de la nomenclature des pays et territoires (JO L 328 du 28.11.2012, page 7). La codification des pays et territoires est fondée sur la norme ISO alpha 2 en vigueur, pour autant qu’elle soit compatible avec les exigences de la législation communautaire. Pour une liste complète des codes pays, voir la législation régulièrement mise à jour concernant la nomenclature des pays et territoires aux fins des statistiques du commerce extérieur de la Communauté et des statistiques du commerce entre ses États membres qui est disponible sur le site web </w:t>
      </w:r>
      <w:hyperlink r:id="rId163">
        <w:r>
          <w:rPr>
            <w:rStyle w:val="Hyperlink"/>
            <w:rFonts w:asciiTheme="minorHAnsi" w:hAnsiTheme="minorHAnsi"/>
            <w:b w:val="0"/>
            <w:sz w:val="20"/>
          </w:rPr>
          <w:t>GEONOM</w:t>
        </w:r>
      </w:hyperlink>
      <w:r>
        <w:t>.</w:t>
      </w:r>
      <w:bookmarkEnd w:id="68"/>
    </w:p>
    <w:p w:rsidR="00F300DF" w:rsidRPr="00510FE0" w:rsidRDefault="00F300DF" w:rsidP="00510FE0">
      <w:pPr>
        <w:pStyle w:val="Normal1"/>
        <w:numPr>
          <w:ilvl w:val="0"/>
          <w:numId w:val="55"/>
        </w:numPr>
        <w:spacing w:before="120" w:after="120"/>
        <w:ind w:left="714" w:hanging="357"/>
        <w:jc w:val="both"/>
        <w:rPr>
          <w:rFonts w:asciiTheme="minorHAnsi" w:eastAsia="Arial" w:hAnsiTheme="minorHAnsi" w:cs="Arial"/>
          <w:szCs w:val="20"/>
        </w:rPr>
      </w:pPr>
      <w:r>
        <w:rPr>
          <w:rFonts w:asciiTheme="minorHAnsi" w:hAnsiTheme="minorHAnsi"/>
        </w:rPr>
        <w:t>Cette colonne indique si le pays ou territoire entre dans le champ d’application territorial du TUE et du TFUE visé à l’article 52 du TUE et à l’article 355 du TFUE.</w:t>
      </w:r>
    </w:p>
    <w:p w:rsidR="00F300DF" w:rsidRPr="00510FE0" w:rsidRDefault="00F300DF" w:rsidP="00510FE0">
      <w:pPr>
        <w:pStyle w:val="Normal1"/>
        <w:numPr>
          <w:ilvl w:val="0"/>
          <w:numId w:val="55"/>
        </w:numPr>
        <w:spacing w:before="120" w:after="120"/>
        <w:ind w:left="714" w:hanging="357"/>
        <w:jc w:val="both"/>
        <w:rPr>
          <w:rFonts w:asciiTheme="minorHAnsi" w:hAnsiTheme="minorHAnsi" w:cs="Arial"/>
          <w:szCs w:val="20"/>
        </w:rPr>
      </w:pPr>
      <w:r>
        <w:rPr>
          <w:rFonts w:asciiTheme="minorHAnsi" w:hAnsiTheme="minorHAnsi"/>
        </w:rPr>
        <w:t>Le règlement (CE) n</w:t>
      </w:r>
      <w:r>
        <w:rPr>
          <w:rFonts w:asciiTheme="minorHAnsi" w:hAnsiTheme="minorHAnsi"/>
          <w:vertAlign w:val="superscript"/>
        </w:rPr>
        <w:t>o </w:t>
      </w:r>
      <w:r>
        <w:rPr>
          <w:rFonts w:asciiTheme="minorHAnsi" w:hAnsiTheme="minorHAnsi"/>
        </w:rPr>
        <w:t>866/2004 définit les conditions</w:t>
      </w:r>
      <w:r>
        <w:rPr>
          <w:rFonts w:asciiTheme="minorHAnsi" w:hAnsiTheme="minorHAnsi"/>
          <w:vertAlign w:val="superscript"/>
        </w:rPr>
        <w:t xml:space="preserve"> </w:t>
      </w:r>
      <w:r>
        <w:rPr>
          <w:rFonts w:asciiTheme="minorHAnsi" w:hAnsiTheme="minorHAnsi"/>
        </w:rPr>
        <w:t xml:space="preserve">dans lesquelles les marchandises entièrement obtenues dans les zones dans lesquelles le gouvernement de la République de Chypre n'exerce pas un contrôle effectif ou qui ont subi leur dernière transformation ou ouvraison substantielle, économiquement justifiée, effectuée dans une entreprise équipée à cet effet dans les zones dans lesquelles le gouvernement de la République de Chypre n’exerce pas un contrôle effectif, peuvent entrer dans les zones contrôlées par le gouvernement en tant que marchandises de l’Union. </w:t>
      </w:r>
    </w:p>
    <w:p w:rsidR="00F300DF" w:rsidRPr="00510FE0" w:rsidRDefault="00F300DF" w:rsidP="00F300DF">
      <w:pPr>
        <w:pStyle w:val="Normal1"/>
        <w:spacing w:before="120" w:after="120"/>
        <w:ind w:left="720"/>
        <w:jc w:val="both"/>
        <w:rPr>
          <w:rFonts w:asciiTheme="minorHAnsi" w:hAnsiTheme="minorHAnsi" w:cs="Arial"/>
          <w:szCs w:val="20"/>
        </w:rPr>
      </w:pPr>
      <w:r>
        <w:rPr>
          <w:rFonts w:asciiTheme="minorHAnsi" w:hAnsiTheme="minorHAnsi"/>
        </w:rPr>
        <w:t>En ce qui concerne les marchandises franchissant la ligne de démarcation dans la direction opposée, c’est-à-dire des zones contrôlées par le gouvernement aux zones dans lesquelles le gouvernement de la République de Chypre n’exerce pas un contrôle effectif, aucune formalité d’exportation n’est requises. Ces marchandises ne peuvent pas bénéficier des restitutions agricoles étant donné que c’est le territoire entier de la République de Chypre qui a adhéré à l’Union européenne en mai 2004.</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color w:val="000000"/>
        </w:rPr>
        <w:t xml:space="preserve">La ville-enclave allemande de Büsingen am Hochrhein est entièrement entourée par la Suisse. Sur la base du traité entre la République fédérale d’Allemagne et la Confédération suisse du 23novembre 1964, Büsingen est intégrée dans le territoire douanier suisse et exclue du territoire douanier de l’Union. Büsingen est également exclue du territoire  de l’UE aux fins de la TVA et de l'accise. </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rPr>
        <w:t>Les îles Canaries sont constituées de Lanzarote, Fuerteventura, Gran Canaria, Ténérife, La Gomera, El Hierro et La Palma.</w:t>
      </w:r>
    </w:p>
    <w:p w:rsidR="00F300DF" w:rsidRPr="00510FE0" w:rsidRDefault="00F300DF" w:rsidP="00510FE0">
      <w:pPr>
        <w:pStyle w:val="Lijstalinea"/>
        <w:numPr>
          <w:ilvl w:val="0"/>
          <w:numId w:val="55"/>
        </w:numPr>
        <w:suppressAutoHyphens w:val="0"/>
        <w:spacing w:before="120" w:after="120"/>
        <w:contextualSpacing w:val="0"/>
        <w:jc w:val="both"/>
        <w:rPr>
          <w:rFonts w:asciiTheme="minorHAnsi" w:eastAsia="Arial" w:hAnsiTheme="minorHAnsi" w:cs="Arial"/>
          <w:color w:val="000000"/>
        </w:rPr>
      </w:pPr>
      <w:r>
        <w:rPr>
          <w:rFonts w:asciiTheme="minorHAnsi" w:hAnsiTheme="minorHAnsi"/>
          <w:color w:val="000000"/>
        </w:rPr>
        <w:t>Conformément à l’article 5, paragraphe 4, de la directive 2008/118/CE du Conseil, l’Espagne peut notifier, par voie de déclaration, que cette présente directive et les directives visées à l’article 1</w:t>
      </w:r>
      <w:r>
        <w:rPr>
          <w:rFonts w:asciiTheme="minorHAnsi" w:hAnsiTheme="minorHAnsi"/>
          <w:color w:val="000000"/>
          <w:vertAlign w:val="superscript"/>
        </w:rPr>
        <w:t>er</w:t>
      </w:r>
      <w:r>
        <w:rPr>
          <w:rFonts w:asciiTheme="minorHAnsi" w:hAnsiTheme="minorHAnsi"/>
          <w:color w:val="000000"/>
        </w:rPr>
        <w:t xml:space="preserve"> s’appliquent aux îles Canaries pour l’ensemble ou certains des produits soumis à accise. Jusqu’à présent, l’Espagne n’a pas fait de telle déclaration. </w:t>
      </w:r>
    </w:p>
    <w:p w:rsidR="00F300DF" w:rsidRPr="00510FE0" w:rsidRDefault="00F300DF" w:rsidP="00510FE0">
      <w:pPr>
        <w:pStyle w:val="Lijstalinea"/>
        <w:numPr>
          <w:ilvl w:val="0"/>
          <w:numId w:val="55"/>
        </w:numPr>
        <w:suppressAutoHyphens w:val="0"/>
        <w:spacing w:before="120" w:after="120"/>
        <w:contextualSpacing w:val="0"/>
        <w:jc w:val="both"/>
        <w:rPr>
          <w:rFonts w:asciiTheme="minorHAnsi" w:eastAsia="Arial" w:hAnsiTheme="minorHAnsi" w:cs="Arial"/>
          <w:color w:val="000000"/>
        </w:rPr>
      </w:pPr>
      <w:r>
        <w:rPr>
          <w:rFonts w:asciiTheme="minorHAnsi" w:hAnsiTheme="minorHAnsi"/>
          <w:color w:val="000000"/>
        </w:rPr>
        <w:t>Conformément à l’article 5, paragraphe 5, de la directive 2008/118/CE du Conseil, la France peut notifier, par voie de déclaration, que cette directive et les directives visées à l’article 1</w:t>
      </w:r>
      <w:r>
        <w:rPr>
          <w:rFonts w:asciiTheme="minorHAnsi" w:hAnsiTheme="minorHAnsi"/>
          <w:color w:val="000000"/>
          <w:vertAlign w:val="superscript"/>
        </w:rPr>
        <w:t>er</w:t>
      </w:r>
      <w:r>
        <w:rPr>
          <w:rFonts w:asciiTheme="minorHAnsi" w:hAnsiTheme="minorHAnsi"/>
          <w:color w:val="000000"/>
        </w:rPr>
        <w:t xml:space="preserve"> s’appliquent aux départements français d’outre-mer pour l’ensemble ou certains des produits soumis à accise. Jusqu’à présent, la France n’a pas fait de telle déclaration.</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rPr>
        <w:t>Le village-enclave italien de Campione d’Italia est entièrement entouré par le territoire suisse.</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rPr>
        <w:t xml:space="preserve">Les eaux italiennes du lac de Lugano, de la côte à la frontière politique de la zone entre Ponte Tresa et Porte Ceresio, sont exclues du territoire douanier et du territoire aux fins de la TVA et l’accise. </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color w:val="000000"/>
        </w:rPr>
        <w:t xml:space="preserve">Jungholz et Mittelberg forment des enclaves en Autriche qui ne sont pas accessibles depuis le territoire allemand. Les mouvements de produits soumis à accise en provenance ou à destination de Jungholz ou Mittelberg sont traités comme des mouvements en provenance ou à destination de l’Allemagne. </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rPr>
        <w:t>Les îles anglo-normandes sont constituées d’Alderney, Jersey, Guernsey, Sark, Herm et des Minquires.</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color w:val="000000"/>
        </w:rPr>
        <w:t>Gibraltar est un territoire britannique d’outre-mer situé à proximité de l'extrémité sud de la péninsule ibérique.</w:t>
      </w:r>
    </w:p>
    <w:p w:rsidR="00F300DF" w:rsidRPr="00510FE0"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rPr>
      </w:pPr>
      <w:r>
        <w:rPr>
          <w:rFonts w:asciiTheme="minorHAnsi" w:hAnsiTheme="minorHAnsi"/>
          <w:color w:val="000000"/>
        </w:rPr>
        <w:t>Le TUE et le TFUE s’appliquent à Gibraltar conformément à l’article 355, paragraphe 3, du TFUE.</w:t>
      </w:r>
    </w:p>
    <w:p w:rsidR="00F300DF" w:rsidRPr="00510FE0"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rPr>
      </w:pPr>
      <w:r>
        <w:rPr>
          <w:rFonts w:asciiTheme="minorHAnsi" w:hAnsiTheme="minorHAnsi"/>
        </w:rPr>
        <w:t>L’Andorre a établi une union douanière avec l’UE pour les marchandises couvertes par les chapitres 25 à 97 du système harmonisé. Les marchandises couvertes par les chapitres 1 à 24 du système harmonisé et en provenance de l’Andorre font l'objet de régimes préférentiels dans l’UE.</w:t>
      </w:r>
    </w:p>
    <w:p w:rsidR="00F300DF" w:rsidRPr="00510FE0"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rPr>
      </w:pPr>
      <w:r>
        <w:rPr>
          <w:rFonts w:asciiTheme="minorHAnsi" w:hAnsiTheme="minorHAnsi"/>
        </w:rPr>
        <w:t xml:space="preserve">Monaco forme une union douanière avec la France sur la base de la convention douanière signée à Paris le 18 mai 1963. Le territoire de Monaco fait donc partie du territoire douanier de l’Union. </w:t>
      </w:r>
    </w:p>
    <w:p w:rsidR="00F300DF" w:rsidRPr="00510FE0"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rPr>
      </w:pPr>
      <w:r>
        <w:rPr>
          <w:rFonts w:asciiTheme="minorHAnsi" w:hAnsiTheme="minorHAnsi"/>
        </w:rPr>
        <w:t>Saint-Marin a établi une union douanière avec l’UE.</w:t>
      </w:r>
    </w:p>
    <w:p w:rsidR="00F300DF" w:rsidRPr="00510FE0"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rPr>
      </w:pPr>
      <w:r>
        <w:rPr>
          <w:rFonts w:asciiTheme="minorHAnsi" w:hAnsiTheme="minorHAnsi"/>
        </w:rPr>
        <w:t>Aux fins de l’accise, l’accord prévoit que les opérateurs économiques saint-marinais qui veulent obtenir des agréments en matière d'accise en tant que destinataires enregistrés ou en tant qu’entrepositaires agréés</w:t>
      </w:r>
      <w:r w:rsidR="00AC2361">
        <w:rPr>
          <w:rFonts w:asciiTheme="minorHAnsi" w:hAnsiTheme="minorHAnsi"/>
        </w:rPr>
        <w:t xml:space="preserve"> </w:t>
      </w:r>
      <w:r>
        <w:rPr>
          <w:rFonts w:asciiTheme="minorHAnsi" w:hAnsiTheme="minorHAnsi"/>
        </w:rPr>
        <w:t>reçoivent leurs agréments des autorités douanières italiennes qui leurs accordent, à eux et leurs entrepôts fiscaux, des numéros SEED. Ils sont alors autorisés à faire circuler les produits soumis à accise dans le cadre de l’EMCS de la même manière que pour les mouvements intra-UE (par exemple expéditions, réceptions, exportations et importations). Toutefois, Saint-Marin n’est pas obligé d'appliquer sur son territoire l’acquis en matière d’accise (taux minimal d’accise). Des accords bilatéraux ont été conclus  avec l’Italie en ce qui concerne les taux applicables.</w:t>
      </w:r>
    </w:p>
    <w:sectPr w:rsidR="00F300DF" w:rsidRPr="00510FE0" w:rsidSect="002E1D9F">
      <w:footnotePr>
        <w:numRestart w:val="eachPage"/>
      </w:footnotePr>
      <w:pgSz w:w="11905" w:h="16837"/>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1F" w:rsidRDefault="00E0741F">
      <w:r>
        <w:separator/>
      </w:r>
    </w:p>
  </w:endnote>
  <w:endnote w:type="continuationSeparator" w:id="0">
    <w:p w:rsidR="00E0741F" w:rsidRDefault="00E0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variable"/>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EC" w:rsidRDefault="00013C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EC" w:rsidRDefault="00013CEC" w:rsidP="00D67F72">
    <w:pPr>
      <w:pStyle w:val="Voettekst"/>
      <w:jc w:val="right"/>
    </w:pPr>
    <w:r>
      <w:rPr>
        <w:rStyle w:val="Paginanummer"/>
      </w:rPr>
      <w:t xml:space="preserve">Page </w:t>
    </w:r>
    <w:r>
      <w:rPr>
        <w:rStyle w:val="Paginanummer"/>
      </w:rPr>
      <w:fldChar w:fldCharType="begin"/>
    </w:r>
    <w:r>
      <w:rPr>
        <w:rStyle w:val="Paginanummer"/>
      </w:rPr>
      <w:instrText xml:space="preserve"> PAGE </w:instrText>
    </w:r>
    <w:r>
      <w:rPr>
        <w:rStyle w:val="Paginanummer"/>
      </w:rPr>
      <w:fldChar w:fldCharType="separate"/>
    </w:r>
    <w:r w:rsidR="008D3E39">
      <w:rPr>
        <w:rStyle w:val="Paginanummer"/>
        <w:noProof/>
      </w:rPr>
      <w:t>127</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49550"/>
      <w:docPartObj>
        <w:docPartGallery w:val="Page Numbers (Bottom of Page)"/>
        <w:docPartUnique/>
      </w:docPartObj>
    </w:sdtPr>
    <w:sdtEndPr>
      <w:rPr>
        <w:noProof/>
      </w:rPr>
    </w:sdtEndPr>
    <w:sdtContent>
      <w:p w:rsidR="00013CEC" w:rsidRDefault="00013CEC">
        <w:pPr>
          <w:pStyle w:val="Voettekst"/>
          <w:jc w:val="right"/>
        </w:pPr>
        <w:r>
          <w:fldChar w:fldCharType="begin"/>
        </w:r>
        <w:r>
          <w:instrText xml:space="preserve"> PAGE   \* MERGEFORMAT </w:instrText>
        </w:r>
        <w:r>
          <w:fldChar w:fldCharType="separate"/>
        </w:r>
        <w:r w:rsidR="008D3E39">
          <w:rPr>
            <w:noProof/>
          </w:rPr>
          <w:t>1</w:t>
        </w:r>
        <w:r>
          <w:rPr>
            <w:noProof/>
          </w:rPr>
          <w:fldChar w:fldCharType="end"/>
        </w:r>
      </w:p>
    </w:sdtContent>
  </w:sdt>
  <w:p w:rsidR="00013CEC" w:rsidRDefault="00013C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1F" w:rsidRDefault="00E0741F">
      <w:r>
        <w:separator/>
      </w:r>
    </w:p>
  </w:footnote>
  <w:footnote w:type="continuationSeparator" w:id="0">
    <w:p w:rsidR="00E0741F" w:rsidRDefault="00E0741F">
      <w:r>
        <w:continuationSeparator/>
      </w:r>
    </w:p>
  </w:footnote>
  <w:footnote w:id="1">
    <w:p w:rsidR="00013CEC" w:rsidRPr="00FF4011" w:rsidRDefault="00013CEC">
      <w:pPr>
        <w:pStyle w:val="Voetnoottekst"/>
        <w:rPr>
          <w:lang w:val="fr-BE"/>
        </w:rPr>
      </w:pPr>
      <w:r>
        <w:rPr>
          <w:rStyle w:val="Voetnootmarkering"/>
        </w:rPr>
        <w:footnoteRef/>
      </w:r>
      <w:r>
        <w:t xml:space="preserve"> Source: Chambre internationale de commerce: http://www.iccwbo.org/products-and-services/trade-facilitation/incoterms-2010/the-incoterms-rules/</w:t>
      </w:r>
    </w:p>
  </w:footnote>
  <w:footnote w:id="2">
    <w:p w:rsidR="00013CEC" w:rsidRPr="00FF4011" w:rsidRDefault="00013CEC">
      <w:pPr>
        <w:pStyle w:val="Voetnoottekst"/>
        <w:rPr>
          <w:lang w:val="fr-BE"/>
        </w:rPr>
      </w:pPr>
      <w:r>
        <w:rPr>
          <w:rStyle w:val="Voetnootmarkering"/>
        </w:rPr>
        <w:footnoteRef/>
      </w:r>
      <w:r>
        <w:t xml:space="preserve"> Droit additionnel sur la farine</w:t>
      </w:r>
    </w:p>
  </w:footnote>
  <w:footnote w:id="3">
    <w:p w:rsidR="00013CEC" w:rsidRPr="00FF4011" w:rsidRDefault="00013CEC" w:rsidP="00532425">
      <w:pPr>
        <w:pStyle w:val="Voetnoottekst"/>
        <w:jc w:val="both"/>
        <w:rPr>
          <w:lang w:val="fr-BE"/>
        </w:rPr>
      </w:pPr>
      <w:r>
        <w:rPr>
          <w:rStyle w:val="Voetnootmarkering"/>
        </w:rPr>
        <w:footnoteRef/>
      </w:r>
      <w:r>
        <w:t xml:space="preserve"> Dans chaque situation, le code postal peut être utilisé uniquement s’il fournit une identification sans équivoque du lieu concerné. Par exemple, lorsque le même code postal couvre un quartier ou une ville entière, il ne remplit pas le critère mentionné et ne peut donc pas être utilisé dans l’E.D. 5/23.</w:t>
      </w:r>
    </w:p>
    <w:p w:rsidR="00013CEC" w:rsidRPr="004A06B7" w:rsidRDefault="00013CEC" w:rsidP="00532425">
      <w:pPr>
        <w:pStyle w:val="Voetnoottekst"/>
        <w:jc w:val="both"/>
        <w:rPr>
          <w:lang w:val="hu-HU"/>
        </w:rPr>
      </w:pPr>
    </w:p>
  </w:footnote>
  <w:footnote w:id="4">
    <w:p w:rsidR="00013CEC" w:rsidRPr="00FF4011" w:rsidRDefault="00013CEC" w:rsidP="00532425">
      <w:pPr>
        <w:pStyle w:val="Voetnoottekst"/>
        <w:jc w:val="both"/>
        <w:rPr>
          <w:lang w:val="fr-BE"/>
        </w:rPr>
      </w:pPr>
      <w:r>
        <w:rPr>
          <w:rStyle w:val="Voetnootmarkering"/>
        </w:rPr>
        <w:footnoteRef/>
      </w:r>
      <w:r>
        <w:t xml:space="preserve"> Dans chaque situation, le Locode/ONU peut être utilisé uniquement s’il est suffisamment précis pour permettre l'identification certaine du lieu concerné. Autrement dit, l’utilisation du complément national est essentielle aux fins de l’E.D. 5/23.</w:t>
      </w:r>
    </w:p>
    <w:p w:rsidR="00013CEC" w:rsidRPr="004A06B7" w:rsidRDefault="00013CEC" w:rsidP="00532425">
      <w:pPr>
        <w:pStyle w:val="Voetnoottekst"/>
        <w:rPr>
          <w:lang w:val="hu-HU"/>
        </w:rPr>
      </w:pPr>
    </w:p>
  </w:footnote>
  <w:footnote w:id="5">
    <w:p w:rsidR="00013CEC" w:rsidRPr="004106AE" w:rsidRDefault="00013CEC" w:rsidP="00D614ED">
      <w:pPr>
        <w:pStyle w:val="Voetnoottekst"/>
        <w:rPr>
          <w:lang w:val="en-US"/>
        </w:rPr>
      </w:pPr>
      <w:r>
        <w:rPr>
          <w:rStyle w:val="Voetnootmarkering"/>
        </w:rPr>
        <w:footnoteRef/>
      </w:r>
      <w:r>
        <w:t xml:space="preserve"> Recommandation CEE-ONU n</w:t>
      </w:r>
      <w:r>
        <w:rPr>
          <w:vertAlign w:val="superscript"/>
        </w:rPr>
        <w:t>o</w:t>
      </w:r>
      <w:r>
        <w: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EC" w:rsidRDefault="00013C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EC" w:rsidRDefault="00013C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EC" w:rsidRDefault="00013C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4"/>
    <w:lvl w:ilvl="0">
      <w:start w:val="1"/>
      <w:numFmt w:val="upperLetter"/>
      <w:lvlText w:val="%1)"/>
      <w:lvlJc w:val="left"/>
      <w:pPr>
        <w:tabs>
          <w:tab w:val="num" w:pos="720"/>
        </w:tabs>
        <w:ind w:left="720" w:hanging="360"/>
      </w:pPr>
    </w:lvl>
  </w:abstractNum>
  <w:abstractNum w:abstractNumId="3">
    <w:nsid w:val="00000004"/>
    <w:multiLevelType w:val="singleLevel"/>
    <w:tmpl w:val="00000004"/>
    <w:name w:val="WW8Num31"/>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5"/>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bullet"/>
      <w:lvlText w:val=""/>
      <w:lvlJc w:val="left"/>
      <w:pPr>
        <w:tabs>
          <w:tab w:val="num" w:pos="1287"/>
        </w:tabs>
        <w:ind w:left="1287" w:hanging="567"/>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643"/>
        </w:tabs>
        <w:ind w:left="643" w:hanging="283"/>
      </w:pPr>
      <w:rPr>
        <w:rFonts w:ascii="Symbol" w:hAnsi="Symbol"/>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9">
    <w:nsid w:val="0000000B"/>
    <w:multiLevelType w:val="singleLevel"/>
    <w:tmpl w:val="0000000B"/>
    <w:name w:val="WW8Num11"/>
    <w:lvl w:ilvl="0">
      <w:start w:val="1"/>
      <w:numFmt w:val="bullet"/>
      <w:lvlText w:val=""/>
      <w:lvlJc w:val="left"/>
      <w:pPr>
        <w:tabs>
          <w:tab w:val="num" w:pos="1287"/>
        </w:tabs>
        <w:ind w:left="1287" w:hanging="567"/>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1287"/>
        </w:tabs>
        <w:ind w:left="1287" w:hanging="567"/>
      </w:pPr>
      <w:rPr>
        <w:rFonts w:ascii="Symbol" w:hAnsi="Symbol"/>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363"/>
        </w:tabs>
        <w:ind w:left="1363" w:hanging="283"/>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00000010"/>
    <w:multiLevelType w:val="singleLevel"/>
    <w:tmpl w:val="00000010"/>
    <w:name w:val="WW8Num16"/>
    <w:lvl w:ilvl="0">
      <w:start w:val="1"/>
      <w:numFmt w:val="bullet"/>
      <w:lvlText w:val=""/>
      <w:lvlJc w:val="left"/>
      <w:pPr>
        <w:tabs>
          <w:tab w:val="num" w:pos="1287"/>
        </w:tabs>
        <w:ind w:left="1287" w:hanging="567"/>
      </w:pPr>
      <w:rPr>
        <w:rFonts w:ascii="Symbol" w:hAnsi="Symbol"/>
      </w:r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rPr>
        <w:rFonts w:cs="Times New Roman"/>
        <w:color w:val="auto"/>
      </w:rPr>
    </w:lvl>
  </w:abstractNum>
  <w:abstractNum w:abstractNumId="15">
    <w:nsid w:val="00000012"/>
    <w:multiLevelType w:val="singleLevel"/>
    <w:tmpl w:val="00000012"/>
    <w:name w:val="WW8Num18"/>
    <w:lvl w:ilvl="0">
      <w:start w:val="1"/>
      <w:numFmt w:val="bullet"/>
      <w:lvlText w:val=""/>
      <w:lvlJc w:val="left"/>
      <w:pPr>
        <w:tabs>
          <w:tab w:val="num" w:pos="1287"/>
        </w:tabs>
        <w:ind w:left="1287" w:hanging="567"/>
      </w:pPr>
      <w:rPr>
        <w:rFonts w:ascii="Symbol" w:hAnsi="Symbol"/>
      </w:rPr>
    </w:lvl>
  </w:abstractNum>
  <w:abstractNum w:abstractNumId="16">
    <w:nsid w:val="00000013"/>
    <w:multiLevelType w:val="multilevel"/>
    <w:tmpl w:val="00000013"/>
    <w:name w:val="WW8Num1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0000014"/>
    <w:multiLevelType w:val="singleLevel"/>
    <w:tmpl w:val="00000014"/>
    <w:name w:val="WW8Num20"/>
    <w:lvl w:ilvl="0">
      <w:start w:val="1"/>
      <w:numFmt w:val="upperLetter"/>
      <w:lvlText w:val="%1)"/>
      <w:lvlJc w:val="left"/>
      <w:pPr>
        <w:tabs>
          <w:tab w:val="num" w:pos="720"/>
        </w:tabs>
        <w:ind w:left="720" w:hanging="360"/>
      </w:pPr>
      <w:rPr>
        <w:rFonts w:cs="Times New Roman"/>
      </w:rPr>
    </w:lvl>
  </w:abstractNum>
  <w:abstractNum w:abstractNumId="18">
    <w:nsid w:val="00000015"/>
    <w:multiLevelType w:val="multilevel"/>
    <w:tmpl w:val="00000015"/>
    <w:name w:val="WW8Num21"/>
    <w:lvl w:ilvl="0">
      <w:start w:val="1"/>
      <w:numFmt w:val="decimal"/>
      <w:lvlText w:val="%1.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singleLevel"/>
    <w:tmpl w:val="00000016"/>
    <w:name w:val="WW8Num22"/>
    <w:lvl w:ilvl="0">
      <w:start w:val="1"/>
      <w:numFmt w:val="bullet"/>
      <w:lvlText w:val=""/>
      <w:lvlJc w:val="left"/>
      <w:pPr>
        <w:tabs>
          <w:tab w:val="num" w:pos="1287"/>
        </w:tabs>
        <w:ind w:left="1287" w:hanging="567"/>
      </w:pPr>
      <w:rPr>
        <w:rFonts w:ascii="Symbol" w:hAnsi="Symbol"/>
        <w:sz w:val="24"/>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1">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22">
    <w:nsid w:val="0000001A"/>
    <w:multiLevelType w:val="singleLevel"/>
    <w:tmpl w:val="0000001A"/>
    <w:name w:val="WW8Num26"/>
    <w:lvl w:ilvl="0">
      <w:start w:val="1"/>
      <w:numFmt w:val="bullet"/>
      <w:lvlText w:val=""/>
      <w:lvlJc w:val="left"/>
      <w:pPr>
        <w:tabs>
          <w:tab w:val="num" w:pos="1287"/>
        </w:tabs>
        <w:ind w:left="1287" w:hanging="567"/>
      </w:pPr>
      <w:rPr>
        <w:rFonts w:ascii="Symbol" w:hAnsi="Symbol"/>
      </w:rPr>
    </w:lvl>
  </w:abstractNum>
  <w:abstractNum w:abstractNumId="23">
    <w:nsid w:val="0000001B"/>
    <w:multiLevelType w:val="singleLevel"/>
    <w:tmpl w:val="0000001B"/>
    <w:name w:val="WW8Num27"/>
    <w:lvl w:ilvl="0">
      <w:start w:val="1"/>
      <w:numFmt w:val="bullet"/>
      <w:lvlText w:val=""/>
      <w:lvlJc w:val="left"/>
      <w:pPr>
        <w:tabs>
          <w:tab w:val="num" w:pos="1287"/>
        </w:tabs>
        <w:ind w:left="1287" w:hanging="567"/>
      </w:pPr>
      <w:rPr>
        <w:rFonts w:ascii="Symbol" w:hAnsi="Symbol"/>
      </w:rPr>
    </w:lvl>
  </w:abstractNum>
  <w:abstractNum w:abstractNumId="24">
    <w:nsid w:val="0000001C"/>
    <w:multiLevelType w:val="singleLevel"/>
    <w:tmpl w:val="0000001C"/>
    <w:name w:val="WW8Num28"/>
    <w:lvl w:ilvl="0">
      <w:start w:val="1"/>
      <w:numFmt w:val="decimal"/>
      <w:lvlText w:val="%1."/>
      <w:lvlJc w:val="left"/>
      <w:pPr>
        <w:tabs>
          <w:tab w:val="num" w:pos="720"/>
        </w:tabs>
        <w:ind w:left="720" w:hanging="360"/>
      </w:pPr>
      <w:rPr>
        <w:rFonts w:cs="Times New Roman"/>
      </w:rPr>
    </w:lvl>
  </w:abstractNum>
  <w:abstractNum w:abstractNumId="25">
    <w:nsid w:val="0000001D"/>
    <w:multiLevelType w:val="multilevel"/>
    <w:tmpl w:val="0000001D"/>
    <w:name w:val="WW8Num2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7">
    <w:nsid w:val="00000020"/>
    <w:multiLevelType w:val="singleLevel"/>
    <w:tmpl w:val="00000020"/>
    <w:name w:val="WW8Num32"/>
    <w:lvl w:ilvl="0">
      <w:start w:val="1"/>
      <w:numFmt w:val="decimal"/>
      <w:lvlText w:val="%1."/>
      <w:lvlJc w:val="left"/>
      <w:pPr>
        <w:tabs>
          <w:tab w:val="num" w:pos="720"/>
        </w:tabs>
        <w:ind w:left="720" w:hanging="360"/>
      </w:pPr>
      <w:rPr>
        <w:rFonts w:cs="Times New Roman"/>
        <w:sz w:val="24"/>
      </w:rPr>
    </w:lvl>
  </w:abstractNum>
  <w:abstractNum w:abstractNumId="28">
    <w:nsid w:val="00000021"/>
    <w:multiLevelType w:val="singleLevel"/>
    <w:tmpl w:val="00000021"/>
    <w:name w:val="WW8Num33"/>
    <w:lvl w:ilvl="0">
      <w:start w:val="5"/>
      <w:numFmt w:val="bullet"/>
      <w:lvlText w:val=""/>
      <w:lvlJc w:val="left"/>
      <w:pPr>
        <w:tabs>
          <w:tab w:val="num" w:pos="720"/>
        </w:tabs>
        <w:ind w:left="720" w:hanging="360"/>
      </w:pPr>
      <w:rPr>
        <w:rFonts w:ascii="Symbol" w:hAnsi="Symbol"/>
      </w:rPr>
    </w:lvl>
  </w:abstractNum>
  <w:abstractNum w:abstractNumId="29">
    <w:nsid w:val="00000022"/>
    <w:multiLevelType w:val="singleLevel"/>
    <w:tmpl w:val="00000022"/>
    <w:name w:val="WW8Num34"/>
    <w:lvl w:ilvl="0">
      <w:start w:val="1"/>
      <w:numFmt w:val="bullet"/>
      <w:lvlText w:val=""/>
      <w:lvlJc w:val="left"/>
      <w:pPr>
        <w:tabs>
          <w:tab w:val="num" w:pos="1287"/>
        </w:tabs>
        <w:ind w:left="1287" w:hanging="567"/>
      </w:pPr>
      <w:rPr>
        <w:rFonts w:ascii="Symbol" w:hAnsi="Symbol"/>
      </w:rPr>
    </w:lvl>
  </w:abstractNum>
  <w:abstractNum w:abstractNumId="30">
    <w:nsid w:val="006006E2"/>
    <w:multiLevelType w:val="hybridMultilevel"/>
    <w:tmpl w:val="88362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4887C87"/>
    <w:multiLevelType w:val="multilevel"/>
    <w:tmpl w:val="9FDC313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nsid w:val="06C57503"/>
    <w:multiLevelType w:val="hybridMultilevel"/>
    <w:tmpl w:val="6720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74108D5"/>
    <w:multiLevelType w:val="hybridMultilevel"/>
    <w:tmpl w:val="EF509442"/>
    <w:name w:val="WW8Num242"/>
    <w:lvl w:ilvl="0" w:tplc="00000003">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08414E0F"/>
    <w:multiLevelType w:val="hybridMultilevel"/>
    <w:tmpl w:val="CE6CB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F491E00"/>
    <w:multiLevelType w:val="hybridMultilevel"/>
    <w:tmpl w:val="37AAC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104A0988"/>
    <w:multiLevelType w:val="hybridMultilevel"/>
    <w:tmpl w:val="FAB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3CE735E"/>
    <w:multiLevelType w:val="hybridMultilevel"/>
    <w:tmpl w:val="496641AC"/>
    <w:lvl w:ilvl="0" w:tplc="E4D43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44B3EBB"/>
    <w:multiLevelType w:val="hybridMultilevel"/>
    <w:tmpl w:val="A3AC6FE6"/>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D541BB"/>
    <w:multiLevelType w:val="hybridMultilevel"/>
    <w:tmpl w:val="879603F2"/>
    <w:lvl w:ilvl="0" w:tplc="CB1EF956">
      <w:start w:val="1"/>
      <w:numFmt w:val="decimal"/>
      <w:lvlText w:val="%1."/>
      <w:lvlJc w:val="left"/>
      <w:pPr>
        <w:ind w:left="720" w:hanging="360"/>
      </w:pPr>
      <w:rPr>
        <w:rFonts w:ascii="Arial" w:hAnsi="Arial"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19B736B5"/>
    <w:multiLevelType w:val="hybridMultilevel"/>
    <w:tmpl w:val="01242C48"/>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AB251AC"/>
    <w:multiLevelType w:val="hybridMultilevel"/>
    <w:tmpl w:val="0720A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AF43307"/>
    <w:multiLevelType w:val="hybridMultilevel"/>
    <w:tmpl w:val="1480B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0number"/>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4">
    <w:nsid w:val="1F0B12C5"/>
    <w:multiLevelType w:val="hybridMultilevel"/>
    <w:tmpl w:val="BC5231A8"/>
    <w:lvl w:ilvl="0" w:tplc="63B8E2B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1F263D44"/>
    <w:multiLevelType w:val="hybridMultilevel"/>
    <w:tmpl w:val="A9B06862"/>
    <w:lvl w:ilvl="0" w:tplc="333E2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0575551"/>
    <w:multiLevelType w:val="hybridMultilevel"/>
    <w:tmpl w:val="A3CE8D12"/>
    <w:lvl w:ilvl="0" w:tplc="F93C1362">
      <w:numFmt w:val="bullet"/>
      <w:lvlText w:val="-"/>
      <w:lvlJc w:val="left"/>
      <w:pPr>
        <w:ind w:left="720" w:hanging="360"/>
      </w:pPr>
      <w:rPr>
        <w:rFonts w:ascii="Garamond"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C76131"/>
    <w:multiLevelType w:val="hybridMultilevel"/>
    <w:tmpl w:val="BCA8E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24951CA2"/>
    <w:multiLevelType w:val="hybridMultilevel"/>
    <w:tmpl w:val="36FE1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9810696"/>
    <w:multiLevelType w:val="hybridMultilevel"/>
    <w:tmpl w:val="CE8C7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9C65A5C"/>
    <w:multiLevelType w:val="hybridMultilevel"/>
    <w:tmpl w:val="910CE880"/>
    <w:lvl w:ilvl="0" w:tplc="1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C4D5021"/>
    <w:multiLevelType w:val="hybridMultilevel"/>
    <w:tmpl w:val="CB924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33847B06"/>
    <w:multiLevelType w:val="hybridMultilevel"/>
    <w:tmpl w:val="6CB48CD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35BD6049"/>
    <w:multiLevelType w:val="hybridMultilevel"/>
    <w:tmpl w:val="374CB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378A7732"/>
    <w:multiLevelType w:val="multilevel"/>
    <w:tmpl w:val="AA6C6EC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nsid w:val="3AAA49FE"/>
    <w:multiLevelType w:val="hybridMultilevel"/>
    <w:tmpl w:val="C9F8CB2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nsid w:val="3BCF43E3"/>
    <w:multiLevelType w:val="hybridMultilevel"/>
    <w:tmpl w:val="56821218"/>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3A3991"/>
    <w:multiLevelType w:val="hybridMultilevel"/>
    <w:tmpl w:val="8090AD7A"/>
    <w:lvl w:ilvl="0" w:tplc="006A4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C5308B4"/>
    <w:multiLevelType w:val="hybridMultilevel"/>
    <w:tmpl w:val="0108F5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2521614"/>
    <w:multiLevelType w:val="hybridMultilevel"/>
    <w:tmpl w:val="5C0A6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46986AE3"/>
    <w:multiLevelType w:val="hybridMultilevel"/>
    <w:tmpl w:val="8A2AF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8D057D"/>
    <w:multiLevelType w:val="hybridMultilevel"/>
    <w:tmpl w:val="BEC40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49E776A1"/>
    <w:multiLevelType w:val="hybridMultilevel"/>
    <w:tmpl w:val="D58CDF76"/>
    <w:lvl w:ilvl="0" w:tplc="BD146334">
      <w:start w:val="2"/>
      <w:numFmt w:val="bullet"/>
      <w:lvlText w:val="-"/>
      <w:lvlJc w:val="left"/>
      <w:pPr>
        <w:ind w:left="768" w:hanging="360"/>
      </w:pPr>
      <w:rPr>
        <w:rFonts w:ascii="Calibri" w:eastAsiaTheme="minorHAnsi" w:hAnsi="Calibri" w:cstheme="minorBidi" w:hint="default"/>
      </w:rPr>
    </w:lvl>
    <w:lvl w:ilvl="1" w:tplc="10070003" w:tentative="1">
      <w:start w:val="1"/>
      <w:numFmt w:val="bullet"/>
      <w:lvlText w:val="o"/>
      <w:lvlJc w:val="left"/>
      <w:pPr>
        <w:ind w:left="1488" w:hanging="360"/>
      </w:pPr>
      <w:rPr>
        <w:rFonts w:ascii="Courier New" w:hAnsi="Courier New" w:cs="Courier New" w:hint="default"/>
      </w:rPr>
    </w:lvl>
    <w:lvl w:ilvl="2" w:tplc="10070005" w:tentative="1">
      <w:start w:val="1"/>
      <w:numFmt w:val="bullet"/>
      <w:lvlText w:val=""/>
      <w:lvlJc w:val="left"/>
      <w:pPr>
        <w:ind w:left="2208" w:hanging="360"/>
      </w:pPr>
      <w:rPr>
        <w:rFonts w:ascii="Wingdings" w:hAnsi="Wingdings" w:hint="default"/>
      </w:rPr>
    </w:lvl>
    <w:lvl w:ilvl="3" w:tplc="10070001" w:tentative="1">
      <w:start w:val="1"/>
      <w:numFmt w:val="bullet"/>
      <w:lvlText w:val=""/>
      <w:lvlJc w:val="left"/>
      <w:pPr>
        <w:ind w:left="2928" w:hanging="360"/>
      </w:pPr>
      <w:rPr>
        <w:rFonts w:ascii="Symbol" w:hAnsi="Symbol" w:hint="default"/>
      </w:rPr>
    </w:lvl>
    <w:lvl w:ilvl="4" w:tplc="10070003" w:tentative="1">
      <w:start w:val="1"/>
      <w:numFmt w:val="bullet"/>
      <w:lvlText w:val="o"/>
      <w:lvlJc w:val="left"/>
      <w:pPr>
        <w:ind w:left="3648" w:hanging="360"/>
      </w:pPr>
      <w:rPr>
        <w:rFonts w:ascii="Courier New" w:hAnsi="Courier New" w:cs="Courier New" w:hint="default"/>
      </w:rPr>
    </w:lvl>
    <w:lvl w:ilvl="5" w:tplc="10070005" w:tentative="1">
      <w:start w:val="1"/>
      <w:numFmt w:val="bullet"/>
      <w:lvlText w:val=""/>
      <w:lvlJc w:val="left"/>
      <w:pPr>
        <w:ind w:left="4368" w:hanging="360"/>
      </w:pPr>
      <w:rPr>
        <w:rFonts w:ascii="Wingdings" w:hAnsi="Wingdings" w:hint="default"/>
      </w:rPr>
    </w:lvl>
    <w:lvl w:ilvl="6" w:tplc="10070001" w:tentative="1">
      <w:start w:val="1"/>
      <w:numFmt w:val="bullet"/>
      <w:lvlText w:val=""/>
      <w:lvlJc w:val="left"/>
      <w:pPr>
        <w:ind w:left="5088" w:hanging="360"/>
      </w:pPr>
      <w:rPr>
        <w:rFonts w:ascii="Symbol" w:hAnsi="Symbol" w:hint="default"/>
      </w:rPr>
    </w:lvl>
    <w:lvl w:ilvl="7" w:tplc="10070003" w:tentative="1">
      <w:start w:val="1"/>
      <w:numFmt w:val="bullet"/>
      <w:lvlText w:val="o"/>
      <w:lvlJc w:val="left"/>
      <w:pPr>
        <w:ind w:left="5808" w:hanging="360"/>
      </w:pPr>
      <w:rPr>
        <w:rFonts w:ascii="Courier New" w:hAnsi="Courier New" w:cs="Courier New" w:hint="default"/>
      </w:rPr>
    </w:lvl>
    <w:lvl w:ilvl="8" w:tplc="10070005" w:tentative="1">
      <w:start w:val="1"/>
      <w:numFmt w:val="bullet"/>
      <w:lvlText w:val=""/>
      <w:lvlJc w:val="left"/>
      <w:pPr>
        <w:ind w:left="6528" w:hanging="360"/>
      </w:pPr>
      <w:rPr>
        <w:rFonts w:ascii="Wingdings" w:hAnsi="Wingdings" w:hint="default"/>
      </w:rPr>
    </w:lvl>
  </w:abstractNum>
  <w:abstractNum w:abstractNumId="63">
    <w:nsid w:val="4BF24F5D"/>
    <w:multiLevelType w:val="hybridMultilevel"/>
    <w:tmpl w:val="AE34A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EA3D9D"/>
    <w:multiLevelType w:val="hybridMultilevel"/>
    <w:tmpl w:val="E0E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264E45"/>
    <w:multiLevelType w:val="hybridMultilevel"/>
    <w:tmpl w:val="A6CA209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47A0F7E"/>
    <w:multiLevelType w:val="hybridMultilevel"/>
    <w:tmpl w:val="074AE628"/>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7">
    <w:nsid w:val="55FB41DD"/>
    <w:multiLevelType w:val="hybridMultilevel"/>
    <w:tmpl w:val="F30E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56606CE1"/>
    <w:multiLevelType w:val="hybridMultilevel"/>
    <w:tmpl w:val="72B031E6"/>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6874F6C"/>
    <w:multiLevelType w:val="hybridMultilevel"/>
    <w:tmpl w:val="8DA8E75E"/>
    <w:lvl w:ilvl="0" w:tplc="10070001">
      <w:start w:val="1"/>
      <w:numFmt w:val="bullet"/>
      <w:lvlText w:val=""/>
      <w:lvlJc w:val="left"/>
      <w:pPr>
        <w:ind w:left="720" w:hanging="360"/>
      </w:pPr>
      <w:rPr>
        <w:rFonts w:ascii="Symbol" w:hAnsi="Symbol" w:hint="default"/>
      </w:rPr>
    </w:lvl>
    <w:lvl w:ilvl="1" w:tplc="A2AE9554">
      <w:numFmt w:val="bullet"/>
      <w:lvlText w:val="–"/>
      <w:lvlJc w:val="left"/>
      <w:pPr>
        <w:ind w:left="1440" w:hanging="360"/>
      </w:pPr>
      <w:rPr>
        <w:rFonts w:ascii="Calibri" w:eastAsia="Times New Roman" w:hAnsi="Calibri" w:cs="Arial" w:hint="default"/>
        <w:color w:val="000000"/>
        <w:sz w:val="22"/>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70">
    <w:nsid w:val="57801200"/>
    <w:multiLevelType w:val="hybridMultilevel"/>
    <w:tmpl w:val="58006568"/>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7A2357B"/>
    <w:multiLevelType w:val="hybridMultilevel"/>
    <w:tmpl w:val="E00AA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7C44E78"/>
    <w:multiLevelType w:val="hybridMultilevel"/>
    <w:tmpl w:val="3348BA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5B9E0A36"/>
    <w:multiLevelType w:val="hybridMultilevel"/>
    <w:tmpl w:val="DA16FD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1780C28"/>
    <w:multiLevelType w:val="hybridMultilevel"/>
    <w:tmpl w:val="C512B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1AE1A5F"/>
    <w:multiLevelType w:val="hybridMultilevel"/>
    <w:tmpl w:val="DAACA1A4"/>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23A1937"/>
    <w:multiLevelType w:val="hybridMultilevel"/>
    <w:tmpl w:val="F3021C86"/>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hint="default"/>
      </w:rPr>
    </w:lvl>
  </w:abstractNum>
  <w:abstractNum w:abstractNumId="77">
    <w:nsid w:val="62A6402F"/>
    <w:multiLevelType w:val="hybridMultilevel"/>
    <w:tmpl w:val="01521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63BA1521"/>
    <w:multiLevelType w:val="hybridMultilevel"/>
    <w:tmpl w:val="6742E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9C20F8D"/>
    <w:multiLevelType w:val="hybridMultilevel"/>
    <w:tmpl w:val="82AC9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AA2266B"/>
    <w:multiLevelType w:val="hybridMultilevel"/>
    <w:tmpl w:val="20BE7512"/>
    <w:lvl w:ilvl="0" w:tplc="A2AE9554">
      <w:numFmt w:val="bullet"/>
      <w:lvlText w:val="–"/>
      <w:lvlJc w:val="left"/>
      <w:pPr>
        <w:ind w:left="1068" w:hanging="360"/>
      </w:pPr>
      <w:rPr>
        <w:rFonts w:ascii="Calibri" w:eastAsia="Times New Roman" w:hAnsi="Calibri" w:cs="Arial" w:hint="default"/>
        <w:color w:val="000000"/>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1">
    <w:nsid w:val="70F10BF4"/>
    <w:multiLevelType w:val="hybridMultilevel"/>
    <w:tmpl w:val="5F6E522C"/>
    <w:lvl w:ilvl="0" w:tplc="1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0FB1B6A"/>
    <w:multiLevelType w:val="hybridMultilevel"/>
    <w:tmpl w:val="D118F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71406E62"/>
    <w:multiLevelType w:val="hybridMultilevel"/>
    <w:tmpl w:val="243A2C9A"/>
    <w:lvl w:ilvl="0" w:tplc="BD14633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72B73336"/>
    <w:multiLevelType w:val="hybridMultilevel"/>
    <w:tmpl w:val="3BDCC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75B85970"/>
    <w:multiLevelType w:val="multilevel"/>
    <w:tmpl w:val="ED349A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E3C2405"/>
    <w:multiLevelType w:val="hybridMultilevel"/>
    <w:tmpl w:val="2676E6E2"/>
    <w:name w:val="WW8Num312"/>
    <w:lvl w:ilvl="0" w:tplc="D93A26C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E7402D6"/>
    <w:multiLevelType w:val="hybridMultilevel"/>
    <w:tmpl w:val="4FAA9128"/>
    <w:lvl w:ilvl="0" w:tplc="142A0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EEE3F32"/>
    <w:multiLevelType w:val="hybridMultilevel"/>
    <w:tmpl w:val="3D88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54"/>
  </w:num>
  <w:num w:numId="3">
    <w:abstractNumId w:val="72"/>
  </w:num>
  <w:num w:numId="4">
    <w:abstractNumId w:val="53"/>
  </w:num>
  <w:num w:numId="5">
    <w:abstractNumId w:val="77"/>
  </w:num>
  <w:num w:numId="6">
    <w:abstractNumId w:val="47"/>
  </w:num>
  <w:num w:numId="7">
    <w:abstractNumId w:val="61"/>
  </w:num>
  <w:num w:numId="8">
    <w:abstractNumId w:val="71"/>
  </w:num>
  <w:num w:numId="9">
    <w:abstractNumId w:val="35"/>
  </w:num>
  <w:num w:numId="10">
    <w:abstractNumId w:val="67"/>
  </w:num>
  <w:num w:numId="11">
    <w:abstractNumId w:val="84"/>
  </w:num>
  <w:num w:numId="12">
    <w:abstractNumId w:val="51"/>
  </w:num>
  <w:num w:numId="13">
    <w:abstractNumId w:val="82"/>
  </w:num>
  <w:num w:numId="14">
    <w:abstractNumId w:val="44"/>
  </w:num>
  <w:num w:numId="15">
    <w:abstractNumId w:val="83"/>
  </w:num>
  <w:num w:numId="16">
    <w:abstractNumId w:val="63"/>
  </w:num>
  <w:num w:numId="17">
    <w:abstractNumId w:val="66"/>
  </w:num>
  <w:num w:numId="18">
    <w:abstractNumId w:val="69"/>
  </w:num>
  <w:num w:numId="19">
    <w:abstractNumId w:val="62"/>
  </w:num>
  <w:num w:numId="20">
    <w:abstractNumId w:val="42"/>
  </w:num>
  <w:num w:numId="21">
    <w:abstractNumId w:val="76"/>
  </w:num>
  <w:num w:numId="22">
    <w:abstractNumId w:val="32"/>
  </w:num>
  <w:num w:numId="23">
    <w:abstractNumId w:val="78"/>
  </w:num>
  <w:num w:numId="24">
    <w:abstractNumId w:val="50"/>
  </w:num>
  <w:num w:numId="25">
    <w:abstractNumId w:val="79"/>
  </w:num>
  <w:num w:numId="26">
    <w:abstractNumId w:val="34"/>
  </w:num>
  <w:num w:numId="27">
    <w:abstractNumId w:val="30"/>
  </w:num>
  <w:num w:numId="28">
    <w:abstractNumId w:val="49"/>
  </w:num>
  <w:num w:numId="29">
    <w:abstractNumId w:val="57"/>
  </w:num>
  <w:num w:numId="30">
    <w:abstractNumId w:val="70"/>
  </w:num>
  <w:num w:numId="31">
    <w:abstractNumId w:val="85"/>
  </w:num>
  <w:num w:numId="32">
    <w:abstractNumId w:val="81"/>
  </w:num>
  <w:num w:numId="33">
    <w:abstractNumId w:val="55"/>
  </w:num>
  <w:num w:numId="34">
    <w:abstractNumId w:val="48"/>
  </w:num>
  <w:num w:numId="35">
    <w:abstractNumId w:val="40"/>
  </w:num>
  <w:num w:numId="36">
    <w:abstractNumId w:val="74"/>
  </w:num>
  <w:num w:numId="37">
    <w:abstractNumId w:val="68"/>
  </w:num>
  <w:num w:numId="38">
    <w:abstractNumId w:val="45"/>
  </w:num>
  <w:num w:numId="39">
    <w:abstractNumId w:val="37"/>
  </w:num>
  <w:num w:numId="40">
    <w:abstractNumId w:val="56"/>
  </w:num>
  <w:num w:numId="41">
    <w:abstractNumId w:val="75"/>
  </w:num>
  <w:num w:numId="42">
    <w:abstractNumId w:val="31"/>
  </w:num>
  <w:num w:numId="43">
    <w:abstractNumId w:val="87"/>
  </w:num>
  <w:num w:numId="44">
    <w:abstractNumId w:val="64"/>
  </w:num>
  <w:num w:numId="45">
    <w:abstractNumId w:val="41"/>
  </w:num>
  <w:num w:numId="46">
    <w:abstractNumId w:val="38"/>
  </w:num>
  <w:num w:numId="47">
    <w:abstractNumId w:val="65"/>
  </w:num>
  <w:num w:numId="48">
    <w:abstractNumId w:val="88"/>
  </w:num>
  <w:num w:numId="49">
    <w:abstractNumId w:val="73"/>
  </w:num>
  <w:num w:numId="50">
    <w:abstractNumId w:val="80"/>
  </w:num>
  <w:num w:numId="51">
    <w:abstractNumId w:val="36"/>
  </w:num>
  <w:num w:numId="52">
    <w:abstractNumId w:val="58"/>
  </w:num>
  <w:num w:numId="53">
    <w:abstractNumId w:val="46"/>
  </w:num>
  <w:num w:numId="54">
    <w:abstractNumId w:val="60"/>
  </w:num>
  <w:num w:numId="55">
    <w:abstractNumId w:val="39"/>
  </w:num>
  <w:num w:numId="56">
    <w:abstractNumId w:val="59"/>
  </w:num>
  <w:num w:numId="5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B40B7"/>
    <w:rsid w:val="0000123D"/>
    <w:rsid w:val="00001D58"/>
    <w:rsid w:val="000020CE"/>
    <w:rsid w:val="000031A4"/>
    <w:rsid w:val="000039D5"/>
    <w:rsid w:val="00005406"/>
    <w:rsid w:val="00005E4E"/>
    <w:rsid w:val="00006E46"/>
    <w:rsid w:val="00007E53"/>
    <w:rsid w:val="00010AA3"/>
    <w:rsid w:val="00012364"/>
    <w:rsid w:val="000126E1"/>
    <w:rsid w:val="00012E19"/>
    <w:rsid w:val="00013CEC"/>
    <w:rsid w:val="0001466E"/>
    <w:rsid w:val="00020D6C"/>
    <w:rsid w:val="00021E60"/>
    <w:rsid w:val="000222C4"/>
    <w:rsid w:val="00022F76"/>
    <w:rsid w:val="0002343C"/>
    <w:rsid w:val="00023E29"/>
    <w:rsid w:val="00023F1C"/>
    <w:rsid w:val="000261E9"/>
    <w:rsid w:val="00027520"/>
    <w:rsid w:val="00032AF0"/>
    <w:rsid w:val="000338DE"/>
    <w:rsid w:val="000351CF"/>
    <w:rsid w:val="00035EDC"/>
    <w:rsid w:val="00040381"/>
    <w:rsid w:val="0004190B"/>
    <w:rsid w:val="00050080"/>
    <w:rsid w:val="000518FA"/>
    <w:rsid w:val="000524E1"/>
    <w:rsid w:val="000540C9"/>
    <w:rsid w:val="000560B9"/>
    <w:rsid w:val="00057C0A"/>
    <w:rsid w:val="000613DE"/>
    <w:rsid w:val="0006207C"/>
    <w:rsid w:val="0006219D"/>
    <w:rsid w:val="00062A36"/>
    <w:rsid w:val="000631BE"/>
    <w:rsid w:val="00063BE6"/>
    <w:rsid w:val="00064247"/>
    <w:rsid w:val="00064A42"/>
    <w:rsid w:val="000700B5"/>
    <w:rsid w:val="000702CB"/>
    <w:rsid w:val="00072826"/>
    <w:rsid w:val="00073729"/>
    <w:rsid w:val="00073C95"/>
    <w:rsid w:val="00074961"/>
    <w:rsid w:val="00077EE7"/>
    <w:rsid w:val="00080094"/>
    <w:rsid w:val="00080338"/>
    <w:rsid w:val="000810AC"/>
    <w:rsid w:val="000822F0"/>
    <w:rsid w:val="00086EAE"/>
    <w:rsid w:val="00093690"/>
    <w:rsid w:val="00093A93"/>
    <w:rsid w:val="00093E30"/>
    <w:rsid w:val="00097149"/>
    <w:rsid w:val="000A1257"/>
    <w:rsid w:val="000A34B5"/>
    <w:rsid w:val="000A34BB"/>
    <w:rsid w:val="000A3849"/>
    <w:rsid w:val="000A3851"/>
    <w:rsid w:val="000A38FB"/>
    <w:rsid w:val="000A3BD5"/>
    <w:rsid w:val="000A3E41"/>
    <w:rsid w:val="000A5273"/>
    <w:rsid w:val="000A5298"/>
    <w:rsid w:val="000A71EB"/>
    <w:rsid w:val="000B02E5"/>
    <w:rsid w:val="000B19EF"/>
    <w:rsid w:val="000B22E6"/>
    <w:rsid w:val="000B6343"/>
    <w:rsid w:val="000B6649"/>
    <w:rsid w:val="000B779B"/>
    <w:rsid w:val="000C0B2F"/>
    <w:rsid w:val="000C0D32"/>
    <w:rsid w:val="000C3096"/>
    <w:rsid w:val="000C694C"/>
    <w:rsid w:val="000D1F3B"/>
    <w:rsid w:val="000D2AC8"/>
    <w:rsid w:val="000D3ABE"/>
    <w:rsid w:val="000D48F3"/>
    <w:rsid w:val="000D49DB"/>
    <w:rsid w:val="000D4C67"/>
    <w:rsid w:val="000D6363"/>
    <w:rsid w:val="000D6880"/>
    <w:rsid w:val="000E0EF9"/>
    <w:rsid w:val="000E16FB"/>
    <w:rsid w:val="000E2EF3"/>
    <w:rsid w:val="000E38DD"/>
    <w:rsid w:val="000E52A6"/>
    <w:rsid w:val="000E69BE"/>
    <w:rsid w:val="000E7A3F"/>
    <w:rsid w:val="000F10F0"/>
    <w:rsid w:val="000F29F2"/>
    <w:rsid w:val="000F30C9"/>
    <w:rsid w:val="000F4753"/>
    <w:rsid w:val="000F4D09"/>
    <w:rsid w:val="000F4E31"/>
    <w:rsid w:val="000F695F"/>
    <w:rsid w:val="00100616"/>
    <w:rsid w:val="001054EA"/>
    <w:rsid w:val="0010605C"/>
    <w:rsid w:val="0011396E"/>
    <w:rsid w:val="00113B0C"/>
    <w:rsid w:val="00114D7F"/>
    <w:rsid w:val="00115BD2"/>
    <w:rsid w:val="00115FF9"/>
    <w:rsid w:val="0011696D"/>
    <w:rsid w:val="00116DF6"/>
    <w:rsid w:val="0011753A"/>
    <w:rsid w:val="0012011C"/>
    <w:rsid w:val="00120303"/>
    <w:rsid w:val="00123A18"/>
    <w:rsid w:val="001251E1"/>
    <w:rsid w:val="00125717"/>
    <w:rsid w:val="001258A4"/>
    <w:rsid w:val="001275FE"/>
    <w:rsid w:val="00132A14"/>
    <w:rsid w:val="00134037"/>
    <w:rsid w:val="00135018"/>
    <w:rsid w:val="00135330"/>
    <w:rsid w:val="00135D9B"/>
    <w:rsid w:val="00136C19"/>
    <w:rsid w:val="00137539"/>
    <w:rsid w:val="0014000C"/>
    <w:rsid w:val="001403D8"/>
    <w:rsid w:val="001433B8"/>
    <w:rsid w:val="00145141"/>
    <w:rsid w:val="001451CF"/>
    <w:rsid w:val="00150141"/>
    <w:rsid w:val="00152E56"/>
    <w:rsid w:val="00155405"/>
    <w:rsid w:val="0015663D"/>
    <w:rsid w:val="0015678E"/>
    <w:rsid w:val="00156AB5"/>
    <w:rsid w:val="0015718E"/>
    <w:rsid w:val="00157B22"/>
    <w:rsid w:val="00161614"/>
    <w:rsid w:val="00161D88"/>
    <w:rsid w:val="001627F1"/>
    <w:rsid w:val="00164A25"/>
    <w:rsid w:val="001700A8"/>
    <w:rsid w:val="0017053E"/>
    <w:rsid w:val="00172234"/>
    <w:rsid w:val="001742E6"/>
    <w:rsid w:val="0017516A"/>
    <w:rsid w:val="00175989"/>
    <w:rsid w:val="001769B1"/>
    <w:rsid w:val="00180AC5"/>
    <w:rsid w:val="00181905"/>
    <w:rsid w:val="001825B5"/>
    <w:rsid w:val="00182A80"/>
    <w:rsid w:val="0018358F"/>
    <w:rsid w:val="00185005"/>
    <w:rsid w:val="00185CD1"/>
    <w:rsid w:val="00192848"/>
    <w:rsid w:val="00192B2A"/>
    <w:rsid w:val="0019359B"/>
    <w:rsid w:val="00193810"/>
    <w:rsid w:val="00194698"/>
    <w:rsid w:val="0019718E"/>
    <w:rsid w:val="001973B8"/>
    <w:rsid w:val="001979E3"/>
    <w:rsid w:val="00197E52"/>
    <w:rsid w:val="001A0FA7"/>
    <w:rsid w:val="001A13A6"/>
    <w:rsid w:val="001A4A06"/>
    <w:rsid w:val="001A5003"/>
    <w:rsid w:val="001A6443"/>
    <w:rsid w:val="001B42CF"/>
    <w:rsid w:val="001B50F3"/>
    <w:rsid w:val="001B5591"/>
    <w:rsid w:val="001B76FD"/>
    <w:rsid w:val="001C02D1"/>
    <w:rsid w:val="001C15A9"/>
    <w:rsid w:val="001C1AB1"/>
    <w:rsid w:val="001C2A8A"/>
    <w:rsid w:val="001C2B25"/>
    <w:rsid w:val="001C35F7"/>
    <w:rsid w:val="001C5C3E"/>
    <w:rsid w:val="001C73AC"/>
    <w:rsid w:val="001D1CE3"/>
    <w:rsid w:val="001D21C2"/>
    <w:rsid w:val="001D2A2D"/>
    <w:rsid w:val="001D2CFD"/>
    <w:rsid w:val="001D3412"/>
    <w:rsid w:val="001D5560"/>
    <w:rsid w:val="001E039E"/>
    <w:rsid w:val="001E3C57"/>
    <w:rsid w:val="001E437F"/>
    <w:rsid w:val="001E47C7"/>
    <w:rsid w:val="001E5489"/>
    <w:rsid w:val="001E568E"/>
    <w:rsid w:val="001E5788"/>
    <w:rsid w:val="001E6D88"/>
    <w:rsid w:val="001E7C88"/>
    <w:rsid w:val="001F1B6B"/>
    <w:rsid w:val="001F28A9"/>
    <w:rsid w:val="001F2E98"/>
    <w:rsid w:val="001F3213"/>
    <w:rsid w:val="001F3906"/>
    <w:rsid w:val="001F4274"/>
    <w:rsid w:val="001F5C94"/>
    <w:rsid w:val="001F6CB3"/>
    <w:rsid w:val="0020197D"/>
    <w:rsid w:val="00204EC9"/>
    <w:rsid w:val="00206BD6"/>
    <w:rsid w:val="00207FF3"/>
    <w:rsid w:val="00210467"/>
    <w:rsid w:val="002112A7"/>
    <w:rsid w:val="00220BF6"/>
    <w:rsid w:val="00220CF9"/>
    <w:rsid w:val="00220F1D"/>
    <w:rsid w:val="00222145"/>
    <w:rsid w:val="00223E26"/>
    <w:rsid w:val="00225C0C"/>
    <w:rsid w:val="0022707E"/>
    <w:rsid w:val="00227226"/>
    <w:rsid w:val="002305A6"/>
    <w:rsid w:val="00232236"/>
    <w:rsid w:val="00234BDD"/>
    <w:rsid w:val="002352CC"/>
    <w:rsid w:val="00235496"/>
    <w:rsid w:val="002355B5"/>
    <w:rsid w:val="002369AF"/>
    <w:rsid w:val="00237656"/>
    <w:rsid w:val="0024379D"/>
    <w:rsid w:val="002438EF"/>
    <w:rsid w:val="00245AEE"/>
    <w:rsid w:val="002474FB"/>
    <w:rsid w:val="00250470"/>
    <w:rsid w:val="00253CC0"/>
    <w:rsid w:val="002547BC"/>
    <w:rsid w:val="002550CF"/>
    <w:rsid w:val="00255BA1"/>
    <w:rsid w:val="00255CA5"/>
    <w:rsid w:val="00256335"/>
    <w:rsid w:val="00257FF0"/>
    <w:rsid w:val="002605E0"/>
    <w:rsid w:val="00261B1D"/>
    <w:rsid w:val="00263A1C"/>
    <w:rsid w:val="00263A64"/>
    <w:rsid w:val="00264299"/>
    <w:rsid w:val="002663AA"/>
    <w:rsid w:val="002757A5"/>
    <w:rsid w:val="002762DF"/>
    <w:rsid w:val="002765A4"/>
    <w:rsid w:val="00277B8F"/>
    <w:rsid w:val="002852C5"/>
    <w:rsid w:val="00285594"/>
    <w:rsid w:val="0028606B"/>
    <w:rsid w:val="002868B6"/>
    <w:rsid w:val="00290159"/>
    <w:rsid w:val="00290F70"/>
    <w:rsid w:val="00292336"/>
    <w:rsid w:val="00293BEE"/>
    <w:rsid w:val="00293FFD"/>
    <w:rsid w:val="0029417A"/>
    <w:rsid w:val="00294528"/>
    <w:rsid w:val="00295803"/>
    <w:rsid w:val="00295C5C"/>
    <w:rsid w:val="0029611E"/>
    <w:rsid w:val="00296E06"/>
    <w:rsid w:val="00297E12"/>
    <w:rsid w:val="002A053A"/>
    <w:rsid w:val="002A22D5"/>
    <w:rsid w:val="002A29E0"/>
    <w:rsid w:val="002A2F6A"/>
    <w:rsid w:val="002A37EC"/>
    <w:rsid w:val="002A4EB8"/>
    <w:rsid w:val="002A6FA8"/>
    <w:rsid w:val="002A738C"/>
    <w:rsid w:val="002A7E9F"/>
    <w:rsid w:val="002B0F1E"/>
    <w:rsid w:val="002B3552"/>
    <w:rsid w:val="002B437E"/>
    <w:rsid w:val="002B5184"/>
    <w:rsid w:val="002B5E81"/>
    <w:rsid w:val="002B65B4"/>
    <w:rsid w:val="002B6D4D"/>
    <w:rsid w:val="002B7A9A"/>
    <w:rsid w:val="002C021D"/>
    <w:rsid w:val="002C0964"/>
    <w:rsid w:val="002C0980"/>
    <w:rsid w:val="002C1CAB"/>
    <w:rsid w:val="002C251E"/>
    <w:rsid w:val="002C2F66"/>
    <w:rsid w:val="002C443D"/>
    <w:rsid w:val="002C4C47"/>
    <w:rsid w:val="002C6CA5"/>
    <w:rsid w:val="002D01A5"/>
    <w:rsid w:val="002D13F8"/>
    <w:rsid w:val="002D1AD3"/>
    <w:rsid w:val="002D2DA9"/>
    <w:rsid w:val="002D4127"/>
    <w:rsid w:val="002D4957"/>
    <w:rsid w:val="002D5D49"/>
    <w:rsid w:val="002D6890"/>
    <w:rsid w:val="002E0132"/>
    <w:rsid w:val="002E1D9F"/>
    <w:rsid w:val="002E36AE"/>
    <w:rsid w:val="002E3E5F"/>
    <w:rsid w:val="002E4FED"/>
    <w:rsid w:val="002E55B5"/>
    <w:rsid w:val="002F065E"/>
    <w:rsid w:val="002F345D"/>
    <w:rsid w:val="002F3601"/>
    <w:rsid w:val="002F3B69"/>
    <w:rsid w:val="002F4D4D"/>
    <w:rsid w:val="003001C6"/>
    <w:rsid w:val="00301C68"/>
    <w:rsid w:val="003039C8"/>
    <w:rsid w:val="00303D75"/>
    <w:rsid w:val="003048BB"/>
    <w:rsid w:val="00304AA0"/>
    <w:rsid w:val="00304BF5"/>
    <w:rsid w:val="00310543"/>
    <w:rsid w:val="0031068C"/>
    <w:rsid w:val="00310BA9"/>
    <w:rsid w:val="00310DA7"/>
    <w:rsid w:val="00311EAB"/>
    <w:rsid w:val="003120C6"/>
    <w:rsid w:val="00313A41"/>
    <w:rsid w:val="003142F4"/>
    <w:rsid w:val="003150BB"/>
    <w:rsid w:val="00315D2C"/>
    <w:rsid w:val="003162B1"/>
    <w:rsid w:val="0031652F"/>
    <w:rsid w:val="0032081B"/>
    <w:rsid w:val="00320C49"/>
    <w:rsid w:val="00322FF7"/>
    <w:rsid w:val="0032484D"/>
    <w:rsid w:val="0032492C"/>
    <w:rsid w:val="00325FEC"/>
    <w:rsid w:val="00326E93"/>
    <w:rsid w:val="003271CF"/>
    <w:rsid w:val="00330566"/>
    <w:rsid w:val="00332209"/>
    <w:rsid w:val="00333F45"/>
    <w:rsid w:val="0033516D"/>
    <w:rsid w:val="003354E7"/>
    <w:rsid w:val="00335559"/>
    <w:rsid w:val="00337CD2"/>
    <w:rsid w:val="00340185"/>
    <w:rsid w:val="003438E3"/>
    <w:rsid w:val="00345554"/>
    <w:rsid w:val="003455B0"/>
    <w:rsid w:val="00346211"/>
    <w:rsid w:val="003463CB"/>
    <w:rsid w:val="003476D0"/>
    <w:rsid w:val="00350C05"/>
    <w:rsid w:val="00350E59"/>
    <w:rsid w:val="0035156E"/>
    <w:rsid w:val="003523FC"/>
    <w:rsid w:val="00354124"/>
    <w:rsid w:val="00354931"/>
    <w:rsid w:val="00354B50"/>
    <w:rsid w:val="00357388"/>
    <w:rsid w:val="003604A5"/>
    <w:rsid w:val="00361BC8"/>
    <w:rsid w:val="003641C0"/>
    <w:rsid w:val="00365E8C"/>
    <w:rsid w:val="003666CD"/>
    <w:rsid w:val="00366A91"/>
    <w:rsid w:val="00367193"/>
    <w:rsid w:val="0036756F"/>
    <w:rsid w:val="0036758D"/>
    <w:rsid w:val="0036778C"/>
    <w:rsid w:val="00367DAB"/>
    <w:rsid w:val="003702D5"/>
    <w:rsid w:val="00371A7D"/>
    <w:rsid w:val="00371B3A"/>
    <w:rsid w:val="00371B5F"/>
    <w:rsid w:val="00372B20"/>
    <w:rsid w:val="003731DD"/>
    <w:rsid w:val="00373DCC"/>
    <w:rsid w:val="003773EE"/>
    <w:rsid w:val="00377918"/>
    <w:rsid w:val="00380BE5"/>
    <w:rsid w:val="00381BBD"/>
    <w:rsid w:val="00381CF1"/>
    <w:rsid w:val="003824A5"/>
    <w:rsid w:val="0038396B"/>
    <w:rsid w:val="003849EF"/>
    <w:rsid w:val="00384D3E"/>
    <w:rsid w:val="003861CC"/>
    <w:rsid w:val="00386CBC"/>
    <w:rsid w:val="00390C28"/>
    <w:rsid w:val="003910E0"/>
    <w:rsid w:val="00392EAE"/>
    <w:rsid w:val="0039461A"/>
    <w:rsid w:val="00394CA7"/>
    <w:rsid w:val="00394E34"/>
    <w:rsid w:val="00395317"/>
    <w:rsid w:val="0039707C"/>
    <w:rsid w:val="00397D29"/>
    <w:rsid w:val="003A0496"/>
    <w:rsid w:val="003A1E3E"/>
    <w:rsid w:val="003A2849"/>
    <w:rsid w:val="003A315B"/>
    <w:rsid w:val="003A42BB"/>
    <w:rsid w:val="003A475E"/>
    <w:rsid w:val="003A4A01"/>
    <w:rsid w:val="003A4A32"/>
    <w:rsid w:val="003A4BE8"/>
    <w:rsid w:val="003A4E6E"/>
    <w:rsid w:val="003A769C"/>
    <w:rsid w:val="003A77C3"/>
    <w:rsid w:val="003A7E03"/>
    <w:rsid w:val="003B1B68"/>
    <w:rsid w:val="003B20B5"/>
    <w:rsid w:val="003B2B37"/>
    <w:rsid w:val="003B3CD1"/>
    <w:rsid w:val="003B6778"/>
    <w:rsid w:val="003C466F"/>
    <w:rsid w:val="003C4B6E"/>
    <w:rsid w:val="003C6967"/>
    <w:rsid w:val="003D348B"/>
    <w:rsid w:val="003D4071"/>
    <w:rsid w:val="003D5207"/>
    <w:rsid w:val="003E0023"/>
    <w:rsid w:val="003E057B"/>
    <w:rsid w:val="003E0DA6"/>
    <w:rsid w:val="003E1E50"/>
    <w:rsid w:val="003E2CA6"/>
    <w:rsid w:val="003E4194"/>
    <w:rsid w:val="003E4348"/>
    <w:rsid w:val="003E4605"/>
    <w:rsid w:val="003E5A29"/>
    <w:rsid w:val="003E695D"/>
    <w:rsid w:val="003E722E"/>
    <w:rsid w:val="003E7846"/>
    <w:rsid w:val="003F1241"/>
    <w:rsid w:val="003F2A1D"/>
    <w:rsid w:val="003F4D49"/>
    <w:rsid w:val="003F5F77"/>
    <w:rsid w:val="003F6021"/>
    <w:rsid w:val="003F657F"/>
    <w:rsid w:val="003F6961"/>
    <w:rsid w:val="00400720"/>
    <w:rsid w:val="00401E6C"/>
    <w:rsid w:val="0040408A"/>
    <w:rsid w:val="00404C73"/>
    <w:rsid w:val="00410319"/>
    <w:rsid w:val="00411787"/>
    <w:rsid w:val="004123CC"/>
    <w:rsid w:val="004149D2"/>
    <w:rsid w:val="004150A9"/>
    <w:rsid w:val="00415753"/>
    <w:rsid w:val="00416BE1"/>
    <w:rsid w:val="0041734B"/>
    <w:rsid w:val="00417B67"/>
    <w:rsid w:val="004203E5"/>
    <w:rsid w:val="00420DB8"/>
    <w:rsid w:val="00420F18"/>
    <w:rsid w:val="004233A9"/>
    <w:rsid w:val="004248B8"/>
    <w:rsid w:val="004266D3"/>
    <w:rsid w:val="00430682"/>
    <w:rsid w:val="0043193E"/>
    <w:rsid w:val="00431DFA"/>
    <w:rsid w:val="0043263E"/>
    <w:rsid w:val="00433B72"/>
    <w:rsid w:val="00435659"/>
    <w:rsid w:val="00435923"/>
    <w:rsid w:val="00435BC6"/>
    <w:rsid w:val="00435CF4"/>
    <w:rsid w:val="00436C69"/>
    <w:rsid w:val="00437A1B"/>
    <w:rsid w:val="00440924"/>
    <w:rsid w:val="00443CA1"/>
    <w:rsid w:val="004449DF"/>
    <w:rsid w:val="00447D6C"/>
    <w:rsid w:val="00450299"/>
    <w:rsid w:val="00450553"/>
    <w:rsid w:val="00450EA8"/>
    <w:rsid w:val="00452C16"/>
    <w:rsid w:val="00452CBF"/>
    <w:rsid w:val="004558A9"/>
    <w:rsid w:val="00456065"/>
    <w:rsid w:val="0045622C"/>
    <w:rsid w:val="004573CF"/>
    <w:rsid w:val="0045754F"/>
    <w:rsid w:val="004577FB"/>
    <w:rsid w:val="004603FD"/>
    <w:rsid w:val="004635C9"/>
    <w:rsid w:val="004652EC"/>
    <w:rsid w:val="00473035"/>
    <w:rsid w:val="00473C2D"/>
    <w:rsid w:val="0048078A"/>
    <w:rsid w:val="00481692"/>
    <w:rsid w:val="0048259F"/>
    <w:rsid w:val="0048392D"/>
    <w:rsid w:val="0048445E"/>
    <w:rsid w:val="00484B8A"/>
    <w:rsid w:val="00487EFC"/>
    <w:rsid w:val="004907F4"/>
    <w:rsid w:val="00491E7A"/>
    <w:rsid w:val="00494B30"/>
    <w:rsid w:val="00497457"/>
    <w:rsid w:val="00497777"/>
    <w:rsid w:val="00497BCC"/>
    <w:rsid w:val="004A034D"/>
    <w:rsid w:val="004A06B7"/>
    <w:rsid w:val="004A06BD"/>
    <w:rsid w:val="004A13A4"/>
    <w:rsid w:val="004A220F"/>
    <w:rsid w:val="004A449E"/>
    <w:rsid w:val="004A6C1A"/>
    <w:rsid w:val="004A73B2"/>
    <w:rsid w:val="004A7CD5"/>
    <w:rsid w:val="004B3BF5"/>
    <w:rsid w:val="004B40B7"/>
    <w:rsid w:val="004B4B58"/>
    <w:rsid w:val="004B4D40"/>
    <w:rsid w:val="004B4DE3"/>
    <w:rsid w:val="004C016E"/>
    <w:rsid w:val="004C31D9"/>
    <w:rsid w:val="004C77C1"/>
    <w:rsid w:val="004C7AB8"/>
    <w:rsid w:val="004D0EC9"/>
    <w:rsid w:val="004D1B9B"/>
    <w:rsid w:val="004D2D25"/>
    <w:rsid w:val="004D502E"/>
    <w:rsid w:val="004E202B"/>
    <w:rsid w:val="004E2240"/>
    <w:rsid w:val="004E2378"/>
    <w:rsid w:val="004E2412"/>
    <w:rsid w:val="004E247B"/>
    <w:rsid w:val="004E2E28"/>
    <w:rsid w:val="004E32B9"/>
    <w:rsid w:val="004E4513"/>
    <w:rsid w:val="004E4833"/>
    <w:rsid w:val="004E4CF3"/>
    <w:rsid w:val="004E5269"/>
    <w:rsid w:val="004E5BC1"/>
    <w:rsid w:val="004E6E79"/>
    <w:rsid w:val="004E7752"/>
    <w:rsid w:val="004F1CDA"/>
    <w:rsid w:val="004F2390"/>
    <w:rsid w:val="004F490E"/>
    <w:rsid w:val="004F6C36"/>
    <w:rsid w:val="004F6D78"/>
    <w:rsid w:val="00500EB8"/>
    <w:rsid w:val="005015B7"/>
    <w:rsid w:val="0050313D"/>
    <w:rsid w:val="005038E2"/>
    <w:rsid w:val="005038EF"/>
    <w:rsid w:val="00503CBF"/>
    <w:rsid w:val="00504FF6"/>
    <w:rsid w:val="00506B20"/>
    <w:rsid w:val="00506B50"/>
    <w:rsid w:val="0050700D"/>
    <w:rsid w:val="00510389"/>
    <w:rsid w:val="00510FE0"/>
    <w:rsid w:val="00511151"/>
    <w:rsid w:val="0051334E"/>
    <w:rsid w:val="0051351D"/>
    <w:rsid w:val="00515535"/>
    <w:rsid w:val="0051786F"/>
    <w:rsid w:val="00520BEA"/>
    <w:rsid w:val="00521B77"/>
    <w:rsid w:val="00521F01"/>
    <w:rsid w:val="0052633B"/>
    <w:rsid w:val="0052771E"/>
    <w:rsid w:val="00527940"/>
    <w:rsid w:val="00527BED"/>
    <w:rsid w:val="0053179B"/>
    <w:rsid w:val="00531D7A"/>
    <w:rsid w:val="00532425"/>
    <w:rsid w:val="0053267F"/>
    <w:rsid w:val="005336D9"/>
    <w:rsid w:val="00533D72"/>
    <w:rsid w:val="00537610"/>
    <w:rsid w:val="00540637"/>
    <w:rsid w:val="0054100C"/>
    <w:rsid w:val="00541578"/>
    <w:rsid w:val="0054199D"/>
    <w:rsid w:val="005424FD"/>
    <w:rsid w:val="0054274B"/>
    <w:rsid w:val="00543424"/>
    <w:rsid w:val="00543A89"/>
    <w:rsid w:val="00543C97"/>
    <w:rsid w:val="00544EBB"/>
    <w:rsid w:val="00547821"/>
    <w:rsid w:val="005505A5"/>
    <w:rsid w:val="00551DD1"/>
    <w:rsid w:val="005520D8"/>
    <w:rsid w:val="0055263D"/>
    <w:rsid w:val="00552AD7"/>
    <w:rsid w:val="00552E3D"/>
    <w:rsid w:val="00557C38"/>
    <w:rsid w:val="00561543"/>
    <w:rsid w:val="00561DF7"/>
    <w:rsid w:val="00561E2F"/>
    <w:rsid w:val="00562F76"/>
    <w:rsid w:val="005634A3"/>
    <w:rsid w:val="0056705F"/>
    <w:rsid w:val="00567191"/>
    <w:rsid w:val="00570505"/>
    <w:rsid w:val="00570910"/>
    <w:rsid w:val="0057540C"/>
    <w:rsid w:val="005767E9"/>
    <w:rsid w:val="00576E5E"/>
    <w:rsid w:val="005802A4"/>
    <w:rsid w:val="0058170F"/>
    <w:rsid w:val="00582456"/>
    <w:rsid w:val="00582724"/>
    <w:rsid w:val="00583174"/>
    <w:rsid w:val="00584764"/>
    <w:rsid w:val="00584F65"/>
    <w:rsid w:val="00587317"/>
    <w:rsid w:val="005911A0"/>
    <w:rsid w:val="00591875"/>
    <w:rsid w:val="00591C9F"/>
    <w:rsid w:val="00593073"/>
    <w:rsid w:val="00593F97"/>
    <w:rsid w:val="005959FC"/>
    <w:rsid w:val="005976F9"/>
    <w:rsid w:val="005A0EA4"/>
    <w:rsid w:val="005A2624"/>
    <w:rsid w:val="005A560C"/>
    <w:rsid w:val="005A6D2A"/>
    <w:rsid w:val="005B1B07"/>
    <w:rsid w:val="005B3949"/>
    <w:rsid w:val="005B65D6"/>
    <w:rsid w:val="005B68B7"/>
    <w:rsid w:val="005B7A92"/>
    <w:rsid w:val="005C0889"/>
    <w:rsid w:val="005C10DC"/>
    <w:rsid w:val="005C30FC"/>
    <w:rsid w:val="005C41FB"/>
    <w:rsid w:val="005C5882"/>
    <w:rsid w:val="005C5AD9"/>
    <w:rsid w:val="005C5CE4"/>
    <w:rsid w:val="005C5D62"/>
    <w:rsid w:val="005C5E08"/>
    <w:rsid w:val="005C5E69"/>
    <w:rsid w:val="005C696A"/>
    <w:rsid w:val="005C6EE9"/>
    <w:rsid w:val="005C731A"/>
    <w:rsid w:val="005C7BD1"/>
    <w:rsid w:val="005D024F"/>
    <w:rsid w:val="005D3424"/>
    <w:rsid w:val="005D34CB"/>
    <w:rsid w:val="005D3BE5"/>
    <w:rsid w:val="005D4B43"/>
    <w:rsid w:val="005D570F"/>
    <w:rsid w:val="005D6433"/>
    <w:rsid w:val="005D67E5"/>
    <w:rsid w:val="005D733E"/>
    <w:rsid w:val="005D7B63"/>
    <w:rsid w:val="005E0C78"/>
    <w:rsid w:val="005E2C9A"/>
    <w:rsid w:val="005E2D1C"/>
    <w:rsid w:val="005E3DC5"/>
    <w:rsid w:val="005E4CE9"/>
    <w:rsid w:val="005E6245"/>
    <w:rsid w:val="005E7805"/>
    <w:rsid w:val="005E7B4A"/>
    <w:rsid w:val="005F0262"/>
    <w:rsid w:val="005F0C7C"/>
    <w:rsid w:val="005F16F1"/>
    <w:rsid w:val="005F1FBB"/>
    <w:rsid w:val="005F2484"/>
    <w:rsid w:val="005F2CD5"/>
    <w:rsid w:val="005F3543"/>
    <w:rsid w:val="005F382B"/>
    <w:rsid w:val="005F776B"/>
    <w:rsid w:val="00600DC5"/>
    <w:rsid w:val="00601DDF"/>
    <w:rsid w:val="00602827"/>
    <w:rsid w:val="00605CA2"/>
    <w:rsid w:val="00606818"/>
    <w:rsid w:val="0060765E"/>
    <w:rsid w:val="00607936"/>
    <w:rsid w:val="0061113A"/>
    <w:rsid w:val="00611B96"/>
    <w:rsid w:val="006126C3"/>
    <w:rsid w:val="0061303F"/>
    <w:rsid w:val="00615C88"/>
    <w:rsid w:val="00617A79"/>
    <w:rsid w:val="00620EAE"/>
    <w:rsid w:val="00621224"/>
    <w:rsid w:val="00622860"/>
    <w:rsid w:val="006233FE"/>
    <w:rsid w:val="0062575D"/>
    <w:rsid w:val="00625BAA"/>
    <w:rsid w:val="006266F0"/>
    <w:rsid w:val="00627E16"/>
    <w:rsid w:val="00632354"/>
    <w:rsid w:val="00633138"/>
    <w:rsid w:val="00634877"/>
    <w:rsid w:val="00635BC5"/>
    <w:rsid w:val="006362E5"/>
    <w:rsid w:val="0063712C"/>
    <w:rsid w:val="00641181"/>
    <w:rsid w:val="0064469C"/>
    <w:rsid w:val="00647118"/>
    <w:rsid w:val="006540FD"/>
    <w:rsid w:val="00654407"/>
    <w:rsid w:val="00656592"/>
    <w:rsid w:val="006607A7"/>
    <w:rsid w:val="00660C6F"/>
    <w:rsid w:val="0066156B"/>
    <w:rsid w:val="00661955"/>
    <w:rsid w:val="00664079"/>
    <w:rsid w:val="0066550C"/>
    <w:rsid w:val="00666155"/>
    <w:rsid w:val="006678F5"/>
    <w:rsid w:val="00670DD3"/>
    <w:rsid w:val="006737C8"/>
    <w:rsid w:val="00673FB2"/>
    <w:rsid w:val="00675E2A"/>
    <w:rsid w:val="006831CA"/>
    <w:rsid w:val="00683F2F"/>
    <w:rsid w:val="00685F5D"/>
    <w:rsid w:val="006923B0"/>
    <w:rsid w:val="006934C5"/>
    <w:rsid w:val="00694467"/>
    <w:rsid w:val="00694954"/>
    <w:rsid w:val="0069514E"/>
    <w:rsid w:val="00696256"/>
    <w:rsid w:val="00696C27"/>
    <w:rsid w:val="006A22AE"/>
    <w:rsid w:val="006A31DE"/>
    <w:rsid w:val="006A60E1"/>
    <w:rsid w:val="006A6111"/>
    <w:rsid w:val="006B1BCC"/>
    <w:rsid w:val="006B39E4"/>
    <w:rsid w:val="006B43C2"/>
    <w:rsid w:val="006B5035"/>
    <w:rsid w:val="006B775A"/>
    <w:rsid w:val="006C1B54"/>
    <w:rsid w:val="006C3046"/>
    <w:rsid w:val="006C49FC"/>
    <w:rsid w:val="006C4A9C"/>
    <w:rsid w:val="006C5117"/>
    <w:rsid w:val="006C55B5"/>
    <w:rsid w:val="006C6A69"/>
    <w:rsid w:val="006D0A84"/>
    <w:rsid w:val="006D0C45"/>
    <w:rsid w:val="006D1384"/>
    <w:rsid w:val="006D1C6C"/>
    <w:rsid w:val="006D237B"/>
    <w:rsid w:val="006D30D5"/>
    <w:rsid w:val="006D39AE"/>
    <w:rsid w:val="006D4080"/>
    <w:rsid w:val="006D50D1"/>
    <w:rsid w:val="006D511F"/>
    <w:rsid w:val="006D638E"/>
    <w:rsid w:val="006D6E70"/>
    <w:rsid w:val="006D7CD8"/>
    <w:rsid w:val="006E18B4"/>
    <w:rsid w:val="006E1B62"/>
    <w:rsid w:val="006E3381"/>
    <w:rsid w:val="006E41D8"/>
    <w:rsid w:val="006E4B0C"/>
    <w:rsid w:val="006E63E8"/>
    <w:rsid w:val="006E6B7F"/>
    <w:rsid w:val="006E6E1B"/>
    <w:rsid w:val="006E7EC5"/>
    <w:rsid w:val="006F1348"/>
    <w:rsid w:val="006F1918"/>
    <w:rsid w:val="006F2CA3"/>
    <w:rsid w:val="006F35DD"/>
    <w:rsid w:val="006F4CAC"/>
    <w:rsid w:val="006F5ACA"/>
    <w:rsid w:val="006F6197"/>
    <w:rsid w:val="006F6914"/>
    <w:rsid w:val="006F6D81"/>
    <w:rsid w:val="006F76F1"/>
    <w:rsid w:val="00701772"/>
    <w:rsid w:val="007039FE"/>
    <w:rsid w:val="007104BF"/>
    <w:rsid w:val="00711460"/>
    <w:rsid w:val="00712672"/>
    <w:rsid w:val="00714141"/>
    <w:rsid w:val="007144F4"/>
    <w:rsid w:val="0071458A"/>
    <w:rsid w:val="007149DF"/>
    <w:rsid w:val="00714C07"/>
    <w:rsid w:val="00716001"/>
    <w:rsid w:val="00717434"/>
    <w:rsid w:val="00717BCA"/>
    <w:rsid w:val="00721D26"/>
    <w:rsid w:val="00721E4E"/>
    <w:rsid w:val="00724168"/>
    <w:rsid w:val="007244D9"/>
    <w:rsid w:val="00726825"/>
    <w:rsid w:val="0072750D"/>
    <w:rsid w:val="00727BAA"/>
    <w:rsid w:val="007310E1"/>
    <w:rsid w:val="007323F4"/>
    <w:rsid w:val="00732C1C"/>
    <w:rsid w:val="00732FC7"/>
    <w:rsid w:val="00737E7F"/>
    <w:rsid w:val="00742810"/>
    <w:rsid w:val="00744A55"/>
    <w:rsid w:val="00744A64"/>
    <w:rsid w:val="00746909"/>
    <w:rsid w:val="00746ECA"/>
    <w:rsid w:val="00746ECB"/>
    <w:rsid w:val="007500D4"/>
    <w:rsid w:val="00750C09"/>
    <w:rsid w:val="007517C2"/>
    <w:rsid w:val="00751A38"/>
    <w:rsid w:val="00752437"/>
    <w:rsid w:val="00753B94"/>
    <w:rsid w:val="00754268"/>
    <w:rsid w:val="0075459F"/>
    <w:rsid w:val="007563A7"/>
    <w:rsid w:val="00756C13"/>
    <w:rsid w:val="007615DF"/>
    <w:rsid w:val="0076362D"/>
    <w:rsid w:val="00765A64"/>
    <w:rsid w:val="0077006B"/>
    <w:rsid w:val="0077396C"/>
    <w:rsid w:val="00773D44"/>
    <w:rsid w:val="00774975"/>
    <w:rsid w:val="00775479"/>
    <w:rsid w:val="00775E59"/>
    <w:rsid w:val="007764CE"/>
    <w:rsid w:val="00782BD5"/>
    <w:rsid w:val="0078346C"/>
    <w:rsid w:val="00783A5B"/>
    <w:rsid w:val="00784710"/>
    <w:rsid w:val="00784A2D"/>
    <w:rsid w:val="00786A7F"/>
    <w:rsid w:val="00786B18"/>
    <w:rsid w:val="00786CEB"/>
    <w:rsid w:val="00787509"/>
    <w:rsid w:val="00787D8A"/>
    <w:rsid w:val="0079008E"/>
    <w:rsid w:val="007914D1"/>
    <w:rsid w:val="00791508"/>
    <w:rsid w:val="00792648"/>
    <w:rsid w:val="0079505C"/>
    <w:rsid w:val="0079528F"/>
    <w:rsid w:val="007A0713"/>
    <w:rsid w:val="007A1AF4"/>
    <w:rsid w:val="007A2F56"/>
    <w:rsid w:val="007A49ED"/>
    <w:rsid w:val="007A647E"/>
    <w:rsid w:val="007A6E5D"/>
    <w:rsid w:val="007B1BFC"/>
    <w:rsid w:val="007B3D95"/>
    <w:rsid w:val="007B43AA"/>
    <w:rsid w:val="007B5B1B"/>
    <w:rsid w:val="007B5D64"/>
    <w:rsid w:val="007B6BF0"/>
    <w:rsid w:val="007C01B4"/>
    <w:rsid w:val="007C0609"/>
    <w:rsid w:val="007C0AB7"/>
    <w:rsid w:val="007C18A8"/>
    <w:rsid w:val="007C403F"/>
    <w:rsid w:val="007C4107"/>
    <w:rsid w:val="007C417C"/>
    <w:rsid w:val="007C4659"/>
    <w:rsid w:val="007C4BD2"/>
    <w:rsid w:val="007C6393"/>
    <w:rsid w:val="007C67F9"/>
    <w:rsid w:val="007C6CD7"/>
    <w:rsid w:val="007C73D4"/>
    <w:rsid w:val="007C7427"/>
    <w:rsid w:val="007D0C3A"/>
    <w:rsid w:val="007D1C52"/>
    <w:rsid w:val="007D2059"/>
    <w:rsid w:val="007D2C85"/>
    <w:rsid w:val="007D2D34"/>
    <w:rsid w:val="007D3F7B"/>
    <w:rsid w:val="007D4347"/>
    <w:rsid w:val="007D448E"/>
    <w:rsid w:val="007D4F6F"/>
    <w:rsid w:val="007D5CC3"/>
    <w:rsid w:val="007D6578"/>
    <w:rsid w:val="007E044D"/>
    <w:rsid w:val="007E17A0"/>
    <w:rsid w:val="007E1C07"/>
    <w:rsid w:val="007E3455"/>
    <w:rsid w:val="007E37F5"/>
    <w:rsid w:val="007E5A0D"/>
    <w:rsid w:val="007F1EDF"/>
    <w:rsid w:val="007F3206"/>
    <w:rsid w:val="007F34CD"/>
    <w:rsid w:val="007F39FA"/>
    <w:rsid w:val="007F4011"/>
    <w:rsid w:val="007F5606"/>
    <w:rsid w:val="007F5E3C"/>
    <w:rsid w:val="007F7F95"/>
    <w:rsid w:val="00800EDD"/>
    <w:rsid w:val="00807329"/>
    <w:rsid w:val="0081030C"/>
    <w:rsid w:val="00810B5C"/>
    <w:rsid w:val="0081182E"/>
    <w:rsid w:val="00813C22"/>
    <w:rsid w:val="008143F7"/>
    <w:rsid w:val="008226BB"/>
    <w:rsid w:val="00824927"/>
    <w:rsid w:val="00825132"/>
    <w:rsid w:val="0082529F"/>
    <w:rsid w:val="00825580"/>
    <w:rsid w:val="00830575"/>
    <w:rsid w:val="00830BD5"/>
    <w:rsid w:val="00831774"/>
    <w:rsid w:val="00832A8D"/>
    <w:rsid w:val="00833A5E"/>
    <w:rsid w:val="00834F6D"/>
    <w:rsid w:val="00836938"/>
    <w:rsid w:val="00837D40"/>
    <w:rsid w:val="0084198E"/>
    <w:rsid w:val="00842433"/>
    <w:rsid w:val="008432DD"/>
    <w:rsid w:val="0084407E"/>
    <w:rsid w:val="00846D67"/>
    <w:rsid w:val="00847521"/>
    <w:rsid w:val="008504FF"/>
    <w:rsid w:val="00853216"/>
    <w:rsid w:val="008539F5"/>
    <w:rsid w:val="00853E29"/>
    <w:rsid w:val="00855134"/>
    <w:rsid w:val="00855CCB"/>
    <w:rsid w:val="008617BA"/>
    <w:rsid w:val="0086486E"/>
    <w:rsid w:val="008705A3"/>
    <w:rsid w:val="00870708"/>
    <w:rsid w:val="008735EF"/>
    <w:rsid w:val="0087563E"/>
    <w:rsid w:val="00876FD4"/>
    <w:rsid w:val="00877419"/>
    <w:rsid w:val="00877797"/>
    <w:rsid w:val="00880558"/>
    <w:rsid w:val="00881904"/>
    <w:rsid w:val="00881A41"/>
    <w:rsid w:val="00882BC5"/>
    <w:rsid w:val="00882D64"/>
    <w:rsid w:val="00883295"/>
    <w:rsid w:val="008846C0"/>
    <w:rsid w:val="008848F5"/>
    <w:rsid w:val="00884961"/>
    <w:rsid w:val="0088543D"/>
    <w:rsid w:val="00893466"/>
    <w:rsid w:val="00893CFF"/>
    <w:rsid w:val="00893E97"/>
    <w:rsid w:val="008945E4"/>
    <w:rsid w:val="008957BE"/>
    <w:rsid w:val="00896025"/>
    <w:rsid w:val="008A057E"/>
    <w:rsid w:val="008A0681"/>
    <w:rsid w:val="008A07A1"/>
    <w:rsid w:val="008A0EA3"/>
    <w:rsid w:val="008A20A0"/>
    <w:rsid w:val="008A2FC6"/>
    <w:rsid w:val="008A36F3"/>
    <w:rsid w:val="008A606F"/>
    <w:rsid w:val="008A6DA9"/>
    <w:rsid w:val="008A7155"/>
    <w:rsid w:val="008B0145"/>
    <w:rsid w:val="008B0E86"/>
    <w:rsid w:val="008B39EA"/>
    <w:rsid w:val="008B42C0"/>
    <w:rsid w:val="008B4415"/>
    <w:rsid w:val="008B7A71"/>
    <w:rsid w:val="008C049B"/>
    <w:rsid w:val="008C0827"/>
    <w:rsid w:val="008C3752"/>
    <w:rsid w:val="008C3F9E"/>
    <w:rsid w:val="008C6967"/>
    <w:rsid w:val="008C797E"/>
    <w:rsid w:val="008D0407"/>
    <w:rsid w:val="008D14B7"/>
    <w:rsid w:val="008D228C"/>
    <w:rsid w:val="008D3E39"/>
    <w:rsid w:val="008D42AB"/>
    <w:rsid w:val="008D47BE"/>
    <w:rsid w:val="008D497B"/>
    <w:rsid w:val="008D4CA6"/>
    <w:rsid w:val="008D4DD5"/>
    <w:rsid w:val="008D5406"/>
    <w:rsid w:val="008D6429"/>
    <w:rsid w:val="008D64B1"/>
    <w:rsid w:val="008D770A"/>
    <w:rsid w:val="008E4358"/>
    <w:rsid w:val="008E4900"/>
    <w:rsid w:val="008E5460"/>
    <w:rsid w:val="008E6C02"/>
    <w:rsid w:val="008E6E43"/>
    <w:rsid w:val="008E6E4E"/>
    <w:rsid w:val="008E75C8"/>
    <w:rsid w:val="008E7A50"/>
    <w:rsid w:val="008F0548"/>
    <w:rsid w:val="008F083D"/>
    <w:rsid w:val="008F1ADF"/>
    <w:rsid w:val="008F4D55"/>
    <w:rsid w:val="008F54FF"/>
    <w:rsid w:val="008F587B"/>
    <w:rsid w:val="008F682C"/>
    <w:rsid w:val="0090051E"/>
    <w:rsid w:val="00901857"/>
    <w:rsid w:val="009018BD"/>
    <w:rsid w:val="00902552"/>
    <w:rsid w:val="0090400B"/>
    <w:rsid w:val="00907262"/>
    <w:rsid w:val="0090734F"/>
    <w:rsid w:val="00907ACB"/>
    <w:rsid w:val="0091384B"/>
    <w:rsid w:val="00914C54"/>
    <w:rsid w:val="00914EEC"/>
    <w:rsid w:val="0091514C"/>
    <w:rsid w:val="00917920"/>
    <w:rsid w:val="00917FAE"/>
    <w:rsid w:val="00920B79"/>
    <w:rsid w:val="00920CFE"/>
    <w:rsid w:val="00922C8E"/>
    <w:rsid w:val="009232E3"/>
    <w:rsid w:val="0092473F"/>
    <w:rsid w:val="00924B7B"/>
    <w:rsid w:val="00924F4D"/>
    <w:rsid w:val="00927BE7"/>
    <w:rsid w:val="00927E3E"/>
    <w:rsid w:val="0093338F"/>
    <w:rsid w:val="00933C10"/>
    <w:rsid w:val="00934272"/>
    <w:rsid w:val="009348A2"/>
    <w:rsid w:val="00936043"/>
    <w:rsid w:val="00936BD7"/>
    <w:rsid w:val="009372F4"/>
    <w:rsid w:val="00937BFA"/>
    <w:rsid w:val="00942800"/>
    <w:rsid w:val="00943524"/>
    <w:rsid w:val="009458AA"/>
    <w:rsid w:val="00945F2C"/>
    <w:rsid w:val="009507B2"/>
    <w:rsid w:val="00952A67"/>
    <w:rsid w:val="00952B36"/>
    <w:rsid w:val="00953F85"/>
    <w:rsid w:val="0095484F"/>
    <w:rsid w:val="0095597F"/>
    <w:rsid w:val="00956FC9"/>
    <w:rsid w:val="00963142"/>
    <w:rsid w:val="009638FD"/>
    <w:rsid w:val="00963E0E"/>
    <w:rsid w:val="00964D0F"/>
    <w:rsid w:val="00965443"/>
    <w:rsid w:val="00965B37"/>
    <w:rsid w:val="00965DCE"/>
    <w:rsid w:val="009668AE"/>
    <w:rsid w:val="00967796"/>
    <w:rsid w:val="00967B67"/>
    <w:rsid w:val="0097033D"/>
    <w:rsid w:val="00971773"/>
    <w:rsid w:val="009717BC"/>
    <w:rsid w:val="00977018"/>
    <w:rsid w:val="009807F5"/>
    <w:rsid w:val="00980C00"/>
    <w:rsid w:val="00981E8A"/>
    <w:rsid w:val="00983C66"/>
    <w:rsid w:val="00983DEB"/>
    <w:rsid w:val="009847F1"/>
    <w:rsid w:val="009870AC"/>
    <w:rsid w:val="0098752B"/>
    <w:rsid w:val="00987969"/>
    <w:rsid w:val="00987A6A"/>
    <w:rsid w:val="0099198C"/>
    <w:rsid w:val="009919CA"/>
    <w:rsid w:val="00992927"/>
    <w:rsid w:val="0099580C"/>
    <w:rsid w:val="009958A7"/>
    <w:rsid w:val="0099671B"/>
    <w:rsid w:val="00996EF0"/>
    <w:rsid w:val="009A12D3"/>
    <w:rsid w:val="009A1D45"/>
    <w:rsid w:val="009A2DD1"/>
    <w:rsid w:val="009A339A"/>
    <w:rsid w:val="009A3608"/>
    <w:rsid w:val="009A3F5D"/>
    <w:rsid w:val="009A484B"/>
    <w:rsid w:val="009A52B8"/>
    <w:rsid w:val="009A5D00"/>
    <w:rsid w:val="009B6378"/>
    <w:rsid w:val="009B68EA"/>
    <w:rsid w:val="009C21A2"/>
    <w:rsid w:val="009C26FF"/>
    <w:rsid w:val="009C6509"/>
    <w:rsid w:val="009C6D05"/>
    <w:rsid w:val="009C78CE"/>
    <w:rsid w:val="009D0E93"/>
    <w:rsid w:val="009D1F22"/>
    <w:rsid w:val="009D2609"/>
    <w:rsid w:val="009D2C6A"/>
    <w:rsid w:val="009D2F3A"/>
    <w:rsid w:val="009D5685"/>
    <w:rsid w:val="009D58E4"/>
    <w:rsid w:val="009D5F88"/>
    <w:rsid w:val="009D6F7F"/>
    <w:rsid w:val="009D7ABA"/>
    <w:rsid w:val="009E1FEE"/>
    <w:rsid w:val="009E248F"/>
    <w:rsid w:val="009E24D1"/>
    <w:rsid w:val="009E6672"/>
    <w:rsid w:val="009F0A6D"/>
    <w:rsid w:val="009F2565"/>
    <w:rsid w:val="009F28E3"/>
    <w:rsid w:val="009F327B"/>
    <w:rsid w:val="009F33B4"/>
    <w:rsid w:val="009F3FA7"/>
    <w:rsid w:val="00A00CAF"/>
    <w:rsid w:val="00A049B6"/>
    <w:rsid w:val="00A15DED"/>
    <w:rsid w:val="00A17461"/>
    <w:rsid w:val="00A20D1B"/>
    <w:rsid w:val="00A22198"/>
    <w:rsid w:val="00A365BC"/>
    <w:rsid w:val="00A36B73"/>
    <w:rsid w:val="00A40912"/>
    <w:rsid w:val="00A411EE"/>
    <w:rsid w:val="00A41EF1"/>
    <w:rsid w:val="00A43B89"/>
    <w:rsid w:val="00A44F39"/>
    <w:rsid w:val="00A46A4B"/>
    <w:rsid w:val="00A474DE"/>
    <w:rsid w:val="00A500D2"/>
    <w:rsid w:val="00A505DD"/>
    <w:rsid w:val="00A51F1D"/>
    <w:rsid w:val="00A526FE"/>
    <w:rsid w:val="00A548BF"/>
    <w:rsid w:val="00A54D23"/>
    <w:rsid w:val="00A572BA"/>
    <w:rsid w:val="00A60410"/>
    <w:rsid w:val="00A6120E"/>
    <w:rsid w:val="00A61C4B"/>
    <w:rsid w:val="00A63F7B"/>
    <w:rsid w:val="00A6456D"/>
    <w:rsid w:val="00A648A4"/>
    <w:rsid w:val="00A652C7"/>
    <w:rsid w:val="00A65B1F"/>
    <w:rsid w:val="00A70152"/>
    <w:rsid w:val="00A71255"/>
    <w:rsid w:val="00A721F4"/>
    <w:rsid w:val="00A7295F"/>
    <w:rsid w:val="00A743A7"/>
    <w:rsid w:val="00A75009"/>
    <w:rsid w:val="00A7571B"/>
    <w:rsid w:val="00A80EEC"/>
    <w:rsid w:val="00A837BD"/>
    <w:rsid w:val="00A83DDB"/>
    <w:rsid w:val="00A8418D"/>
    <w:rsid w:val="00A85728"/>
    <w:rsid w:val="00A8601E"/>
    <w:rsid w:val="00A86AE0"/>
    <w:rsid w:val="00A86BE8"/>
    <w:rsid w:val="00A9070D"/>
    <w:rsid w:val="00A91E23"/>
    <w:rsid w:val="00A92DCB"/>
    <w:rsid w:val="00A937A0"/>
    <w:rsid w:val="00A93C2B"/>
    <w:rsid w:val="00A93E4B"/>
    <w:rsid w:val="00A96C9D"/>
    <w:rsid w:val="00AA0E72"/>
    <w:rsid w:val="00AA1450"/>
    <w:rsid w:val="00AA4614"/>
    <w:rsid w:val="00AA465E"/>
    <w:rsid w:val="00AA659B"/>
    <w:rsid w:val="00AA6C74"/>
    <w:rsid w:val="00AA7F7F"/>
    <w:rsid w:val="00AB06DB"/>
    <w:rsid w:val="00AB33FF"/>
    <w:rsid w:val="00AB35A5"/>
    <w:rsid w:val="00AB3861"/>
    <w:rsid w:val="00AB40B8"/>
    <w:rsid w:val="00AB4565"/>
    <w:rsid w:val="00AC2361"/>
    <w:rsid w:val="00AC2448"/>
    <w:rsid w:val="00AC6634"/>
    <w:rsid w:val="00AC68F2"/>
    <w:rsid w:val="00AC7B19"/>
    <w:rsid w:val="00AD002B"/>
    <w:rsid w:val="00AD2A51"/>
    <w:rsid w:val="00AE104D"/>
    <w:rsid w:val="00AE23AB"/>
    <w:rsid w:val="00AE2C62"/>
    <w:rsid w:val="00AE5EEB"/>
    <w:rsid w:val="00AF043D"/>
    <w:rsid w:val="00AF0737"/>
    <w:rsid w:val="00AF470F"/>
    <w:rsid w:val="00AF47AA"/>
    <w:rsid w:val="00AF4DEC"/>
    <w:rsid w:val="00AF5B70"/>
    <w:rsid w:val="00AF5E93"/>
    <w:rsid w:val="00AF6960"/>
    <w:rsid w:val="00AF76F6"/>
    <w:rsid w:val="00AF79E3"/>
    <w:rsid w:val="00AF7EED"/>
    <w:rsid w:val="00B006F3"/>
    <w:rsid w:val="00B0129B"/>
    <w:rsid w:val="00B018E4"/>
    <w:rsid w:val="00B02E43"/>
    <w:rsid w:val="00B03A33"/>
    <w:rsid w:val="00B06D3F"/>
    <w:rsid w:val="00B072EB"/>
    <w:rsid w:val="00B123FF"/>
    <w:rsid w:val="00B15283"/>
    <w:rsid w:val="00B1608C"/>
    <w:rsid w:val="00B16453"/>
    <w:rsid w:val="00B2036C"/>
    <w:rsid w:val="00B20755"/>
    <w:rsid w:val="00B20B52"/>
    <w:rsid w:val="00B2135E"/>
    <w:rsid w:val="00B217AC"/>
    <w:rsid w:val="00B21E18"/>
    <w:rsid w:val="00B270FE"/>
    <w:rsid w:val="00B31197"/>
    <w:rsid w:val="00B34D0E"/>
    <w:rsid w:val="00B3708F"/>
    <w:rsid w:val="00B37BB9"/>
    <w:rsid w:val="00B403E8"/>
    <w:rsid w:val="00B4114A"/>
    <w:rsid w:val="00B45A28"/>
    <w:rsid w:val="00B45F10"/>
    <w:rsid w:val="00B46422"/>
    <w:rsid w:val="00B47148"/>
    <w:rsid w:val="00B47DD6"/>
    <w:rsid w:val="00B508C3"/>
    <w:rsid w:val="00B51764"/>
    <w:rsid w:val="00B5243E"/>
    <w:rsid w:val="00B528CC"/>
    <w:rsid w:val="00B54772"/>
    <w:rsid w:val="00B5492A"/>
    <w:rsid w:val="00B54B48"/>
    <w:rsid w:val="00B557ED"/>
    <w:rsid w:val="00B56B1B"/>
    <w:rsid w:val="00B57505"/>
    <w:rsid w:val="00B60BCF"/>
    <w:rsid w:val="00B6110E"/>
    <w:rsid w:val="00B62026"/>
    <w:rsid w:val="00B63F52"/>
    <w:rsid w:val="00B65911"/>
    <w:rsid w:val="00B712A7"/>
    <w:rsid w:val="00B7201B"/>
    <w:rsid w:val="00B72780"/>
    <w:rsid w:val="00B738F8"/>
    <w:rsid w:val="00B74A67"/>
    <w:rsid w:val="00B75B58"/>
    <w:rsid w:val="00B80548"/>
    <w:rsid w:val="00B80DF3"/>
    <w:rsid w:val="00B81164"/>
    <w:rsid w:val="00B82764"/>
    <w:rsid w:val="00B853BE"/>
    <w:rsid w:val="00B87944"/>
    <w:rsid w:val="00B90BE1"/>
    <w:rsid w:val="00B90E5E"/>
    <w:rsid w:val="00B90E9A"/>
    <w:rsid w:val="00B92D69"/>
    <w:rsid w:val="00B9629E"/>
    <w:rsid w:val="00BA0264"/>
    <w:rsid w:val="00BA02CB"/>
    <w:rsid w:val="00BA0381"/>
    <w:rsid w:val="00BA1846"/>
    <w:rsid w:val="00BA359A"/>
    <w:rsid w:val="00BA3E72"/>
    <w:rsid w:val="00BA5518"/>
    <w:rsid w:val="00BB0479"/>
    <w:rsid w:val="00BB1EF7"/>
    <w:rsid w:val="00BB476C"/>
    <w:rsid w:val="00BB61A2"/>
    <w:rsid w:val="00BC0374"/>
    <w:rsid w:val="00BC0CC4"/>
    <w:rsid w:val="00BC2DF3"/>
    <w:rsid w:val="00BC4C79"/>
    <w:rsid w:val="00BC75B4"/>
    <w:rsid w:val="00BD2156"/>
    <w:rsid w:val="00BD2C1D"/>
    <w:rsid w:val="00BD2CBC"/>
    <w:rsid w:val="00BD3B74"/>
    <w:rsid w:val="00BD470E"/>
    <w:rsid w:val="00BD4FF1"/>
    <w:rsid w:val="00BD6167"/>
    <w:rsid w:val="00BD6418"/>
    <w:rsid w:val="00BD7C90"/>
    <w:rsid w:val="00BE0167"/>
    <w:rsid w:val="00BE07DA"/>
    <w:rsid w:val="00BE0B9C"/>
    <w:rsid w:val="00BE1947"/>
    <w:rsid w:val="00BE20E6"/>
    <w:rsid w:val="00BE478A"/>
    <w:rsid w:val="00BE732C"/>
    <w:rsid w:val="00BF0B2F"/>
    <w:rsid w:val="00BF35DE"/>
    <w:rsid w:val="00BF42C6"/>
    <w:rsid w:val="00BF5730"/>
    <w:rsid w:val="00C00E50"/>
    <w:rsid w:val="00C02B54"/>
    <w:rsid w:val="00C04133"/>
    <w:rsid w:val="00C056ED"/>
    <w:rsid w:val="00C10948"/>
    <w:rsid w:val="00C10CDD"/>
    <w:rsid w:val="00C1589F"/>
    <w:rsid w:val="00C2263C"/>
    <w:rsid w:val="00C22AB2"/>
    <w:rsid w:val="00C22B7C"/>
    <w:rsid w:val="00C233EE"/>
    <w:rsid w:val="00C23D3C"/>
    <w:rsid w:val="00C24A38"/>
    <w:rsid w:val="00C24C07"/>
    <w:rsid w:val="00C30092"/>
    <w:rsid w:val="00C300E5"/>
    <w:rsid w:val="00C3039D"/>
    <w:rsid w:val="00C31414"/>
    <w:rsid w:val="00C34177"/>
    <w:rsid w:val="00C36E6E"/>
    <w:rsid w:val="00C402B1"/>
    <w:rsid w:val="00C40747"/>
    <w:rsid w:val="00C419EF"/>
    <w:rsid w:val="00C41FB2"/>
    <w:rsid w:val="00C424D6"/>
    <w:rsid w:val="00C44423"/>
    <w:rsid w:val="00C45419"/>
    <w:rsid w:val="00C45C4B"/>
    <w:rsid w:val="00C46E56"/>
    <w:rsid w:val="00C513F4"/>
    <w:rsid w:val="00C536FF"/>
    <w:rsid w:val="00C54198"/>
    <w:rsid w:val="00C54858"/>
    <w:rsid w:val="00C55A0A"/>
    <w:rsid w:val="00C560E0"/>
    <w:rsid w:val="00C56817"/>
    <w:rsid w:val="00C57DF9"/>
    <w:rsid w:val="00C62D9F"/>
    <w:rsid w:val="00C63E98"/>
    <w:rsid w:val="00C64854"/>
    <w:rsid w:val="00C64DAF"/>
    <w:rsid w:val="00C65848"/>
    <w:rsid w:val="00C67137"/>
    <w:rsid w:val="00C72C03"/>
    <w:rsid w:val="00C731EA"/>
    <w:rsid w:val="00C73C25"/>
    <w:rsid w:val="00C74D19"/>
    <w:rsid w:val="00C75375"/>
    <w:rsid w:val="00C755D8"/>
    <w:rsid w:val="00C75636"/>
    <w:rsid w:val="00C75A0B"/>
    <w:rsid w:val="00C7706C"/>
    <w:rsid w:val="00C82A6D"/>
    <w:rsid w:val="00C853D4"/>
    <w:rsid w:val="00C853FA"/>
    <w:rsid w:val="00C85D01"/>
    <w:rsid w:val="00C86990"/>
    <w:rsid w:val="00C86C72"/>
    <w:rsid w:val="00C902E8"/>
    <w:rsid w:val="00C9255F"/>
    <w:rsid w:val="00C94489"/>
    <w:rsid w:val="00C94581"/>
    <w:rsid w:val="00C951AC"/>
    <w:rsid w:val="00C959C1"/>
    <w:rsid w:val="00C97AB2"/>
    <w:rsid w:val="00C97F18"/>
    <w:rsid w:val="00CA1EB5"/>
    <w:rsid w:val="00CA3E49"/>
    <w:rsid w:val="00CA4E66"/>
    <w:rsid w:val="00CA5981"/>
    <w:rsid w:val="00CA5D55"/>
    <w:rsid w:val="00CA6399"/>
    <w:rsid w:val="00CA6BA5"/>
    <w:rsid w:val="00CA7D1F"/>
    <w:rsid w:val="00CB082E"/>
    <w:rsid w:val="00CB3D61"/>
    <w:rsid w:val="00CB492F"/>
    <w:rsid w:val="00CB569B"/>
    <w:rsid w:val="00CB5892"/>
    <w:rsid w:val="00CB692B"/>
    <w:rsid w:val="00CB6C12"/>
    <w:rsid w:val="00CC0638"/>
    <w:rsid w:val="00CC1D88"/>
    <w:rsid w:val="00CC1F7A"/>
    <w:rsid w:val="00CC31AC"/>
    <w:rsid w:val="00CC390E"/>
    <w:rsid w:val="00CC43A7"/>
    <w:rsid w:val="00CC4793"/>
    <w:rsid w:val="00CC4C9F"/>
    <w:rsid w:val="00CC6498"/>
    <w:rsid w:val="00CC65F0"/>
    <w:rsid w:val="00CC774F"/>
    <w:rsid w:val="00CD02D4"/>
    <w:rsid w:val="00CD04E8"/>
    <w:rsid w:val="00CD0592"/>
    <w:rsid w:val="00CD0D96"/>
    <w:rsid w:val="00CD1E24"/>
    <w:rsid w:val="00CD21BD"/>
    <w:rsid w:val="00CD2D12"/>
    <w:rsid w:val="00CD56B8"/>
    <w:rsid w:val="00CD6D0C"/>
    <w:rsid w:val="00CD78DF"/>
    <w:rsid w:val="00CE033C"/>
    <w:rsid w:val="00CE0CA3"/>
    <w:rsid w:val="00CE1277"/>
    <w:rsid w:val="00CE2C8F"/>
    <w:rsid w:val="00CE3EAA"/>
    <w:rsid w:val="00CE416D"/>
    <w:rsid w:val="00CE418C"/>
    <w:rsid w:val="00CE47E8"/>
    <w:rsid w:val="00CE48F4"/>
    <w:rsid w:val="00CE491A"/>
    <w:rsid w:val="00CE5434"/>
    <w:rsid w:val="00CE6420"/>
    <w:rsid w:val="00CF0232"/>
    <w:rsid w:val="00CF1EF4"/>
    <w:rsid w:val="00CF30E4"/>
    <w:rsid w:val="00CF6683"/>
    <w:rsid w:val="00CF68E0"/>
    <w:rsid w:val="00D008A4"/>
    <w:rsid w:val="00D01199"/>
    <w:rsid w:val="00D01442"/>
    <w:rsid w:val="00D01AB9"/>
    <w:rsid w:val="00D01D29"/>
    <w:rsid w:val="00D029EE"/>
    <w:rsid w:val="00D02B02"/>
    <w:rsid w:val="00D03440"/>
    <w:rsid w:val="00D03797"/>
    <w:rsid w:val="00D06CBF"/>
    <w:rsid w:val="00D072C9"/>
    <w:rsid w:val="00D1068B"/>
    <w:rsid w:val="00D109F8"/>
    <w:rsid w:val="00D10E2D"/>
    <w:rsid w:val="00D14755"/>
    <w:rsid w:val="00D15FE7"/>
    <w:rsid w:val="00D16D20"/>
    <w:rsid w:val="00D1757B"/>
    <w:rsid w:val="00D21C9E"/>
    <w:rsid w:val="00D257EA"/>
    <w:rsid w:val="00D258F9"/>
    <w:rsid w:val="00D25FEE"/>
    <w:rsid w:val="00D26088"/>
    <w:rsid w:val="00D26E3D"/>
    <w:rsid w:val="00D27596"/>
    <w:rsid w:val="00D27CC3"/>
    <w:rsid w:val="00D3084B"/>
    <w:rsid w:val="00D33B0B"/>
    <w:rsid w:val="00D33C5C"/>
    <w:rsid w:val="00D344C7"/>
    <w:rsid w:val="00D352CC"/>
    <w:rsid w:val="00D375DC"/>
    <w:rsid w:val="00D403A5"/>
    <w:rsid w:val="00D40786"/>
    <w:rsid w:val="00D4286E"/>
    <w:rsid w:val="00D442BE"/>
    <w:rsid w:val="00D464FE"/>
    <w:rsid w:val="00D472AA"/>
    <w:rsid w:val="00D47CDA"/>
    <w:rsid w:val="00D47DDB"/>
    <w:rsid w:val="00D51D23"/>
    <w:rsid w:val="00D530C7"/>
    <w:rsid w:val="00D55728"/>
    <w:rsid w:val="00D573B5"/>
    <w:rsid w:val="00D611DE"/>
    <w:rsid w:val="00D614ED"/>
    <w:rsid w:val="00D62105"/>
    <w:rsid w:val="00D62884"/>
    <w:rsid w:val="00D633DB"/>
    <w:rsid w:val="00D66DEC"/>
    <w:rsid w:val="00D67226"/>
    <w:rsid w:val="00D67752"/>
    <w:rsid w:val="00D67F72"/>
    <w:rsid w:val="00D72787"/>
    <w:rsid w:val="00D73785"/>
    <w:rsid w:val="00D748B9"/>
    <w:rsid w:val="00D7571A"/>
    <w:rsid w:val="00D76B8B"/>
    <w:rsid w:val="00D76E93"/>
    <w:rsid w:val="00D77C8A"/>
    <w:rsid w:val="00D811B1"/>
    <w:rsid w:val="00D816E3"/>
    <w:rsid w:val="00D82EB7"/>
    <w:rsid w:val="00D83238"/>
    <w:rsid w:val="00D862CE"/>
    <w:rsid w:val="00D8642D"/>
    <w:rsid w:val="00D878CB"/>
    <w:rsid w:val="00D87DB5"/>
    <w:rsid w:val="00D9095C"/>
    <w:rsid w:val="00D921FB"/>
    <w:rsid w:val="00D92568"/>
    <w:rsid w:val="00D92713"/>
    <w:rsid w:val="00D9290A"/>
    <w:rsid w:val="00D93450"/>
    <w:rsid w:val="00D946B1"/>
    <w:rsid w:val="00D963C6"/>
    <w:rsid w:val="00D965D8"/>
    <w:rsid w:val="00D97AE4"/>
    <w:rsid w:val="00DA0636"/>
    <w:rsid w:val="00DA0726"/>
    <w:rsid w:val="00DA176C"/>
    <w:rsid w:val="00DA67B1"/>
    <w:rsid w:val="00DA69B4"/>
    <w:rsid w:val="00DB0114"/>
    <w:rsid w:val="00DB02C0"/>
    <w:rsid w:val="00DB05B8"/>
    <w:rsid w:val="00DB2A51"/>
    <w:rsid w:val="00DB31EB"/>
    <w:rsid w:val="00DB4B32"/>
    <w:rsid w:val="00DB74D7"/>
    <w:rsid w:val="00DB7D70"/>
    <w:rsid w:val="00DC2E16"/>
    <w:rsid w:val="00DC3C7D"/>
    <w:rsid w:val="00DC455D"/>
    <w:rsid w:val="00DC4799"/>
    <w:rsid w:val="00DC5B1F"/>
    <w:rsid w:val="00DD0E76"/>
    <w:rsid w:val="00DD0F81"/>
    <w:rsid w:val="00DD1A02"/>
    <w:rsid w:val="00DD212E"/>
    <w:rsid w:val="00DD2460"/>
    <w:rsid w:val="00DD2AE9"/>
    <w:rsid w:val="00DD301D"/>
    <w:rsid w:val="00DD4326"/>
    <w:rsid w:val="00DD59AB"/>
    <w:rsid w:val="00DD6273"/>
    <w:rsid w:val="00DD6E5D"/>
    <w:rsid w:val="00DD75CE"/>
    <w:rsid w:val="00DD7A89"/>
    <w:rsid w:val="00DD7EAF"/>
    <w:rsid w:val="00DE1B7A"/>
    <w:rsid w:val="00DE36B4"/>
    <w:rsid w:val="00DE36C1"/>
    <w:rsid w:val="00DE6A25"/>
    <w:rsid w:val="00DE741C"/>
    <w:rsid w:val="00DF08B7"/>
    <w:rsid w:val="00DF1094"/>
    <w:rsid w:val="00DF10EA"/>
    <w:rsid w:val="00DF1757"/>
    <w:rsid w:val="00DF4213"/>
    <w:rsid w:val="00DF4470"/>
    <w:rsid w:val="00DF5036"/>
    <w:rsid w:val="00DF60F7"/>
    <w:rsid w:val="00DF7911"/>
    <w:rsid w:val="00DF7B9A"/>
    <w:rsid w:val="00E038B6"/>
    <w:rsid w:val="00E0532F"/>
    <w:rsid w:val="00E0614F"/>
    <w:rsid w:val="00E0741F"/>
    <w:rsid w:val="00E07AC7"/>
    <w:rsid w:val="00E1071C"/>
    <w:rsid w:val="00E1161D"/>
    <w:rsid w:val="00E1301D"/>
    <w:rsid w:val="00E131B2"/>
    <w:rsid w:val="00E13372"/>
    <w:rsid w:val="00E14886"/>
    <w:rsid w:val="00E158AB"/>
    <w:rsid w:val="00E15C6B"/>
    <w:rsid w:val="00E15D66"/>
    <w:rsid w:val="00E163D7"/>
    <w:rsid w:val="00E1789B"/>
    <w:rsid w:val="00E20391"/>
    <w:rsid w:val="00E2143C"/>
    <w:rsid w:val="00E21745"/>
    <w:rsid w:val="00E2218C"/>
    <w:rsid w:val="00E22917"/>
    <w:rsid w:val="00E231E3"/>
    <w:rsid w:val="00E271A0"/>
    <w:rsid w:val="00E27C29"/>
    <w:rsid w:val="00E304C4"/>
    <w:rsid w:val="00E30A37"/>
    <w:rsid w:val="00E32818"/>
    <w:rsid w:val="00E33319"/>
    <w:rsid w:val="00E33D09"/>
    <w:rsid w:val="00E36D1E"/>
    <w:rsid w:val="00E4051E"/>
    <w:rsid w:val="00E41B58"/>
    <w:rsid w:val="00E431B2"/>
    <w:rsid w:val="00E43831"/>
    <w:rsid w:val="00E44767"/>
    <w:rsid w:val="00E44B8C"/>
    <w:rsid w:val="00E47BBF"/>
    <w:rsid w:val="00E50C92"/>
    <w:rsid w:val="00E523DF"/>
    <w:rsid w:val="00E54D56"/>
    <w:rsid w:val="00E57168"/>
    <w:rsid w:val="00E60685"/>
    <w:rsid w:val="00E61847"/>
    <w:rsid w:val="00E707F2"/>
    <w:rsid w:val="00E7128C"/>
    <w:rsid w:val="00E71F55"/>
    <w:rsid w:val="00E72472"/>
    <w:rsid w:val="00E7375F"/>
    <w:rsid w:val="00E747EF"/>
    <w:rsid w:val="00E756A2"/>
    <w:rsid w:val="00E7584E"/>
    <w:rsid w:val="00E80141"/>
    <w:rsid w:val="00E801F3"/>
    <w:rsid w:val="00E811FF"/>
    <w:rsid w:val="00E81574"/>
    <w:rsid w:val="00E828BF"/>
    <w:rsid w:val="00E83808"/>
    <w:rsid w:val="00E86B09"/>
    <w:rsid w:val="00E86D80"/>
    <w:rsid w:val="00E902B8"/>
    <w:rsid w:val="00E92A68"/>
    <w:rsid w:val="00E9434D"/>
    <w:rsid w:val="00E9685D"/>
    <w:rsid w:val="00E97B1F"/>
    <w:rsid w:val="00EA0FEA"/>
    <w:rsid w:val="00EA4B77"/>
    <w:rsid w:val="00EA4DD7"/>
    <w:rsid w:val="00EA4F87"/>
    <w:rsid w:val="00EA533A"/>
    <w:rsid w:val="00EB0969"/>
    <w:rsid w:val="00EB1927"/>
    <w:rsid w:val="00EB2FEF"/>
    <w:rsid w:val="00EB3BA8"/>
    <w:rsid w:val="00EB4ADF"/>
    <w:rsid w:val="00EB6197"/>
    <w:rsid w:val="00EB7444"/>
    <w:rsid w:val="00EC09BA"/>
    <w:rsid w:val="00EC21EA"/>
    <w:rsid w:val="00EC2F89"/>
    <w:rsid w:val="00EC326E"/>
    <w:rsid w:val="00EC5D1F"/>
    <w:rsid w:val="00EC5D26"/>
    <w:rsid w:val="00EC5DDE"/>
    <w:rsid w:val="00EC5E9F"/>
    <w:rsid w:val="00EC7DCE"/>
    <w:rsid w:val="00ED0BC0"/>
    <w:rsid w:val="00ED20AA"/>
    <w:rsid w:val="00ED27A4"/>
    <w:rsid w:val="00ED2F48"/>
    <w:rsid w:val="00ED5943"/>
    <w:rsid w:val="00ED7496"/>
    <w:rsid w:val="00ED7D42"/>
    <w:rsid w:val="00EE1BD8"/>
    <w:rsid w:val="00EE24ED"/>
    <w:rsid w:val="00EE2842"/>
    <w:rsid w:val="00EE384E"/>
    <w:rsid w:val="00EE4998"/>
    <w:rsid w:val="00EE774B"/>
    <w:rsid w:val="00EE7DC8"/>
    <w:rsid w:val="00EF16D9"/>
    <w:rsid w:val="00EF2903"/>
    <w:rsid w:val="00EF3986"/>
    <w:rsid w:val="00EF3E1D"/>
    <w:rsid w:val="00EF58C9"/>
    <w:rsid w:val="00EF5C00"/>
    <w:rsid w:val="00EF64F6"/>
    <w:rsid w:val="00EF79EB"/>
    <w:rsid w:val="00EF7C1F"/>
    <w:rsid w:val="00F01EE0"/>
    <w:rsid w:val="00F024B0"/>
    <w:rsid w:val="00F03F6C"/>
    <w:rsid w:val="00F0448B"/>
    <w:rsid w:val="00F04ACB"/>
    <w:rsid w:val="00F07E92"/>
    <w:rsid w:val="00F07EE6"/>
    <w:rsid w:val="00F07FCD"/>
    <w:rsid w:val="00F10267"/>
    <w:rsid w:val="00F10B48"/>
    <w:rsid w:val="00F11318"/>
    <w:rsid w:val="00F1135C"/>
    <w:rsid w:val="00F114BD"/>
    <w:rsid w:val="00F1461E"/>
    <w:rsid w:val="00F20AC7"/>
    <w:rsid w:val="00F20AF5"/>
    <w:rsid w:val="00F218E2"/>
    <w:rsid w:val="00F2327B"/>
    <w:rsid w:val="00F24E15"/>
    <w:rsid w:val="00F300DF"/>
    <w:rsid w:val="00F30575"/>
    <w:rsid w:val="00F32E00"/>
    <w:rsid w:val="00F37ACB"/>
    <w:rsid w:val="00F37EFE"/>
    <w:rsid w:val="00F41622"/>
    <w:rsid w:val="00F4199A"/>
    <w:rsid w:val="00F42503"/>
    <w:rsid w:val="00F4293C"/>
    <w:rsid w:val="00F43151"/>
    <w:rsid w:val="00F44CCE"/>
    <w:rsid w:val="00F4605F"/>
    <w:rsid w:val="00F515D1"/>
    <w:rsid w:val="00F516F1"/>
    <w:rsid w:val="00F5198B"/>
    <w:rsid w:val="00F51B05"/>
    <w:rsid w:val="00F52997"/>
    <w:rsid w:val="00F5353D"/>
    <w:rsid w:val="00F544A0"/>
    <w:rsid w:val="00F5711D"/>
    <w:rsid w:val="00F60967"/>
    <w:rsid w:val="00F61209"/>
    <w:rsid w:val="00F627F1"/>
    <w:rsid w:val="00F62B34"/>
    <w:rsid w:val="00F66534"/>
    <w:rsid w:val="00F66610"/>
    <w:rsid w:val="00F6683F"/>
    <w:rsid w:val="00F67843"/>
    <w:rsid w:val="00F70337"/>
    <w:rsid w:val="00F70AE3"/>
    <w:rsid w:val="00F7234F"/>
    <w:rsid w:val="00F72D01"/>
    <w:rsid w:val="00F74473"/>
    <w:rsid w:val="00F74571"/>
    <w:rsid w:val="00F773BE"/>
    <w:rsid w:val="00F8285E"/>
    <w:rsid w:val="00F83158"/>
    <w:rsid w:val="00F833F1"/>
    <w:rsid w:val="00F8494A"/>
    <w:rsid w:val="00F90590"/>
    <w:rsid w:val="00F90637"/>
    <w:rsid w:val="00F90EBB"/>
    <w:rsid w:val="00F91C34"/>
    <w:rsid w:val="00F92BA8"/>
    <w:rsid w:val="00F95139"/>
    <w:rsid w:val="00F951EF"/>
    <w:rsid w:val="00F95EC7"/>
    <w:rsid w:val="00F9621E"/>
    <w:rsid w:val="00F96E92"/>
    <w:rsid w:val="00FA44A4"/>
    <w:rsid w:val="00FA4A33"/>
    <w:rsid w:val="00FA5340"/>
    <w:rsid w:val="00FA6849"/>
    <w:rsid w:val="00FA6EF2"/>
    <w:rsid w:val="00FB01D8"/>
    <w:rsid w:val="00FB1BAB"/>
    <w:rsid w:val="00FB41D9"/>
    <w:rsid w:val="00FB4563"/>
    <w:rsid w:val="00FB4F97"/>
    <w:rsid w:val="00FB5252"/>
    <w:rsid w:val="00FB6C47"/>
    <w:rsid w:val="00FC0B9C"/>
    <w:rsid w:val="00FC0DF1"/>
    <w:rsid w:val="00FC169D"/>
    <w:rsid w:val="00FC1F51"/>
    <w:rsid w:val="00FC399E"/>
    <w:rsid w:val="00FC419F"/>
    <w:rsid w:val="00FC4831"/>
    <w:rsid w:val="00FC4952"/>
    <w:rsid w:val="00FC4C21"/>
    <w:rsid w:val="00FC5427"/>
    <w:rsid w:val="00FC6A54"/>
    <w:rsid w:val="00FD09DC"/>
    <w:rsid w:val="00FD1F04"/>
    <w:rsid w:val="00FD373B"/>
    <w:rsid w:val="00FD4329"/>
    <w:rsid w:val="00FD49CC"/>
    <w:rsid w:val="00FD5D03"/>
    <w:rsid w:val="00FD779A"/>
    <w:rsid w:val="00FD7DAE"/>
    <w:rsid w:val="00FE0656"/>
    <w:rsid w:val="00FE0739"/>
    <w:rsid w:val="00FE07C1"/>
    <w:rsid w:val="00FE0A9E"/>
    <w:rsid w:val="00FE10B9"/>
    <w:rsid w:val="00FE1D14"/>
    <w:rsid w:val="00FE2551"/>
    <w:rsid w:val="00FE289F"/>
    <w:rsid w:val="00FE698C"/>
    <w:rsid w:val="00FE6FFA"/>
    <w:rsid w:val="00FF21D4"/>
    <w:rsid w:val="00FF35BD"/>
    <w:rsid w:val="00FF37C0"/>
    <w:rsid w:val="00FF3DCF"/>
    <w:rsid w:val="00FF4011"/>
    <w:rsid w:val="00FF4AF7"/>
    <w:rsid w:val="00FF4CEF"/>
    <w:rsid w:val="00FF6366"/>
    <w:rsid w:val="00FF6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5923"/>
    <w:pPr>
      <w:suppressAutoHyphens/>
    </w:pPr>
  </w:style>
  <w:style w:type="paragraph" w:styleId="Kop1">
    <w:name w:val="heading 1"/>
    <w:basedOn w:val="Standaard"/>
    <w:next w:val="Standaard"/>
    <w:link w:val="Kop1Char"/>
    <w:qFormat/>
    <w:pPr>
      <w:keepNext/>
      <w:numPr>
        <w:numId w:val="2"/>
      </w:numPr>
      <w:spacing w:before="240" w:after="60"/>
      <w:outlineLvl w:val="0"/>
    </w:pPr>
    <w:rPr>
      <w:rFonts w:ascii="Arial" w:hAnsi="Arial" w:cs="Arial"/>
      <w:b/>
      <w:bCs/>
      <w:kern w:val="1"/>
      <w:sz w:val="32"/>
      <w:szCs w:val="32"/>
    </w:rPr>
  </w:style>
  <w:style w:type="paragraph" w:styleId="Kop2">
    <w:name w:val="heading 2"/>
    <w:basedOn w:val="Standaard"/>
    <w:next w:val="Standaard"/>
    <w:link w:val="Kop2Char"/>
    <w:qFormat/>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683F2F"/>
    <w:pPr>
      <w:keepNext/>
      <w:tabs>
        <w:tab w:val="left" w:pos="1701"/>
      </w:tabs>
      <w:spacing w:before="240" w:after="60" w:line="276" w:lineRule="auto"/>
      <w:ind w:left="864"/>
      <w:jc w:val="both"/>
      <w:outlineLvl w:val="3"/>
    </w:pPr>
    <w:rPr>
      <w:rFonts w:asciiTheme="minorHAnsi" w:hAnsiTheme="minorHAnsi"/>
      <w:b/>
      <w:bCs/>
      <w:sz w:val="22"/>
      <w:szCs w:val="22"/>
    </w:rPr>
  </w:style>
  <w:style w:type="paragraph" w:styleId="Kop5">
    <w:name w:val="heading 5"/>
    <w:basedOn w:val="Standaard"/>
    <w:next w:val="Standaard"/>
    <w:link w:val="Kop5Char"/>
    <w:qFormat/>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pPr>
      <w:keepNext/>
      <w:numPr>
        <w:ilvl w:val="5"/>
        <w:numId w:val="2"/>
      </w:numPr>
      <w:outlineLvl w:val="5"/>
    </w:pPr>
    <w:rPr>
      <w:rFonts w:ascii="Arial" w:hAnsi="Arial"/>
      <w:b/>
      <w:sz w:val="19"/>
    </w:rPr>
  </w:style>
  <w:style w:type="paragraph" w:styleId="Kop7">
    <w:name w:val="heading 7"/>
    <w:basedOn w:val="Standaard"/>
    <w:next w:val="Standaard"/>
    <w:link w:val="Kop7Char"/>
    <w:qFormat/>
    <w:pPr>
      <w:keepNext/>
      <w:numPr>
        <w:ilvl w:val="6"/>
        <w:numId w:val="2"/>
      </w:numPr>
      <w:outlineLvl w:val="6"/>
    </w:pPr>
    <w:rPr>
      <w:rFonts w:ascii="Arial" w:hAnsi="Arial"/>
      <w:b/>
      <w:sz w:val="19"/>
    </w:rPr>
  </w:style>
  <w:style w:type="paragraph" w:styleId="Kop8">
    <w:name w:val="heading 8"/>
    <w:basedOn w:val="Standaard"/>
    <w:next w:val="Standaard"/>
    <w:link w:val="Kop8Char"/>
    <w:qFormat/>
    <w:rsid w:val="000F695F"/>
    <w:pPr>
      <w:numPr>
        <w:ilvl w:val="7"/>
        <w:numId w:val="2"/>
      </w:numPr>
      <w:suppressAutoHyphens w:val="0"/>
      <w:spacing w:before="40" w:after="120"/>
      <w:jc w:val="both"/>
      <w:outlineLvl w:val="7"/>
    </w:pPr>
    <w:rPr>
      <w:sz w:val="22"/>
    </w:rPr>
  </w:style>
  <w:style w:type="paragraph" w:styleId="Kop9">
    <w:name w:val="heading 9"/>
    <w:basedOn w:val="Standaard"/>
    <w:next w:val="Standaard"/>
    <w:link w:val="Kop9Char"/>
    <w:uiPriority w:val="9"/>
    <w:semiHidden/>
    <w:unhideWhenUsed/>
    <w:qFormat/>
    <w:rsid w:val="00021E60"/>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9Char">
    <w:name w:val="Kop 9 Char"/>
    <w:basedOn w:val="Standaardalinea-lettertype"/>
    <w:link w:val="Kop9"/>
    <w:uiPriority w:val="9"/>
    <w:semiHidden/>
    <w:rsid w:val="00021E60"/>
    <w:rPr>
      <w:rFonts w:asciiTheme="majorHAnsi" w:eastAsiaTheme="majorEastAsia" w:hAnsiTheme="majorHAnsi" w:cstheme="majorBidi"/>
      <w:i/>
      <w:iCs/>
      <w:color w:val="404040" w:themeColor="text1" w:themeTint="BF"/>
      <w:lang w:val="fr-FR" w:eastAsia="fr-FR"/>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color w:val="auto"/>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cs="Times New Roman"/>
      <w:sz w:val="24"/>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Symbol" w:hAnsi="Symbol"/>
    </w:rPr>
  </w:style>
  <w:style w:type="character" w:customStyle="1" w:styleId="WW8Num40z0">
    <w:name w:val="WW8Num40z0"/>
    <w:rPr>
      <w:sz w:val="24"/>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FootnoteCharacters">
    <w:name w:val="Footnote Characters"/>
    <w:basedOn w:val="Standaardalinea-lettertype"/>
    <w:rPr>
      <w:vertAlign w:val="superscript"/>
    </w:rPr>
  </w:style>
  <w:style w:type="character" w:styleId="Verwijzingopmerking">
    <w:name w:val="annotation reference"/>
    <w:basedOn w:val="Standaardalinea-lettertype"/>
    <w:uiPriority w:val="99"/>
    <w:rPr>
      <w:sz w:val="16"/>
      <w:szCs w:val="16"/>
    </w:rPr>
  </w:style>
  <w:style w:type="character" w:styleId="Hyperlink">
    <w:name w:val="Hyperlink"/>
    <w:basedOn w:val="Standaardalinea-lettertype"/>
    <w:uiPriority w:val="99"/>
    <w:rPr>
      <w:color w:val="0000FF"/>
      <w:u w:val="single"/>
    </w:rPr>
  </w:style>
  <w:style w:type="character" w:styleId="GevolgdeHyperlink">
    <w:name w:val="FollowedHyperlink"/>
    <w:basedOn w:val="Standaardalinea-lettertype"/>
    <w:rPr>
      <w:color w:val="800080"/>
      <w:u w:val="single"/>
    </w:rPr>
  </w:style>
  <w:style w:type="character" w:styleId="Paginanummer">
    <w:name w:val="page number"/>
    <w:basedOn w:val="Standaardalinea-lettertype"/>
    <w:uiPriority w:val="99"/>
  </w:style>
  <w:style w:type="character" w:customStyle="1" w:styleId="EndnoteCharacters">
    <w:name w:val="Endnote Characters"/>
    <w:basedOn w:val="Standaardalinea-lettertype"/>
    <w:rPr>
      <w:vertAlign w:val="superscript"/>
    </w:rPr>
  </w:style>
  <w:style w:type="character" w:styleId="Voetnootmarkering">
    <w:name w:val="footnote reference"/>
    <w:semiHidden/>
    <w:rPr>
      <w:vertAlign w:val="superscript"/>
    </w:rPr>
  </w:style>
  <w:style w:type="character" w:styleId="Eindnootmarkering">
    <w:name w:val="endnote reference"/>
    <w:uiPriority w:val="99"/>
    <w:semiHidden/>
    <w:rPr>
      <w:vertAlign w:val="superscript"/>
    </w:rPr>
  </w:style>
  <w:style w:type="paragraph" w:customStyle="1" w:styleId="Heading">
    <w:name w:val="Heading"/>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rPr>
      <w:rFonts w:ascii="Arial" w:hAnsi="Arial"/>
      <w:sz w:val="19"/>
    </w:r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Voetnoottekst">
    <w:name w:val="footnote text"/>
    <w:basedOn w:val="Standaard"/>
    <w:link w:val="VoetnoottekstChar"/>
    <w:semiHidden/>
  </w:style>
  <w:style w:type="paragraph" w:styleId="Tekstopmerking">
    <w:name w:val="annotation text"/>
    <w:basedOn w:val="Standaard"/>
    <w:link w:val="TekstopmerkingChar"/>
    <w:uiPriority w:val="99"/>
  </w:style>
  <w:style w:type="character" w:customStyle="1" w:styleId="TekstopmerkingChar">
    <w:name w:val="Tekst opmerking Char"/>
    <w:basedOn w:val="Standaardalinea-lettertype"/>
    <w:link w:val="Tekstopmerking"/>
    <w:uiPriority w:val="99"/>
    <w:rsid w:val="00CC43A7"/>
    <w:rPr>
      <w:lang w:val="fr-FR" w:eastAsia="fr-FR"/>
    </w:rPr>
  </w:style>
  <w:style w:type="paragraph" w:styleId="Ballontekst">
    <w:name w:val="Balloon Text"/>
    <w:basedOn w:val="Standaard"/>
    <w:link w:val="BallontekstChar"/>
    <w:uiPriority w:val="99"/>
    <w:rPr>
      <w:rFonts w:ascii="Tahoma" w:hAnsi="Tahoma" w:cs="Tahoma"/>
      <w:sz w:val="16"/>
      <w:szCs w:val="16"/>
    </w:rPr>
  </w:style>
  <w:style w:type="paragraph" w:styleId="Plattetekst2">
    <w:name w:val="Body Text 2"/>
    <w:basedOn w:val="Standaard"/>
    <w:pPr>
      <w:jc w:val="both"/>
    </w:pPr>
    <w:rPr>
      <w:rFonts w:ascii="Arial" w:hAnsi="Arial"/>
      <w:sz w:val="19"/>
    </w:rPr>
  </w:style>
  <w:style w:type="paragraph" w:styleId="Koptekst">
    <w:name w:val="header"/>
    <w:basedOn w:val="Standaard"/>
    <w:link w:val="KoptekstChar"/>
    <w:uiPriority w:val="99"/>
    <w:pPr>
      <w:tabs>
        <w:tab w:val="center" w:pos="4536"/>
        <w:tab w:val="right" w:pos="9072"/>
      </w:tabs>
    </w:pPr>
    <w:rPr>
      <w:rFonts w:ascii="Arial" w:hAnsi="Arial"/>
      <w:sz w:val="24"/>
    </w:rPr>
  </w:style>
  <w:style w:type="paragraph" w:styleId="Plattetekst3">
    <w:name w:val="Body Text 3"/>
    <w:basedOn w:val="Standaard"/>
    <w:rsid w:val="0051786F"/>
    <w:pPr>
      <w:spacing w:before="360" w:after="240"/>
    </w:pPr>
    <w:rPr>
      <w:rFonts w:asciiTheme="minorHAnsi" w:eastAsia="Calibri" w:hAnsiTheme="minorHAnsi"/>
      <w:b/>
      <w:color w:val="0070C0"/>
      <w:sz w:val="24"/>
      <w:szCs w:val="16"/>
      <w:u w:val="words"/>
    </w:rPr>
  </w:style>
  <w:style w:type="paragraph" w:customStyle="1" w:styleId="WW-BodyText2">
    <w:name w:val="WW-Body Text 2"/>
    <w:basedOn w:val="Standaard"/>
    <w:pPr>
      <w:widowControl w:val="0"/>
      <w:spacing w:line="240" w:lineRule="atLeast"/>
    </w:pPr>
    <w:rPr>
      <w:rFonts w:ascii="Arial" w:hAnsi="Arial"/>
      <w:spacing w:val="5"/>
    </w:rPr>
  </w:style>
  <w:style w:type="paragraph" w:customStyle="1" w:styleId="NormalLeft">
    <w:name w:val="Normal Left"/>
    <w:basedOn w:val="Standaard"/>
    <w:pPr>
      <w:widowControl w:val="0"/>
      <w:spacing w:line="240" w:lineRule="atLeast"/>
    </w:pPr>
    <w:rPr>
      <w:rFonts w:ascii="Arial" w:hAnsi="Arial"/>
      <w:spacing w:val="5"/>
      <w:sz w:val="19"/>
    </w:rPr>
  </w:style>
  <w:style w:type="paragraph" w:styleId="Plattetekstinspringen">
    <w:name w:val="Body Text Indent"/>
    <w:basedOn w:val="Standaard"/>
    <w:pPr>
      <w:spacing w:after="120"/>
      <w:ind w:left="283"/>
    </w:pPr>
  </w:style>
  <w:style w:type="paragraph" w:customStyle="1" w:styleId="Web">
    <w:name w:val="Κανονικό (Web)"/>
    <w:basedOn w:val="Standaard"/>
    <w:pPr>
      <w:spacing w:before="100" w:after="100"/>
    </w:pPr>
    <w:rPr>
      <w:color w:val="000000"/>
      <w:sz w:val="24"/>
      <w:szCs w:val="24"/>
    </w:rPr>
  </w:style>
  <w:style w:type="paragraph" w:customStyle="1" w:styleId="NormalWeb1">
    <w:name w:val="Normal (Web)1"/>
    <w:basedOn w:val="Standaard"/>
    <w:pPr>
      <w:spacing w:before="100" w:after="100"/>
    </w:pPr>
    <w:rPr>
      <w:color w:val="000000"/>
      <w:sz w:val="24"/>
      <w:szCs w:val="24"/>
    </w:rPr>
  </w:style>
  <w:style w:type="paragraph" w:styleId="Normaalweb">
    <w:name w:val="Normal (Web)"/>
    <w:basedOn w:val="Standaard"/>
    <w:pPr>
      <w:spacing w:before="100" w:after="100"/>
    </w:pPr>
    <w:rPr>
      <w:color w:val="000000"/>
      <w:sz w:val="24"/>
      <w:szCs w:val="24"/>
    </w:rPr>
  </w:style>
  <w:style w:type="paragraph" w:customStyle="1" w:styleId="NormalCentered">
    <w:name w:val="Normal Centered"/>
    <w:basedOn w:val="Standaard"/>
    <w:pPr>
      <w:autoSpaceDE w:val="0"/>
      <w:spacing w:before="120" w:after="120"/>
      <w:jc w:val="center"/>
    </w:pPr>
    <w:rPr>
      <w:sz w:val="24"/>
      <w:szCs w:val="24"/>
    </w:rPr>
  </w:style>
  <w:style w:type="paragraph" w:styleId="Voettekst">
    <w:name w:val="footer"/>
    <w:basedOn w:val="Standaard"/>
    <w:link w:val="VoettekstChar"/>
    <w:uiPriority w:val="99"/>
    <w:pPr>
      <w:widowControl w:val="0"/>
      <w:tabs>
        <w:tab w:val="center" w:pos="4536"/>
        <w:tab w:val="right" w:pos="9072"/>
      </w:tabs>
      <w:spacing w:line="240" w:lineRule="atLeast"/>
    </w:pPr>
    <w:rPr>
      <w:rFonts w:ascii="Arial" w:hAnsi="Arial"/>
      <w:spacing w:val="5"/>
      <w:sz w:val="19"/>
    </w:rPr>
  </w:style>
  <w:style w:type="character" w:customStyle="1" w:styleId="VoettekstChar">
    <w:name w:val="Voettekst Char"/>
    <w:basedOn w:val="Standaardalinea-lettertype"/>
    <w:link w:val="Voettekst"/>
    <w:uiPriority w:val="99"/>
    <w:rsid w:val="00D67F72"/>
    <w:rPr>
      <w:rFonts w:ascii="Arial" w:hAnsi="Arial"/>
      <w:spacing w:val="5"/>
      <w:sz w:val="19"/>
      <w:lang w:val="fr-FR" w:eastAsia="fr-FR"/>
    </w:rPr>
  </w:style>
  <w:style w:type="paragraph" w:styleId="Eindnoottekst">
    <w:name w:val="endnote text"/>
    <w:basedOn w:val="Standaard"/>
    <w:link w:val="EindnoottekstChar"/>
    <w:uiPriority w:val="99"/>
    <w:semiHidden/>
    <w:pPr>
      <w:widowControl w:val="0"/>
      <w:spacing w:line="240" w:lineRule="atLeast"/>
    </w:pPr>
    <w:rPr>
      <w:rFonts w:ascii="Arial" w:hAnsi="Arial"/>
      <w:spacing w:val="5"/>
    </w:rPr>
  </w:style>
  <w:style w:type="paragraph" w:customStyle="1" w:styleId="Base">
    <w:name w:val="Base"/>
    <w:pPr>
      <w:suppressAutoHyphens/>
      <w:spacing w:before="60" w:after="60"/>
    </w:pPr>
    <w:rPr>
      <w:sz w:val="24"/>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character" w:customStyle="1" w:styleId="WW8Num1z0">
    <w:name w:val="WW8Num1z0"/>
    <w:rsid w:val="00F516F1"/>
    <w:rPr>
      <w:rFonts w:ascii="Symbol" w:hAnsi="Symbol"/>
    </w:rPr>
  </w:style>
  <w:style w:type="character" w:customStyle="1" w:styleId="WW8Num6z0">
    <w:name w:val="WW8Num6z0"/>
    <w:rsid w:val="00F516F1"/>
    <w:rPr>
      <w:rFonts w:ascii="Symbol" w:hAnsi="Symbol"/>
    </w:rPr>
  </w:style>
  <w:style w:type="character" w:customStyle="1" w:styleId="WW8Num8z0">
    <w:name w:val="WW8Num8z0"/>
    <w:rsid w:val="00F516F1"/>
    <w:rPr>
      <w:rFonts w:ascii="Symbol" w:hAnsi="Symbol"/>
    </w:rPr>
  </w:style>
  <w:style w:type="character" w:customStyle="1" w:styleId="WW8Num9z0">
    <w:name w:val="WW8Num9z0"/>
    <w:rsid w:val="00F516F1"/>
    <w:rPr>
      <w:rFonts w:ascii="Symbol" w:hAnsi="Symbol"/>
    </w:rPr>
  </w:style>
  <w:style w:type="character" w:customStyle="1" w:styleId="WW8Num12z0">
    <w:name w:val="WW8Num12z0"/>
    <w:rsid w:val="00F516F1"/>
    <w:rPr>
      <w:rFonts w:ascii="Symbol" w:hAnsi="Symbol"/>
    </w:rPr>
  </w:style>
  <w:style w:type="character" w:customStyle="1" w:styleId="WW8Num13z0">
    <w:name w:val="WW8Num13z0"/>
    <w:rsid w:val="00F516F1"/>
    <w:rPr>
      <w:rFonts w:ascii="Symbol" w:hAnsi="Symbol"/>
    </w:rPr>
  </w:style>
  <w:style w:type="character" w:customStyle="1" w:styleId="WW8Num17z0">
    <w:name w:val="WW8Num17z0"/>
    <w:rsid w:val="00F516F1"/>
    <w:rPr>
      <w:color w:val="auto"/>
    </w:rPr>
  </w:style>
  <w:style w:type="character" w:customStyle="1" w:styleId="WW8Num18z0">
    <w:name w:val="WW8Num18z0"/>
    <w:rsid w:val="00F516F1"/>
    <w:rPr>
      <w:rFonts w:ascii="Symbol" w:hAnsi="Symbol"/>
    </w:rPr>
  </w:style>
  <w:style w:type="character" w:customStyle="1" w:styleId="WW8Num27z0">
    <w:name w:val="WW8Num27z0"/>
    <w:rsid w:val="00F516F1"/>
    <w:rPr>
      <w:rFonts w:ascii="Symbol" w:hAnsi="Symbol"/>
    </w:rPr>
  </w:style>
  <w:style w:type="character" w:customStyle="1" w:styleId="WW8Num31z0">
    <w:name w:val="WW8Num31z0"/>
    <w:rsid w:val="00F516F1"/>
    <w:rPr>
      <w:rFonts w:ascii="Symbol" w:hAnsi="Symbol"/>
    </w:rPr>
  </w:style>
  <w:style w:type="character" w:customStyle="1" w:styleId="WW8Num32z0">
    <w:name w:val="WW8Num32z0"/>
    <w:rsid w:val="00F516F1"/>
    <w:rPr>
      <w:sz w:val="24"/>
    </w:rPr>
  </w:style>
  <w:style w:type="character" w:customStyle="1" w:styleId="WW-DefaultParagraphFont">
    <w:name w:val="WW-Default Paragraph Font"/>
    <w:rsid w:val="00F516F1"/>
  </w:style>
  <w:style w:type="character" w:customStyle="1" w:styleId="Bullets">
    <w:name w:val="Bullets"/>
    <w:rsid w:val="00F516F1"/>
    <w:rPr>
      <w:rFonts w:ascii="StarSymbol" w:eastAsia="StarSymbol" w:hAnsi="StarSymbol"/>
      <w:sz w:val="18"/>
    </w:rPr>
  </w:style>
  <w:style w:type="paragraph" w:customStyle="1" w:styleId="Text1">
    <w:name w:val="Text 1"/>
    <w:basedOn w:val="Standaard"/>
    <w:link w:val="Text1Char"/>
    <w:rsid w:val="00F516F1"/>
    <w:pPr>
      <w:suppressAutoHyphens w:val="0"/>
      <w:spacing w:after="240"/>
      <w:ind w:left="482"/>
      <w:jc w:val="both"/>
    </w:pPr>
    <w:rPr>
      <w:sz w:val="24"/>
    </w:rPr>
  </w:style>
  <w:style w:type="character" w:customStyle="1" w:styleId="tabelltext1">
    <w:name w:val="tabelltext1"/>
    <w:basedOn w:val="Standaardalinea-lettertype"/>
    <w:rsid w:val="00F516F1"/>
    <w:rPr>
      <w:rFonts w:ascii="Arial" w:hAnsi="Arial" w:cs="Arial"/>
      <w:sz w:val="19"/>
      <w:szCs w:val="19"/>
      <w:shd w:val="clear" w:color="auto" w:fill="FFFFFF"/>
    </w:rPr>
  </w:style>
  <w:style w:type="paragraph" w:customStyle="1" w:styleId="ZCom">
    <w:name w:val="Z_Com"/>
    <w:basedOn w:val="Standaard"/>
    <w:next w:val="ZDGName"/>
    <w:rsid w:val="00F516F1"/>
    <w:pPr>
      <w:widowControl w:val="0"/>
      <w:suppressAutoHyphens w:val="0"/>
      <w:autoSpaceDE w:val="0"/>
      <w:autoSpaceDN w:val="0"/>
      <w:ind w:right="85"/>
      <w:jc w:val="both"/>
    </w:pPr>
    <w:rPr>
      <w:rFonts w:ascii="Arial" w:hAnsi="Arial" w:cs="Arial"/>
      <w:sz w:val="24"/>
      <w:szCs w:val="24"/>
    </w:rPr>
  </w:style>
  <w:style w:type="paragraph" w:customStyle="1" w:styleId="ZDGName">
    <w:name w:val="Z_DGName"/>
    <w:basedOn w:val="Standaard"/>
    <w:rsid w:val="00F516F1"/>
    <w:pPr>
      <w:widowControl w:val="0"/>
      <w:suppressAutoHyphens w:val="0"/>
      <w:autoSpaceDE w:val="0"/>
      <w:autoSpaceDN w:val="0"/>
      <w:ind w:right="85"/>
    </w:pPr>
    <w:rPr>
      <w:rFonts w:ascii="Arial" w:hAnsi="Arial" w:cs="Arial"/>
      <w:sz w:val="16"/>
      <w:szCs w:val="16"/>
    </w:rPr>
  </w:style>
  <w:style w:type="paragraph" w:customStyle="1" w:styleId="Point0">
    <w:name w:val="Point 0"/>
    <w:basedOn w:val="Standaard"/>
    <w:rsid w:val="00BC0374"/>
    <w:pPr>
      <w:suppressAutoHyphens w:val="0"/>
      <w:spacing w:before="120" w:after="120"/>
      <w:ind w:left="850" w:hanging="850"/>
      <w:jc w:val="both"/>
    </w:pPr>
    <w:rPr>
      <w:rFonts w:eastAsia="Calibri"/>
      <w:sz w:val="24"/>
      <w:szCs w:val="22"/>
    </w:rPr>
  </w:style>
  <w:style w:type="paragraph" w:customStyle="1" w:styleId="Point0number">
    <w:name w:val="Point 0 (number)"/>
    <w:basedOn w:val="Standaard"/>
    <w:rsid w:val="00BC0374"/>
    <w:pPr>
      <w:numPr>
        <w:numId w:val="1"/>
      </w:numPr>
      <w:tabs>
        <w:tab w:val="clear" w:pos="850"/>
        <w:tab w:val="num" w:pos="360"/>
      </w:tabs>
      <w:suppressAutoHyphens w:val="0"/>
      <w:spacing w:before="120" w:after="120"/>
      <w:ind w:left="0" w:firstLine="0"/>
      <w:jc w:val="both"/>
    </w:pPr>
    <w:rPr>
      <w:rFonts w:eastAsia="Calibri"/>
      <w:sz w:val="24"/>
      <w:szCs w:val="22"/>
    </w:rPr>
  </w:style>
  <w:style w:type="paragraph" w:customStyle="1" w:styleId="Point1number">
    <w:name w:val="Point 1 (number)"/>
    <w:basedOn w:val="Standaard"/>
    <w:rsid w:val="00BC0374"/>
    <w:pPr>
      <w:tabs>
        <w:tab w:val="num" w:pos="360"/>
      </w:tabs>
      <w:suppressAutoHyphens w:val="0"/>
      <w:spacing w:before="120" w:after="120"/>
      <w:jc w:val="both"/>
    </w:pPr>
    <w:rPr>
      <w:rFonts w:eastAsia="Calibri"/>
      <w:sz w:val="24"/>
      <w:szCs w:val="22"/>
    </w:rPr>
  </w:style>
  <w:style w:type="paragraph" w:customStyle="1" w:styleId="Point2number">
    <w:name w:val="Point 2 (number)"/>
    <w:basedOn w:val="Standaard"/>
    <w:rsid w:val="00BC0374"/>
    <w:pPr>
      <w:tabs>
        <w:tab w:val="num" w:pos="360"/>
      </w:tabs>
      <w:suppressAutoHyphens w:val="0"/>
      <w:spacing w:before="120" w:after="120"/>
      <w:jc w:val="both"/>
    </w:pPr>
    <w:rPr>
      <w:rFonts w:eastAsia="Calibri"/>
      <w:sz w:val="24"/>
      <w:szCs w:val="22"/>
    </w:rPr>
  </w:style>
  <w:style w:type="paragraph" w:customStyle="1" w:styleId="Point3number">
    <w:name w:val="Point 3 (number)"/>
    <w:basedOn w:val="Standaard"/>
    <w:rsid w:val="00BC0374"/>
    <w:pPr>
      <w:tabs>
        <w:tab w:val="num" w:pos="360"/>
      </w:tabs>
      <w:suppressAutoHyphens w:val="0"/>
      <w:spacing w:before="120" w:after="120"/>
      <w:jc w:val="both"/>
    </w:pPr>
    <w:rPr>
      <w:rFonts w:eastAsia="Calibri"/>
      <w:sz w:val="24"/>
      <w:szCs w:val="22"/>
    </w:rPr>
  </w:style>
  <w:style w:type="paragraph" w:customStyle="1" w:styleId="Point0letter">
    <w:name w:val="Point 0 (letter)"/>
    <w:basedOn w:val="Standaard"/>
    <w:rsid w:val="00BC0374"/>
    <w:pPr>
      <w:tabs>
        <w:tab w:val="num" w:pos="360"/>
      </w:tabs>
      <w:suppressAutoHyphens w:val="0"/>
      <w:spacing w:before="120" w:after="120"/>
      <w:jc w:val="both"/>
    </w:pPr>
    <w:rPr>
      <w:rFonts w:eastAsia="Calibri"/>
      <w:sz w:val="24"/>
      <w:szCs w:val="22"/>
    </w:rPr>
  </w:style>
  <w:style w:type="paragraph" w:customStyle="1" w:styleId="Point1letter">
    <w:name w:val="Point 1 (letter)"/>
    <w:basedOn w:val="Standaard"/>
    <w:rsid w:val="00BC0374"/>
    <w:pPr>
      <w:tabs>
        <w:tab w:val="num" w:pos="1417"/>
      </w:tabs>
      <w:suppressAutoHyphens w:val="0"/>
      <w:spacing w:before="120" w:after="120"/>
      <w:ind w:left="1417" w:hanging="567"/>
      <w:jc w:val="both"/>
    </w:pPr>
    <w:rPr>
      <w:rFonts w:eastAsia="Calibri"/>
      <w:sz w:val="24"/>
      <w:szCs w:val="22"/>
    </w:rPr>
  </w:style>
  <w:style w:type="paragraph" w:customStyle="1" w:styleId="Point2letter">
    <w:name w:val="Point 2 (letter)"/>
    <w:basedOn w:val="Standaard"/>
    <w:rsid w:val="00BC0374"/>
    <w:pPr>
      <w:tabs>
        <w:tab w:val="num" w:pos="360"/>
      </w:tabs>
      <w:suppressAutoHyphens w:val="0"/>
      <w:spacing w:before="120" w:after="120"/>
      <w:jc w:val="both"/>
    </w:pPr>
    <w:rPr>
      <w:rFonts w:eastAsia="Calibri"/>
      <w:sz w:val="24"/>
      <w:szCs w:val="22"/>
    </w:rPr>
  </w:style>
  <w:style w:type="paragraph" w:customStyle="1" w:styleId="Point3letter">
    <w:name w:val="Point 3 (letter)"/>
    <w:basedOn w:val="Standaard"/>
    <w:rsid w:val="00BC0374"/>
    <w:pPr>
      <w:tabs>
        <w:tab w:val="num" w:pos="360"/>
      </w:tabs>
      <w:suppressAutoHyphens w:val="0"/>
      <w:spacing w:before="120" w:after="120"/>
      <w:jc w:val="both"/>
    </w:pPr>
    <w:rPr>
      <w:rFonts w:eastAsia="Calibri"/>
      <w:sz w:val="24"/>
      <w:szCs w:val="22"/>
    </w:rPr>
  </w:style>
  <w:style w:type="paragraph" w:customStyle="1" w:styleId="Point4letter">
    <w:name w:val="Point 4 (letter)"/>
    <w:basedOn w:val="Standaard"/>
    <w:rsid w:val="00BC0374"/>
    <w:pPr>
      <w:tabs>
        <w:tab w:val="num" w:pos="360"/>
      </w:tabs>
      <w:suppressAutoHyphens w:val="0"/>
      <w:spacing w:before="120" w:after="120"/>
      <w:jc w:val="both"/>
    </w:pPr>
    <w:rPr>
      <w:rFonts w:eastAsia="Calibri"/>
      <w:sz w:val="24"/>
      <w:szCs w:val="22"/>
    </w:rPr>
  </w:style>
  <w:style w:type="paragraph" w:styleId="Onderwerpvanopmerking">
    <w:name w:val="annotation subject"/>
    <w:basedOn w:val="Tekstopmerking"/>
    <w:next w:val="Tekstopmerking"/>
    <w:link w:val="OnderwerpvanopmerkingChar"/>
    <w:uiPriority w:val="99"/>
    <w:rsid w:val="00CC43A7"/>
    <w:rPr>
      <w:b/>
      <w:bCs/>
    </w:rPr>
  </w:style>
  <w:style w:type="character" w:customStyle="1" w:styleId="OnderwerpvanopmerkingChar">
    <w:name w:val="Onderwerp van opmerking Char"/>
    <w:basedOn w:val="TekstopmerkingChar"/>
    <w:link w:val="Onderwerpvanopmerking"/>
    <w:uiPriority w:val="99"/>
    <w:rsid w:val="00CC43A7"/>
    <w:rPr>
      <w:b/>
      <w:bCs/>
      <w:lang w:val="fr-FR" w:eastAsia="fr-FR"/>
    </w:rPr>
  </w:style>
  <w:style w:type="paragraph" w:styleId="Revisie">
    <w:name w:val="Revision"/>
    <w:hidden/>
    <w:uiPriority w:val="99"/>
    <w:semiHidden/>
    <w:rsid w:val="00CC43A7"/>
  </w:style>
  <w:style w:type="paragraph" w:styleId="Lijstalinea">
    <w:name w:val="List Paragraph"/>
    <w:basedOn w:val="Standaard"/>
    <w:uiPriority w:val="34"/>
    <w:qFormat/>
    <w:rsid w:val="00FF35BD"/>
    <w:pPr>
      <w:ind w:left="720"/>
      <w:contextualSpacing/>
    </w:pPr>
  </w:style>
  <w:style w:type="paragraph" w:styleId="Kopvaninhoudsopgave">
    <w:name w:val="TOC Heading"/>
    <w:basedOn w:val="Kop1"/>
    <w:next w:val="Standaard"/>
    <w:uiPriority w:val="39"/>
    <w:semiHidden/>
    <w:unhideWhenUsed/>
    <w:qFormat/>
    <w:rsid w:val="00EB2FEF"/>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rsid w:val="00EB2FEF"/>
    <w:pPr>
      <w:spacing w:after="100"/>
    </w:pPr>
  </w:style>
  <w:style w:type="paragraph" w:styleId="Inhopg2">
    <w:name w:val="toc 2"/>
    <w:basedOn w:val="Standaard"/>
    <w:next w:val="Standaard"/>
    <w:autoRedefine/>
    <w:uiPriority w:val="39"/>
    <w:rsid w:val="00EB2FEF"/>
    <w:pPr>
      <w:spacing w:after="100"/>
      <w:ind w:left="200"/>
    </w:pPr>
  </w:style>
  <w:style w:type="paragraph" w:styleId="Inhopg3">
    <w:name w:val="toc 3"/>
    <w:basedOn w:val="Standaard"/>
    <w:next w:val="Standaard"/>
    <w:autoRedefine/>
    <w:uiPriority w:val="39"/>
    <w:rsid w:val="00EB2FEF"/>
    <w:pPr>
      <w:spacing w:after="100"/>
      <w:ind w:left="400"/>
    </w:pPr>
  </w:style>
  <w:style w:type="paragraph" w:styleId="Inhopg4">
    <w:name w:val="toc 4"/>
    <w:basedOn w:val="Standaard"/>
    <w:next w:val="Standaard"/>
    <w:autoRedefine/>
    <w:uiPriority w:val="39"/>
    <w:rsid w:val="00D40786"/>
    <w:pPr>
      <w:tabs>
        <w:tab w:val="left" w:pos="1160"/>
        <w:tab w:val="right" w:leader="dot" w:pos="9627"/>
      </w:tabs>
      <w:spacing w:after="100"/>
      <w:ind w:left="600"/>
    </w:pPr>
  </w:style>
  <w:style w:type="character" w:customStyle="1" w:styleId="Kop1Char">
    <w:name w:val="Kop 1 Char"/>
    <w:basedOn w:val="Standaardalinea-lettertype"/>
    <w:link w:val="Kop1"/>
    <w:rsid w:val="001275FE"/>
    <w:rPr>
      <w:rFonts w:ascii="Arial" w:hAnsi="Arial" w:cs="Arial"/>
      <w:b/>
      <w:bCs/>
      <w:kern w:val="1"/>
      <w:sz w:val="32"/>
      <w:szCs w:val="32"/>
      <w:lang w:val="fr-FR" w:eastAsia="fr-FR"/>
    </w:rPr>
  </w:style>
  <w:style w:type="character" w:customStyle="1" w:styleId="Kop2Char">
    <w:name w:val="Kop 2 Char"/>
    <w:basedOn w:val="Standaardalinea-lettertype"/>
    <w:link w:val="Kop2"/>
    <w:rsid w:val="001275FE"/>
    <w:rPr>
      <w:rFonts w:ascii="Arial" w:hAnsi="Arial" w:cs="Arial"/>
      <w:b/>
      <w:bCs/>
      <w:i/>
      <w:iCs/>
      <w:sz w:val="28"/>
      <w:szCs w:val="28"/>
      <w:lang w:val="fr-FR" w:eastAsia="fr-FR"/>
    </w:rPr>
  </w:style>
  <w:style w:type="character" w:customStyle="1" w:styleId="Kop3Char">
    <w:name w:val="Kop 3 Char"/>
    <w:basedOn w:val="Standaardalinea-lettertype"/>
    <w:link w:val="Kop3"/>
    <w:rsid w:val="001275FE"/>
    <w:rPr>
      <w:rFonts w:ascii="Arial" w:hAnsi="Arial" w:cs="Arial"/>
      <w:b/>
      <w:bCs/>
      <w:sz w:val="26"/>
      <w:szCs w:val="26"/>
      <w:lang w:val="fr-FR" w:eastAsia="fr-FR"/>
    </w:rPr>
  </w:style>
  <w:style w:type="character" w:customStyle="1" w:styleId="Kop4Char">
    <w:name w:val="Kop 4 Char"/>
    <w:basedOn w:val="Standaardalinea-lettertype"/>
    <w:link w:val="Kop4"/>
    <w:uiPriority w:val="9"/>
    <w:rsid w:val="00683F2F"/>
    <w:rPr>
      <w:rFonts w:asciiTheme="minorHAnsi" w:hAnsiTheme="minorHAnsi"/>
      <w:b/>
      <w:bCs/>
      <w:sz w:val="22"/>
      <w:szCs w:val="22"/>
      <w:lang w:eastAsia="fr-FR"/>
    </w:rPr>
  </w:style>
  <w:style w:type="character" w:customStyle="1" w:styleId="Kop5Char">
    <w:name w:val="Kop 5 Char"/>
    <w:basedOn w:val="Standaardalinea-lettertype"/>
    <w:link w:val="Kop5"/>
    <w:rsid w:val="001275FE"/>
    <w:rPr>
      <w:b/>
      <w:bCs/>
      <w:i/>
      <w:iCs/>
      <w:sz w:val="26"/>
      <w:szCs w:val="26"/>
      <w:lang w:val="fr-FR" w:eastAsia="fr-FR"/>
    </w:rPr>
  </w:style>
  <w:style w:type="character" w:customStyle="1" w:styleId="Kop6Char">
    <w:name w:val="Kop 6 Char"/>
    <w:basedOn w:val="Standaardalinea-lettertype"/>
    <w:link w:val="Kop6"/>
    <w:rsid w:val="001275FE"/>
    <w:rPr>
      <w:rFonts w:ascii="Arial" w:hAnsi="Arial"/>
      <w:b/>
      <w:sz w:val="19"/>
      <w:lang w:eastAsia="fr-FR"/>
    </w:rPr>
  </w:style>
  <w:style w:type="character" w:customStyle="1" w:styleId="Kop7Char">
    <w:name w:val="Kop 7 Char"/>
    <w:basedOn w:val="Standaardalinea-lettertype"/>
    <w:link w:val="Kop7"/>
    <w:rsid w:val="001275FE"/>
    <w:rPr>
      <w:rFonts w:ascii="Arial" w:hAnsi="Arial"/>
      <w:b/>
      <w:sz w:val="19"/>
      <w:lang w:eastAsia="fr-FR"/>
    </w:rPr>
  </w:style>
  <w:style w:type="character" w:customStyle="1" w:styleId="Kop8Char">
    <w:name w:val="Kop 8 Char"/>
    <w:basedOn w:val="Standaardalinea-lettertype"/>
    <w:link w:val="Kop8"/>
    <w:rsid w:val="001275FE"/>
    <w:rPr>
      <w:sz w:val="22"/>
      <w:lang w:eastAsia="fr-FR"/>
    </w:rPr>
  </w:style>
  <w:style w:type="paragraph" w:styleId="Titel">
    <w:name w:val="Title"/>
    <w:basedOn w:val="Standaard"/>
    <w:next w:val="Standaard"/>
    <w:link w:val="TitelChar"/>
    <w:qFormat/>
    <w:rsid w:val="001275FE"/>
    <w:pPr>
      <w:suppressAutoHyphens w:val="0"/>
      <w:spacing w:after="300"/>
      <w:contextualSpacing/>
      <w:jc w:val="both"/>
    </w:pPr>
    <w:rPr>
      <w:rFonts w:asciiTheme="majorHAnsi" w:eastAsiaTheme="majorEastAsia" w:hAnsiTheme="majorHAnsi" w:cstheme="majorBidi"/>
      <w:smallCaps/>
      <w:sz w:val="52"/>
      <w:szCs w:val="52"/>
    </w:rPr>
  </w:style>
  <w:style w:type="character" w:customStyle="1" w:styleId="TitelChar">
    <w:name w:val="Titel Char"/>
    <w:basedOn w:val="Standaardalinea-lettertype"/>
    <w:link w:val="Titel"/>
    <w:rsid w:val="001275FE"/>
    <w:rPr>
      <w:rFonts w:asciiTheme="majorHAnsi" w:eastAsiaTheme="majorEastAsia" w:hAnsiTheme="majorHAnsi" w:cstheme="majorBidi"/>
      <w:smallCaps/>
      <w:sz w:val="52"/>
      <w:szCs w:val="52"/>
      <w:lang w:val="fr-FR" w:eastAsia="fr-FR"/>
    </w:rPr>
  </w:style>
  <w:style w:type="paragraph" w:styleId="Ondertitel">
    <w:name w:val="Subtitle"/>
    <w:basedOn w:val="Standaard"/>
    <w:next w:val="Standaard"/>
    <w:link w:val="OndertitelChar"/>
    <w:qFormat/>
    <w:rsid w:val="001275FE"/>
    <w:pPr>
      <w:suppressAutoHyphens w:val="0"/>
      <w:spacing w:after="200" w:line="276" w:lineRule="auto"/>
      <w:jc w:val="both"/>
    </w:pPr>
    <w:rPr>
      <w:rFonts w:asciiTheme="majorHAnsi" w:eastAsiaTheme="majorEastAsia" w:hAnsiTheme="majorHAnsi" w:cstheme="majorBidi"/>
      <w:i/>
      <w:iCs/>
      <w:smallCaps/>
      <w:spacing w:val="10"/>
      <w:sz w:val="28"/>
      <w:szCs w:val="28"/>
    </w:rPr>
  </w:style>
  <w:style w:type="character" w:customStyle="1" w:styleId="OndertitelChar">
    <w:name w:val="Ondertitel Char"/>
    <w:basedOn w:val="Standaardalinea-lettertype"/>
    <w:link w:val="Ondertitel"/>
    <w:rsid w:val="001275FE"/>
    <w:rPr>
      <w:rFonts w:asciiTheme="majorHAnsi" w:eastAsiaTheme="majorEastAsia" w:hAnsiTheme="majorHAnsi" w:cstheme="majorBidi"/>
      <w:i/>
      <w:iCs/>
      <w:smallCaps/>
      <w:spacing w:val="10"/>
      <w:sz w:val="28"/>
      <w:szCs w:val="28"/>
      <w:lang w:val="fr-FR" w:eastAsia="fr-FR"/>
    </w:rPr>
  </w:style>
  <w:style w:type="character" w:styleId="Zwaar">
    <w:name w:val="Strong"/>
    <w:uiPriority w:val="22"/>
    <w:qFormat/>
    <w:rsid w:val="001275FE"/>
    <w:rPr>
      <w:b/>
      <w:bCs/>
    </w:rPr>
  </w:style>
  <w:style w:type="character" w:styleId="Nadruk">
    <w:name w:val="Emphasis"/>
    <w:uiPriority w:val="20"/>
    <w:qFormat/>
    <w:rsid w:val="001275FE"/>
    <w:rPr>
      <w:b/>
      <w:bCs/>
      <w:i/>
      <w:iCs/>
      <w:spacing w:val="10"/>
    </w:rPr>
  </w:style>
  <w:style w:type="paragraph" w:styleId="Geenafstand">
    <w:name w:val="No Spacing"/>
    <w:basedOn w:val="Standaard"/>
    <w:uiPriority w:val="1"/>
    <w:qFormat/>
    <w:rsid w:val="001275FE"/>
    <w:pPr>
      <w:suppressAutoHyphens w:val="0"/>
      <w:jc w:val="both"/>
    </w:pPr>
    <w:rPr>
      <w:rFonts w:asciiTheme="majorHAnsi" w:eastAsiaTheme="majorEastAsia" w:hAnsiTheme="majorHAnsi" w:cstheme="majorBidi"/>
      <w:szCs w:val="22"/>
    </w:rPr>
  </w:style>
  <w:style w:type="paragraph" w:styleId="Citaat">
    <w:name w:val="Quote"/>
    <w:basedOn w:val="Standaard"/>
    <w:next w:val="Standaard"/>
    <w:link w:val="CitaatChar"/>
    <w:uiPriority w:val="29"/>
    <w:qFormat/>
    <w:rsid w:val="001275FE"/>
    <w:pPr>
      <w:suppressAutoHyphens w:val="0"/>
      <w:spacing w:after="200" w:line="276" w:lineRule="auto"/>
      <w:jc w:val="both"/>
    </w:pPr>
    <w:rPr>
      <w:rFonts w:asciiTheme="majorHAnsi" w:eastAsiaTheme="majorEastAsia" w:hAnsiTheme="majorHAnsi" w:cstheme="majorBidi"/>
      <w:i/>
      <w:iCs/>
      <w:szCs w:val="22"/>
    </w:rPr>
  </w:style>
  <w:style w:type="character" w:customStyle="1" w:styleId="CitaatChar">
    <w:name w:val="Citaat Char"/>
    <w:basedOn w:val="Standaardalinea-lettertype"/>
    <w:link w:val="Citaat"/>
    <w:uiPriority w:val="29"/>
    <w:rsid w:val="001275FE"/>
    <w:rPr>
      <w:rFonts w:asciiTheme="majorHAnsi" w:eastAsiaTheme="majorEastAsia" w:hAnsiTheme="majorHAnsi" w:cstheme="majorBidi"/>
      <w:i/>
      <w:iCs/>
      <w:szCs w:val="22"/>
      <w:lang w:val="fr-FR" w:eastAsia="fr-FR"/>
    </w:rPr>
  </w:style>
  <w:style w:type="paragraph" w:styleId="Duidelijkcitaat">
    <w:name w:val="Intense Quote"/>
    <w:basedOn w:val="Standaard"/>
    <w:next w:val="Standaard"/>
    <w:link w:val="DuidelijkcitaatChar"/>
    <w:uiPriority w:val="30"/>
    <w:qFormat/>
    <w:rsid w:val="001275FE"/>
    <w:pPr>
      <w:pBdr>
        <w:top w:val="single" w:sz="4" w:space="10" w:color="auto"/>
        <w:bottom w:val="single" w:sz="4" w:space="10" w:color="auto"/>
      </w:pBdr>
      <w:suppressAutoHyphens w:val="0"/>
      <w:spacing w:before="240" w:after="240" w:line="300" w:lineRule="auto"/>
      <w:ind w:left="1152" w:right="1152"/>
      <w:jc w:val="both"/>
    </w:pPr>
    <w:rPr>
      <w:rFonts w:asciiTheme="majorHAnsi" w:eastAsiaTheme="majorEastAsia" w:hAnsiTheme="majorHAnsi" w:cstheme="majorBidi"/>
      <w:i/>
      <w:iCs/>
      <w:szCs w:val="22"/>
    </w:rPr>
  </w:style>
  <w:style w:type="character" w:customStyle="1" w:styleId="DuidelijkcitaatChar">
    <w:name w:val="Duidelijk citaat Char"/>
    <w:basedOn w:val="Standaardalinea-lettertype"/>
    <w:link w:val="Duidelijkcitaat"/>
    <w:uiPriority w:val="30"/>
    <w:rsid w:val="001275FE"/>
    <w:rPr>
      <w:rFonts w:asciiTheme="majorHAnsi" w:eastAsiaTheme="majorEastAsia" w:hAnsiTheme="majorHAnsi" w:cstheme="majorBidi"/>
      <w:i/>
      <w:iCs/>
      <w:szCs w:val="22"/>
      <w:lang w:val="fr-FR" w:eastAsia="fr-FR"/>
    </w:rPr>
  </w:style>
  <w:style w:type="character" w:styleId="Subtielebenadrukking">
    <w:name w:val="Subtle Emphasis"/>
    <w:uiPriority w:val="19"/>
    <w:qFormat/>
    <w:rsid w:val="001275FE"/>
    <w:rPr>
      <w:i/>
      <w:iCs/>
    </w:rPr>
  </w:style>
  <w:style w:type="character" w:styleId="Intensievebenadrukking">
    <w:name w:val="Intense Emphasis"/>
    <w:uiPriority w:val="21"/>
    <w:qFormat/>
    <w:rsid w:val="001275FE"/>
    <w:rPr>
      <w:b/>
      <w:bCs/>
      <w:i/>
      <w:iCs/>
    </w:rPr>
  </w:style>
  <w:style w:type="character" w:styleId="Subtieleverwijzing">
    <w:name w:val="Subtle Reference"/>
    <w:basedOn w:val="Standaardalinea-lettertype"/>
    <w:uiPriority w:val="31"/>
    <w:qFormat/>
    <w:rsid w:val="001275FE"/>
    <w:rPr>
      <w:smallCaps/>
    </w:rPr>
  </w:style>
  <w:style w:type="character" w:styleId="Intensieveverwijzing">
    <w:name w:val="Intense Reference"/>
    <w:uiPriority w:val="32"/>
    <w:qFormat/>
    <w:rsid w:val="001275FE"/>
    <w:rPr>
      <w:b/>
      <w:bCs/>
      <w:smallCaps/>
    </w:rPr>
  </w:style>
  <w:style w:type="character" w:styleId="Titelvanboek">
    <w:name w:val="Book Title"/>
    <w:basedOn w:val="Standaardalinea-lettertype"/>
    <w:uiPriority w:val="33"/>
    <w:qFormat/>
    <w:rsid w:val="001275FE"/>
    <w:rPr>
      <w:i/>
      <w:iCs/>
      <w:smallCaps/>
      <w:spacing w:val="5"/>
    </w:rPr>
  </w:style>
  <w:style w:type="character" w:customStyle="1" w:styleId="BallontekstChar">
    <w:name w:val="Ballontekst Char"/>
    <w:basedOn w:val="Standaardalinea-lettertype"/>
    <w:link w:val="Ballontekst"/>
    <w:uiPriority w:val="99"/>
    <w:rsid w:val="001275FE"/>
    <w:rPr>
      <w:rFonts w:ascii="Tahoma" w:hAnsi="Tahoma" w:cs="Tahoma"/>
      <w:sz w:val="16"/>
      <w:szCs w:val="16"/>
      <w:lang w:val="fr-FR" w:eastAsia="fr-FR"/>
    </w:rPr>
  </w:style>
  <w:style w:type="table" w:styleId="Tabelraster">
    <w:name w:val="Table Grid"/>
    <w:basedOn w:val="Standaardtabel"/>
    <w:rsid w:val="001275F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275FE"/>
    <w:rPr>
      <w:rFonts w:asciiTheme="majorHAnsi" w:eastAsiaTheme="majorEastAsia" w:hAnsiTheme="majorHAnsi" w:cstheme="maj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ardalinea-lettertype"/>
    <w:rsid w:val="001275FE"/>
  </w:style>
  <w:style w:type="paragraph" w:customStyle="1" w:styleId="CM411">
    <w:name w:val="CM4+11"/>
    <w:basedOn w:val="Standaard"/>
    <w:next w:val="Standaard"/>
    <w:uiPriority w:val="99"/>
    <w:rsid w:val="001275FE"/>
    <w:pPr>
      <w:suppressAutoHyphens w:val="0"/>
      <w:autoSpaceDE w:val="0"/>
      <w:autoSpaceDN w:val="0"/>
      <w:adjustRightInd w:val="0"/>
    </w:pPr>
    <w:rPr>
      <w:rFonts w:eastAsiaTheme="minorHAnsi"/>
      <w:sz w:val="24"/>
      <w:szCs w:val="24"/>
    </w:rPr>
  </w:style>
  <w:style w:type="character" w:customStyle="1" w:styleId="VoetnoottekstChar">
    <w:name w:val="Voetnoottekst Char"/>
    <w:basedOn w:val="Standaardalinea-lettertype"/>
    <w:link w:val="Voetnoottekst"/>
    <w:uiPriority w:val="99"/>
    <w:semiHidden/>
    <w:rsid w:val="001275FE"/>
    <w:rPr>
      <w:lang w:val="fr-FR" w:eastAsia="fr-FR"/>
    </w:rPr>
  </w:style>
  <w:style w:type="numbering" w:customStyle="1" w:styleId="1111111">
    <w:name w:val="1 / 1.1 / 1.1.11"/>
    <w:basedOn w:val="Geenlijst"/>
    <w:next w:val="111111"/>
    <w:uiPriority w:val="99"/>
    <w:unhideWhenUsed/>
    <w:rsid w:val="001275FE"/>
  </w:style>
  <w:style w:type="numbering" w:styleId="111111">
    <w:name w:val="Outline List 2"/>
    <w:basedOn w:val="Geenlijst"/>
    <w:uiPriority w:val="99"/>
    <w:unhideWhenUsed/>
    <w:rsid w:val="001275FE"/>
  </w:style>
  <w:style w:type="character" w:customStyle="1" w:styleId="KoptekstChar">
    <w:name w:val="Koptekst Char"/>
    <w:basedOn w:val="Standaardalinea-lettertype"/>
    <w:link w:val="Koptekst"/>
    <w:uiPriority w:val="99"/>
    <w:rsid w:val="001275FE"/>
    <w:rPr>
      <w:rFonts w:ascii="Arial" w:hAnsi="Arial"/>
      <w:sz w:val="24"/>
      <w:lang w:val="fr-FR" w:eastAsia="fr-FR"/>
    </w:rPr>
  </w:style>
  <w:style w:type="character" w:customStyle="1" w:styleId="Text1Char">
    <w:name w:val="Text 1 Char"/>
    <w:link w:val="Text1"/>
    <w:rsid w:val="001275FE"/>
    <w:rPr>
      <w:sz w:val="24"/>
      <w:lang w:eastAsia="fr-FR"/>
    </w:rPr>
  </w:style>
  <w:style w:type="paragraph" w:customStyle="1" w:styleId="Specificationbody">
    <w:name w:val="Specification body"/>
    <w:basedOn w:val="Standaard"/>
    <w:rsid w:val="001275FE"/>
    <w:pPr>
      <w:widowControl w:val="0"/>
      <w:suppressAutoHyphens w:val="0"/>
      <w:adjustRightInd w:val="0"/>
      <w:ind w:left="708"/>
      <w:jc w:val="both"/>
    </w:pPr>
    <w:rPr>
      <w:rFonts w:eastAsia="SimSun"/>
    </w:rPr>
  </w:style>
  <w:style w:type="table" w:customStyle="1" w:styleId="LightShading-Accent41">
    <w:name w:val="Light Shading - Accent 41"/>
    <w:basedOn w:val="Standaardtabel"/>
    <w:next w:val="Lichtearcering-accent4"/>
    <w:uiPriority w:val="60"/>
    <w:rsid w:val="000B19EF"/>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Standaardtabel"/>
    <w:next w:val="Lichtearcering-accent2"/>
    <w:uiPriority w:val="60"/>
    <w:rsid w:val="000B19EF"/>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Standaardtabel"/>
    <w:next w:val="Lichtearcering-accent1"/>
    <w:uiPriority w:val="60"/>
    <w:rsid w:val="000B19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
    <w:name w:val="Light Shading - Accent 31"/>
    <w:basedOn w:val="Standaardtabel"/>
    <w:next w:val="Lichtearcering-accent3"/>
    <w:uiPriority w:val="60"/>
    <w:rsid w:val="000B19EF"/>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51">
    <w:name w:val="Light Shading - Accent 51"/>
    <w:basedOn w:val="Standaardtabel"/>
    <w:next w:val="Lichtearcering-accent5"/>
    <w:uiPriority w:val="60"/>
    <w:rsid w:val="000B19EF"/>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Standaardtabel"/>
    <w:next w:val="Lichtearcering-accent6"/>
    <w:uiPriority w:val="60"/>
    <w:rsid w:val="000B19EF"/>
    <w:rPr>
      <w:rFonts w:ascii="Calibri" w:eastAsia="Calibri" w:hAnsi="Calibri"/>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Standaardtabel"/>
    <w:next w:val="Lichtearcering"/>
    <w:uiPriority w:val="60"/>
    <w:rsid w:val="000B19E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4">
    <w:name w:val="Light Shading Accent 4"/>
    <w:basedOn w:val="Standaardtabel"/>
    <w:uiPriority w:val="60"/>
    <w:rsid w:val="000B19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2">
    <w:name w:val="Light Shading Accent 2"/>
    <w:basedOn w:val="Standaardtabel"/>
    <w:uiPriority w:val="60"/>
    <w:rsid w:val="000B19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0B19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0B19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0B19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B19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PlattetekstChar">
    <w:name w:val="Platte tekst Char"/>
    <w:basedOn w:val="Standaardalinea-lettertype"/>
    <w:link w:val="Plattetekst"/>
    <w:uiPriority w:val="99"/>
    <w:rsid w:val="00CD0D96"/>
    <w:rPr>
      <w:rFonts w:ascii="Arial" w:hAnsi="Arial"/>
      <w:sz w:val="19"/>
      <w:lang w:val="fr-FR" w:eastAsia="fr-FR"/>
    </w:rPr>
  </w:style>
  <w:style w:type="character" w:customStyle="1" w:styleId="InternetLink">
    <w:name w:val="Internet Link"/>
    <w:basedOn w:val="Standaardalinea-lettertype"/>
    <w:rsid w:val="00ED0BC0"/>
    <w:rPr>
      <w:color w:val="0000FF"/>
      <w:u w:val="single"/>
    </w:rPr>
  </w:style>
  <w:style w:type="paragraph" w:customStyle="1" w:styleId="TextBody">
    <w:name w:val="Text Body"/>
    <w:basedOn w:val="Standaard"/>
    <w:unhideWhenUsed/>
    <w:rsid w:val="009D0E93"/>
    <w:pPr>
      <w:spacing w:after="120" w:line="288" w:lineRule="auto"/>
    </w:pPr>
    <w:rPr>
      <w:rFonts w:ascii="Calibri" w:eastAsia="Calibri" w:hAnsi="Calibri" w:cstheme="minorBidi"/>
      <w:color w:val="00000A"/>
      <w:sz w:val="22"/>
      <w:szCs w:val="22"/>
    </w:rPr>
  </w:style>
  <w:style w:type="paragraph" w:customStyle="1" w:styleId="Default">
    <w:name w:val="Default"/>
    <w:rsid w:val="009D0E93"/>
    <w:pPr>
      <w:suppressAutoHyphens/>
    </w:pPr>
    <w:rPr>
      <w:rFonts w:ascii="EUAlbertina" w:eastAsia="Calibri" w:hAnsi="EUAlbertina" w:cs="EUAlbertina"/>
      <w:color w:val="000000"/>
      <w:sz w:val="24"/>
      <w:szCs w:val="24"/>
    </w:rPr>
  </w:style>
  <w:style w:type="paragraph" w:customStyle="1" w:styleId="CM4">
    <w:name w:val="CM4"/>
    <w:basedOn w:val="Default"/>
    <w:next w:val="Default"/>
    <w:uiPriority w:val="99"/>
    <w:rsid w:val="009D0E93"/>
    <w:rPr>
      <w:rFonts w:cs="Times New Roman"/>
      <w:color w:val="00000A"/>
    </w:rPr>
  </w:style>
  <w:style w:type="paragraph" w:styleId="Inhopg5">
    <w:name w:val="toc 5"/>
    <w:basedOn w:val="Standaard"/>
    <w:next w:val="Standaard"/>
    <w:autoRedefine/>
    <w:uiPriority w:val="39"/>
    <w:unhideWhenUsed/>
    <w:rsid w:val="005B68B7"/>
    <w:pPr>
      <w:suppressAutoHyphens w:val="0"/>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5B68B7"/>
    <w:pPr>
      <w:suppressAutoHyphens w:val="0"/>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5B68B7"/>
    <w:pPr>
      <w:suppressAutoHyphens w:val="0"/>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5B68B7"/>
    <w:pPr>
      <w:suppressAutoHyphens w:val="0"/>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5B68B7"/>
    <w:pPr>
      <w:suppressAutoHyphens w:val="0"/>
      <w:spacing w:after="100" w:line="276" w:lineRule="auto"/>
      <w:ind w:left="1760"/>
    </w:pPr>
    <w:rPr>
      <w:rFonts w:asciiTheme="minorHAnsi" w:eastAsiaTheme="minorEastAsia" w:hAnsiTheme="minorHAnsi" w:cstheme="minorBidi"/>
      <w:sz w:val="22"/>
      <w:szCs w:val="22"/>
    </w:rPr>
  </w:style>
  <w:style w:type="paragraph" w:customStyle="1" w:styleId="CM1">
    <w:name w:val="CM1"/>
    <w:basedOn w:val="Default"/>
    <w:next w:val="Default"/>
    <w:uiPriority w:val="99"/>
    <w:rsid w:val="009E248F"/>
    <w:pPr>
      <w:suppressAutoHyphens w:val="0"/>
      <w:autoSpaceDE w:val="0"/>
      <w:autoSpaceDN w:val="0"/>
      <w:adjustRightInd w:val="0"/>
    </w:pPr>
    <w:rPr>
      <w:rFonts w:eastAsiaTheme="minorHAnsi" w:cstheme="minorBidi"/>
      <w:color w:val="auto"/>
    </w:rPr>
  </w:style>
  <w:style w:type="table" w:customStyle="1" w:styleId="LightShading2">
    <w:name w:val="Light Shading2"/>
    <w:basedOn w:val="Standaardtabel"/>
    <w:next w:val="Lichtearcering"/>
    <w:uiPriority w:val="60"/>
    <w:rsid w:val="00365E8C"/>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Standaardtabel"/>
    <w:next w:val="Lichtearcering"/>
    <w:uiPriority w:val="60"/>
    <w:rsid w:val="0045622C"/>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Standaardtabel"/>
    <w:next w:val="Tabelraster"/>
    <w:uiPriority w:val="59"/>
    <w:rsid w:val="00F951EF"/>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Standaardtabel"/>
    <w:next w:val="Lichtearcering"/>
    <w:uiPriority w:val="60"/>
    <w:rsid w:val="00F951EF"/>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Titel"/>
    <w:qFormat/>
    <w:rsid w:val="00293FFD"/>
    <w:pPr>
      <w:pBdr>
        <w:bottom w:val="single" w:sz="8" w:space="4" w:color="4F81BD"/>
      </w:pBdr>
      <w:jc w:val="center"/>
    </w:pPr>
    <w:rPr>
      <w:rFonts w:ascii="Cambria" w:hAnsi="Cambria"/>
      <w:color w:val="17365D"/>
      <w:spacing w:val="5"/>
      <w:kern w:val="28"/>
      <w:sz w:val="36"/>
      <w:szCs w:val="36"/>
    </w:rPr>
  </w:style>
  <w:style w:type="table" w:customStyle="1" w:styleId="LightShading21">
    <w:name w:val="Light Shading21"/>
    <w:basedOn w:val="Standaardtabel"/>
    <w:next w:val="Lichtearcering"/>
    <w:uiPriority w:val="60"/>
    <w:rsid w:val="007D3F7B"/>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Lijstalinea"/>
    <w:qFormat/>
    <w:rsid w:val="00CA4E66"/>
    <w:pPr>
      <w:autoSpaceDE w:val="0"/>
      <w:autoSpaceDN w:val="0"/>
      <w:adjustRightInd w:val="0"/>
      <w:spacing w:after="120" w:line="276" w:lineRule="auto"/>
      <w:ind w:left="567"/>
      <w:contextualSpacing w:val="0"/>
      <w:jc w:val="both"/>
    </w:pPr>
    <w:rPr>
      <w:rFonts w:asciiTheme="minorHAnsi" w:hAnsiTheme="minorHAnsi"/>
      <w:sz w:val="22"/>
      <w:szCs w:val="22"/>
    </w:rPr>
  </w:style>
  <w:style w:type="paragraph" w:customStyle="1" w:styleId="Style3">
    <w:name w:val="Style3"/>
    <w:basedOn w:val="Standaard"/>
    <w:qFormat/>
    <w:rsid w:val="00435923"/>
    <w:pPr>
      <w:keepNext/>
      <w:keepLines/>
      <w:suppressAutoHyphens w:val="0"/>
      <w:spacing w:before="360" w:after="240" w:line="276" w:lineRule="auto"/>
      <w:jc w:val="both"/>
      <w:outlineLvl w:val="1"/>
    </w:pPr>
    <w:rPr>
      <w:rFonts w:asciiTheme="minorHAnsi" w:hAnsiTheme="minorHAnsi"/>
      <w:b/>
      <w:bCs/>
      <w:color w:val="4F81BD"/>
      <w:sz w:val="22"/>
      <w:szCs w:val="22"/>
      <w:u w:val="single"/>
    </w:rPr>
  </w:style>
  <w:style w:type="paragraph" w:customStyle="1" w:styleId="Style4">
    <w:name w:val="Style4"/>
    <w:basedOn w:val="Kop2"/>
    <w:qFormat/>
    <w:rsid w:val="00593073"/>
    <w:pPr>
      <w:numPr>
        <w:ilvl w:val="0"/>
        <w:numId w:val="0"/>
      </w:numPr>
      <w:spacing w:line="276" w:lineRule="auto"/>
      <w:ind w:left="720"/>
    </w:pPr>
    <w:rPr>
      <w:rFonts w:asciiTheme="minorHAnsi" w:hAnsiTheme="minorHAnsi"/>
    </w:rPr>
  </w:style>
  <w:style w:type="paragraph" w:customStyle="1" w:styleId="StyleHeading4DEname">
    <w:name w:val="Style Heading 4 D.E. name"/>
    <w:basedOn w:val="Kop4"/>
    <w:rsid w:val="00683F2F"/>
    <w:rPr>
      <w:sz w:val="24"/>
    </w:rPr>
  </w:style>
  <w:style w:type="paragraph" w:customStyle="1" w:styleId="Style5Introduction">
    <w:name w:val="Style5 Introduction"/>
    <w:basedOn w:val="Plattetekst3"/>
    <w:qFormat/>
    <w:rsid w:val="00D66DEC"/>
    <w:rPr>
      <w:i/>
    </w:rPr>
  </w:style>
  <w:style w:type="paragraph" w:customStyle="1" w:styleId="Normal1">
    <w:name w:val="Normal1"/>
    <w:rsid w:val="00F300DF"/>
    <w:rPr>
      <w:color w:val="000000"/>
      <w:szCs w:val="24"/>
    </w:rPr>
  </w:style>
  <w:style w:type="character" w:customStyle="1" w:styleId="EindnoottekstChar">
    <w:name w:val="Eindnoottekst Char"/>
    <w:basedOn w:val="Standaardalinea-lettertype"/>
    <w:link w:val="Eindnoottekst"/>
    <w:uiPriority w:val="99"/>
    <w:semiHidden/>
    <w:rsid w:val="00F300DF"/>
    <w:rPr>
      <w:rFonts w:ascii="Arial" w:hAnsi="Arial"/>
      <w:spacing w:val="5"/>
      <w:lang w:val="fr-FR" w:eastAsia="fr-FR"/>
    </w:rPr>
  </w:style>
  <w:style w:type="paragraph" w:styleId="Documentstructuur">
    <w:name w:val="Document Map"/>
    <w:basedOn w:val="Standaard"/>
    <w:link w:val="DocumentstructuurChar"/>
    <w:uiPriority w:val="99"/>
    <w:unhideWhenUsed/>
    <w:rsid w:val="00F300DF"/>
    <w:pPr>
      <w:suppressAutoHyphens w:val="0"/>
    </w:pPr>
    <w:rPr>
      <w:rFonts w:ascii="Lucida Grande" w:eastAsiaTheme="minorEastAsia" w:hAnsi="Lucida Grande" w:cstheme="minorBidi"/>
      <w:sz w:val="24"/>
      <w:szCs w:val="24"/>
    </w:rPr>
  </w:style>
  <w:style w:type="character" w:customStyle="1" w:styleId="DocumentstructuurChar">
    <w:name w:val="Documentstructuur Char"/>
    <w:basedOn w:val="Standaardalinea-lettertype"/>
    <w:link w:val="Documentstructuur"/>
    <w:uiPriority w:val="99"/>
    <w:rsid w:val="00F300DF"/>
    <w:rPr>
      <w:rFonts w:ascii="Lucida Grande" w:eastAsiaTheme="minorEastAsia" w:hAnsi="Lucida Grande" w:cstheme="minorBidi"/>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5923"/>
    <w:pPr>
      <w:suppressAutoHyphens/>
    </w:pPr>
  </w:style>
  <w:style w:type="paragraph" w:styleId="Kop1">
    <w:name w:val="heading 1"/>
    <w:basedOn w:val="Standaard"/>
    <w:next w:val="Standaard"/>
    <w:link w:val="Kop1Char"/>
    <w:qFormat/>
    <w:pPr>
      <w:keepNext/>
      <w:numPr>
        <w:numId w:val="2"/>
      </w:numPr>
      <w:spacing w:before="240" w:after="60"/>
      <w:outlineLvl w:val="0"/>
    </w:pPr>
    <w:rPr>
      <w:rFonts w:ascii="Arial" w:hAnsi="Arial" w:cs="Arial"/>
      <w:b/>
      <w:bCs/>
      <w:kern w:val="1"/>
      <w:sz w:val="32"/>
      <w:szCs w:val="32"/>
    </w:rPr>
  </w:style>
  <w:style w:type="paragraph" w:styleId="Kop2">
    <w:name w:val="heading 2"/>
    <w:basedOn w:val="Standaard"/>
    <w:next w:val="Standaard"/>
    <w:link w:val="Kop2Char"/>
    <w:qFormat/>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683F2F"/>
    <w:pPr>
      <w:keepNext/>
      <w:tabs>
        <w:tab w:val="left" w:pos="1701"/>
      </w:tabs>
      <w:spacing w:before="240" w:after="60" w:line="276" w:lineRule="auto"/>
      <w:ind w:left="864"/>
      <w:jc w:val="both"/>
      <w:outlineLvl w:val="3"/>
    </w:pPr>
    <w:rPr>
      <w:rFonts w:asciiTheme="minorHAnsi" w:hAnsiTheme="minorHAnsi"/>
      <w:b/>
      <w:bCs/>
      <w:sz w:val="22"/>
      <w:szCs w:val="22"/>
    </w:rPr>
  </w:style>
  <w:style w:type="paragraph" w:styleId="Kop5">
    <w:name w:val="heading 5"/>
    <w:basedOn w:val="Standaard"/>
    <w:next w:val="Standaard"/>
    <w:link w:val="Kop5Char"/>
    <w:qFormat/>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pPr>
      <w:keepNext/>
      <w:numPr>
        <w:ilvl w:val="5"/>
        <w:numId w:val="2"/>
      </w:numPr>
      <w:outlineLvl w:val="5"/>
    </w:pPr>
    <w:rPr>
      <w:rFonts w:ascii="Arial" w:hAnsi="Arial"/>
      <w:b/>
      <w:sz w:val="19"/>
    </w:rPr>
  </w:style>
  <w:style w:type="paragraph" w:styleId="Kop7">
    <w:name w:val="heading 7"/>
    <w:basedOn w:val="Standaard"/>
    <w:next w:val="Standaard"/>
    <w:link w:val="Kop7Char"/>
    <w:qFormat/>
    <w:pPr>
      <w:keepNext/>
      <w:numPr>
        <w:ilvl w:val="6"/>
        <w:numId w:val="2"/>
      </w:numPr>
      <w:outlineLvl w:val="6"/>
    </w:pPr>
    <w:rPr>
      <w:rFonts w:ascii="Arial" w:hAnsi="Arial"/>
      <w:b/>
      <w:sz w:val="19"/>
    </w:rPr>
  </w:style>
  <w:style w:type="paragraph" w:styleId="Kop8">
    <w:name w:val="heading 8"/>
    <w:basedOn w:val="Standaard"/>
    <w:next w:val="Standaard"/>
    <w:link w:val="Kop8Char"/>
    <w:qFormat/>
    <w:rsid w:val="000F695F"/>
    <w:pPr>
      <w:numPr>
        <w:ilvl w:val="7"/>
        <w:numId w:val="2"/>
      </w:numPr>
      <w:suppressAutoHyphens w:val="0"/>
      <w:spacing w:before="40" w:after="120"/>
      <w:jc w:val="both"/>
      <w:outlineLvl w:val="7"/>
    </w:pPr>
    <w:rPr>
      <w:sz w:val="22"/>
    </w:rPr>
  </w:style>
  <w:style w:type="paragraph" w:styleId="Kop9">
    <w:name w:val="heading 9"/>
    <w:basedOn w:val="Standaard"/>
    <w:next w:val="Standaard"/>
    <w:link w:val="Kop9Char"/>
    <w:uiPriority w:val="9"/>
    <w:semiHidden/>
    <w:unhideWhenUsed/>
    <w:qFormat/>
    <w:rsid w:val="00021E60"/>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9Char">
    <w:name w:val="Kop 9 Char"/>
    <w:basedOn w:val="Standaardalinea-lettertype"/>
    <w:link w:val="Kop9"/>
    <w:uiPriority w:val="9"/>
    <w:semiHidden/>
    <w:rsid w:val="00021E60"/>
    <w:rPr>
      <w:rFonts w:asciiTheme="majorHAnsi" w:eastAsiaTheme="majorEastAsia" w:hAnsiTheme="majorHAnsi" w:cstheme="majorBidi"/>
      <w:i/>
      <w:iCs/>
      <w:color w:val="404040" w:themeColor="text1" w:themeTint="BF"/>
      <w:lang w:val="fr-FR" w:eastAsia="fr-FR"/>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color w:val="auto"/>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cs="Times New Roman"/>
      <w:sz w:val="24"/>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Symbol" w:hAnsi="Symbol"/>
    </w:rPr>
  </w:style>
  <w:style w:type="character" w:customStyle="1" w:styleId="WW8Num40z0">
    <w:name w:val="WW8Num40z0"/>
    <w:rPr>
      <w:sz w:val="24"/>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FootnoteCharacters">
    <w:name w:val="Footnote Characters"/>
    <w:basedOn w:val="Standaardalinea-lettertype"/>
    <w:rPr>
      <w:vertAlign w:val="superscript"/>
    </w:rPr>
  </w:style>
  <w:style w:type="character" w:styleId="Verwijzingopmerking">
    <w:name w:val="annotation reference"/>
    <w:basedOn w:val="Standaardalinea-lettertype"/>
    <w:uiPriority w:val="99"/>
    <w:rPr>
      <w:sz w:val="16"/>
      <w:szCs w:val="16"/>
    </w:rPr>
  </w:style>
  <w:style w:type="character" w:styleId="Hyperlink">
    <w:name w:val="Hyperlink"/>
    <w:basedOn w:val="Standaardalinea-lettertype"/>
    <w:uiPriority w:val="99"/>
    <w:rPr>
      <w:color w:val="0000FF"/>
      <w:u w:val="single"/>
    </w:rPr>
  </w:style>
  <w:style w:type="character" w:styleId="GevolgdeHyperlink">
    <w:name w:val="FollowedHyperlink"/>
    <w:basedOn w:val="Standaardalinea-lettertype"/>
    <w:rPr>
      <w:color w:val="800080"/>
      <w:u w:val="single"/>
    </w:rPr>
  </w:style>
  <w:style w:type="character" w:styleId="Paginanummer">
    <w:name w:val="page number"/>
    <w:basedOn w:val="Standaardalinea-lettertype"/>
    <w:uiPriority w:val="99"/>
  </w:style>
  <w:style w:type="character" w:customStyle="1" w:styleId="EndnoteCharacters">
    <w:name w:val="Endnote Characters"/>
    <w:basedOn w:val="Standaardalinea-lettertype"/>
    <w:rPr>
      <w:vertAlign w:val="superscript"/>
    </w:rPr>
  </w:style>
  <w:style w:type="character" w:styleId="Voetnootmarkering">
    <w:name w:val="footnote reference"/>
    <w:semiHidden/>
    <w:rPr>
      <w:vertAlign w:val="superscript"/>
    </w:rPr>
  </w:style>
  <w:style w:type="character" w:styleId="Eindnootmarkering">
    <w:name w:val="endnote reference"/>
    <w:uiPriority w:val="99"/>
    <w:semiHidden/>
    <w:rPr>
      <w:vertAlign w:val="superscript"/>
    </w:rPr>
  </w:style>
  <w:style w:type="paragraph" w:customStyle="1" w:styleId="Heading">
    <w:name w:val="Heading"/>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rPr>
      <w:rFonts w:ascii="Arial" w:hAnsi="Arial"/>
      <w:sz w:val="19"/>
    </w:r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Voetnoottekst">
    <w:name w:val="footnote text"/>
    <w:basedOn w:val="Standaard"/>
    <w:link w:val="VoetnoottekstChar"/>
    <w:semiHidden/>
  </w:style>
  <w:style w:type="paragraph" w:styleId="Tekstopmerking">
    <w:name w:val="annotation text"/>
    <w:basedOn w:val="Standaard"/>
    <w:link w:val="TekstopmerkingChar"/>
    <w:uiPriority w:val="99"/>
  </w:style>
  <w:style w:type="character" w:customStyle="1" w:styleId="TekstopmerkingChar">
    <w:name w:val="Tekst opmerking Char"/>
    <w:basedOn w:val="Standaardalinea-lettertype"/>
    <w:link w:val="Tekstopmerking"/>
    <w:uiPriority w:val="99"/>
    <w:rsid w:val="00CC43A7"/>
    <w:rPr>
      <w:lang w:val="fr-FR" w:eastAsia="fr-FR"/>
    </w:rPr>
  </w:style>
  <w:style w:type="paragraph" w:styleId="Ballontekst">
    <w:name w:val="Balloon Text"/>
    <w:basedOn w:val="Standaard"/>
    <w:link w:val="BallontekstChar"/>
    <w:uiPriority w:val="99"/>
    <w:rPr>
      <w:rFonts w:ascii="Tahoma" w:hAnsi="Tahoma" w:cs="Tahoma"/>
      <w:sz w:val="16"/>
      <w:szCs w:val="16"/>
    </w:rPr>
  </w:style>
  <w:style w:type="paragraph" w:styleId="Plattetekst2">
    <w:name w:val="Body Text 2"/>
    <w:basedOn w:val="Standaard"/>
    <w:pPr>
      <w:jc w:val="both"/>
    </w:pPr>
    <w:rPr>
      <w:rFonts w:ascii="Arial" w:hAnsi="Arial"/>
      <w:sz w:val="19"/>
    </w:rPr>
  </w:style>
  <w:style w:type="paragraph" w:styleId="Koptekst">
    <w:name w:val="header"/>
    <w:basedOn w:val="Standaard"/>
    <w:link w:val="KoptekstChar"/>
    <w:uiPriority w:val="99"/>
    <w:pPr>
      <w:tabs>
        <w:tab w:val="center" w:pos="4536"/>
        <w:tab w:val="right" w:pos="9072"/>
      </w:tabs>
    </w:pPr>
    <w:rPr>
      <w:rFonts w:ascii="Arial" w:hAnsi="Arial"/>
      <w:sz w:val="24"/>
    </w:rPr>
  </w:style>
  <w:style w:type="paragraph" w:styleId="Plattetekst3">
    <w:name w:val="Body Text 3"/>
    <w:basedOn w:val="Standaard"/>
    <w:rsid w:val="0051786F"/>
    <w:pPr>
      <w:spacing w:before="360" w:after="240"/>
    </w:pPr>
    <w:rPr>
      <w:rFonts w:asciiTheme="minorHAnsi" w:eastAsia="Calibri" w:hAnsiTheme="minorHAnsi"/>
      <w:b/>
      <w:color w:val="0070C0"/>
      <w:sz w:val="24"/>
      <w:szCs w:val="16"/>
      <w:u w:val="words"/>
    </w:rPr>
  </w:style>
  <w:style w:type="paragraph" w:customStyle="1" w:styleId="WW-BodyText2">
    <w:name w:val="WW-Body Text 2"/>
    <w:basedOn w:val="Standaard"/>
    <w:pPr>
      <w:widowControl w:val="0"/>
      <w:spacing w:line="240" w:lineRule="atLeast"/>
    </w:pPr>
    <w:rPr>
      <w:rFonts w:ascii="Arial" w:hAnsi="Arial"/>
      <w:spacing w:val="5"/>
    </w:rPr>
  </w:style>
  <w:style w:type="paragraph" w:customStyle="1" w:styleId="NormalLeft">
    <w:name w:val="Normal Left"/>
    <w:basedOn w:val="Standaard"/>
    <w:pPr>
      <w:widowControl w:val="0"/>
      <w:spacing w:line="240" w:lineRule="atLeast"/>
    </w:pPr>
    <w:rPr>
      <w:rFonts w:ascii="Arial" w:hAnsi="Arial"/>
      <w:spacing w:val="5"/>
      <w:sz w:val="19"/>
    </w:rPr>
  </w:style>
  <w:style w:type="paragraph" w:styleId="Plattetekstinspringen">
    <w:name w:val="Body Text Indent"/>
    <w:basedOn w:val="Standaard"/>
    <w:pPr>
      <w:spacing w:after="120"/>
      <w:ind w:left="283"/>
    </w:pPr>
  </w:style>
  <w:style w:type="paragraph" w:customStyle="1" w:styleId="Web">
    <w:name w:val="Κανονικό (Web)"/>
    <w:basedOn w:val="Standaard"/>
    <w:pPr>
      <w:spacing w:before="100" w:after="100"/>
    </w:pPr>
    <w:rPr>
      <w:color w:val="000000"/>
      <w:sz w:val="24"/>
      <w:szCs w:val="24"/>
    </w:rPr>
  </w:style>
  <w:style w:type="paragraph" w:customStyle="1" w:styleId="NormalWeb1">
    <w:name w:val="Normal (Web)1"/>
    <w:basedOn w:val="Standaard"/>
    <w:pPr>
      <w:spacing w:before="100" w:after="100"/>
    </w:pPr>
    <w:rPr>
      <w:color w:val="000000"/>
      <w:sz w:val="24"/>
      <w:szCs w:val="24"/>
    </w:rPr>
  </w:style>
  <w:style w:type="paragraph" w:styleId="Normaalweb">
    <w:name w:val="Normal (Web)"/>
    <w:basedOn w:val="Standaard"/>
    <w:pPr>
      <w:spacing w:before="100" w:after="100"/>
    </w:pPr>
    <w:rPr>
      <w:color w:val="000000"/>
      <w:sz w:val="24"/>
      <w:szCs w:val="24"/>
    </w:rPr>
  </w:style>
  <w:style w:type="paragraph" w:customStyle="1" w:styleId="NormalCentered">
    <w:name w:val="Normal Centered"/>
    <w:basedOn w:val="Standaard"/>
    <w:pPr>
      <w:autoSpaceDE w:val="0"/>
      <w:spacing w:before="120" w:after="120"/>
      <w:jc w:val="center"/>
    </w:pPr>
    <w:rPr>
      <w:sz w:val="24"/>
      <w:szCs w:val="24"/>
    </w:rPr>
  </w:style>
  <w:style w:type="paragraph" w:styleId="Voettekst">
    <w:name w:val="footer"/>
    <w:basedOn w:val="Standaard"/>
    <w:link w:val="VoettekstChar"/>
    <w:uiPriority w:val="99"/>
    <w:pPr>
      <w:widowControl w:val="0"/>
      <w:tabs>
        <w:tab w:val="center" w:pos="4536"/>
        <w:tab w:val="right" w:pos="9072"/>
      </w:tabs>
      <w:spacing w:line="240" w:lineRule="atLeast"/>
    </w:pPr>
    <w:rPr>
      <w:rFonts w:ascii="Arial" w:hAnsi="Arial"/>
      <w:spacing w:val="5"/>
      <w:sz w:val="19"/>
    </w:rPr>
  </w:style>
  <w:style w:type="character" w:customStyle="1" w:styleId="VoettekstChar">
    <w:name w:val="Voettekst Char"/>
    <w:basedOn w:val="Standaardalinea-lettertype"/>
    <w:link w:val="Voettekst"/>
    <w:uiPriority w:val="99"/>
    <w:rsid w:val="00D67F72"/>
    <w:rPr>
      <w:rFonts w:ascii="Arial" w:hAnsi="Arial"/>
      <w:spacing w:val="5"/>
      <w:sz w:val="19"/>
      <w:lang w:val="fr-FR" w:eastAsia="fr-FR"/>
    </w:rPr>
  </w:style>
  <w:style w:type="paragraph" w:styleId="Eindnoottekst">
    <w:name w:val="endnote text"/>
    <w:basedOn w:val="Standaard"/>
    <w:link w:val="EindnoottekstChar"/>
    <w:uiPriority w:val="99"/>
    <w:semiHidden/>
    <w:pPr>
      <w:widowControl w:val="0"/>
      <w:spacing w:line="240" w:lineRule="atLeast"/>
    </w:pPr>
    <w:rPr>
      <w:rFonts w:ascii="Arial" w:hAnsi="Arial"/>
      <w:spacing w:val="5"/>
    </w:rPr>
  </w:style>
  <w:style w:type="paragraph" w:customStyle="1" w:styleId="Base">
    <w:name w:val="Base"/>
    <w:pPr>
      <w:suppressAutoHyphens/>
      <w:spacing w:before="60" w:after="60"/>
    </w:pPr>
    <w:rPr>
      <w:sz w:val="24"/>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character" w:customStyle="1" w:styleId="WW8Num1z0">
    <w:name w:val="WW8Num1z0"/>
    <w:rsid w:val="00F516F1"/>
    <w:rPr>
      <w:rFonts w:ascii="Symbol" w:hAnsi="Symbol"/>
    </w:rPr>
  </w:style>
  <w:style w:type="character" w:customStyle="1" w:styleId="WW8Num6z0">
    <w:name w:val="WW8Num6z0"/>
    <w:rsid w:val="00F516F1"/>
    <w:rPr>
      <w:rFonts w:ascii="Symbol" w:hAnsi="Symbol"/>
    </w:rPr>
  </w:style>
  <w:style w:type="character" w:customStyle="1" w:styleId="WW8Num8z0">
    <w:name w:val="WW8Num8z0"/>
    <w:rsid w:val="00F516F1"/>
    <w:rPr>
      <w:rFonts w:ascii="Symbol" w:hAnsi="Symbol"/>
    </w:rPr>
  </w:style>
  <w:style w:type="character" w:customStyle="1" w:styleId="WW8Num9z0">
    <w:name w:val="WW8Num9z0"/>
    <w:rsid w:val="00F516F1"/>
    <w:rPr>
      <w:rFonts w:ascii="Symbol" w:hAnsi="Symbol"/>
    </w:rPr>
  </w:style>
  <w:style w:type="character" w:customStyle="1" w:styleId="WW8Num12z0">
    <w:name w:val="WW8Num12z0"/>
    <w:rsid w:val="00F516F1"/>
    <w:rPr>
      <w:rFonts w:ascii="Symbol" w:hAnsi="Symbol"/>
    </w:rPr>
  </w:style>
  <w:style w:type="character" w:customStyle="1" w:styleId="WW8Num13z0">
    <w:name w:val="WW8Num13z0"/>
    <w:rsid w:val="00F516F1"/>
    <w:rPr>
      <w:rFonts w:ascii="Symbol" w:hAnsi="Symbol"/>
    </w:rPr>
  </w:style>
  <w:style w:type="character" w:customStyle="1" w:styleId="WW8Num17z0">
    <w:name w:val="WW8Num17z0"/>
    <w:rsid w:val="00F516F1"/>
    <w:rPr>
      <w:color w:val="auto"/>
    </w:rPr>
  </w:style>
  <w:style w:type="character" w:customStyle="1" w:styleId="WW8Num18z0">
    <w:name w:val="WW8Num18z0"/>
    <w:rsid w:val="00F516F1"/>
    <w:rPr>
      <w:rFonts w:ascii="Symbol" w:hAnsi="Symbol"/>
    </w:rPr>
  </w:style>
  <w:style w:type="character" w:customStyle="1" w:styleId="WW8Num27z0">
    <w:name w:val="WW8Num27z0"/>
    <w:rsid w:val="00F516F1"/>
    <w:rPr>
      <w:rFonts w:ascii="Symbol" w:hAnsi="Symbol"/>
    </w:rPr>
  </w:style>
  <w:style w:type="character" w:customStyle="1" w:styleId="WW8Num31z0">
    <w:name w:val="WW8Num31z0"/>
    <w:rsid w:val="00F516F1"/>
    <w:rPr>
      <w:rFonts w:ascii="Symbol" w:hAnsi="Symbol"/>
    </w:rPr>
  </w:style>
  <w:style w:type="character" w:customStyle="1" w:styleId="WW8Num32z0">
    <w:name w:val="WW8Num32z0"/>
    <w:rsid w:val="00F516F1"/>
    <w:rPr>
      <w:sz w:val="24"/>
    </w:rPr>
  </w:style>
  <w:style w:type="character" w:customStyle="1" w:styleId="WW-DefaultParagraphFont">
    <w:name w:val="WW-Default Paragraph Font"/>
    <w:rsid w:val="00F516F1"/>
  </w:style>
  <w:style w:type="character" w:customStyle="1" w:styleId="Bullets">
    <w:name w:val="Bullets"/>
    <w:rsid w:val="00F516F1"/>
    <w:rPr>
      <w:rFonts w:ascii="StarSymbol" w:eastAsia="StarSymbol" w:hAnsi="StarSymbol"/>
      <w:sz w:val="18"/>
    </w:rPr>
  </w:style>
  <w:style w:type="paragraph" w:customStyle="1" w:styleId="Text1">
    <w:name w:val="Text 1"/>
    <w:basedOn w:val="Standaard"/>
    <w:link w:val="Text1Char"/>
    <w:rsid w:val="00F516F1"/>
    <w:pPr>
      <w:suppressAutoHyphens w:val="0"/>
      <w:spacing w:after="240"/>
      <w:ind w:left="482"/>
      <w:jc w:val="both"/>
    </w:pPr>
    <w:rPr>
      <w:sz w:val="24"/>
    </w:rPr>
  </w:style>
  <w:style w:type="character" w:customStyle="1" w:styleId="tabelltext1">
    <w:name w:val="tabelltext1"/>
    <w:basedOn w:val="Standaardalinea-lettertype"/>
    <w:rsid w:val="00F516F1"/>
    <w:rPr>
      <w:rFonts w:ascii="Arial" w:hAnsi="Arial" w:cs="Arial"/>
      <w:sz w:val="19"/>
      <w:szCs w:val="19"/>
      <w:shd w:val="clear" w:color="auto" w:fill="FFFFFF"/>
    </w:rPr>
  </w:style>
  <w:style w:type="paragraph" w:customStyle="1" w:styleId="ZCom">
    <w:name w:val="Z_Com"/>
    <w:basedOn w:val="Standaard"/>
    <w:next w:val="ZDGName"/>
    <w:rsid w:val="00F516F1"/>
    <w:pPr>
      <w:widowControl w:val="0"/>
      <w:suppressAutoHyphens w:val="0"/>
      <w:autoSpaceDE w:val="0"/>
      <w:autoSpaceDN w:val="0"/>
      <w:ind w:right="85"/>
      <w:jc w:val="both"/>
    </w:pPr>
    <w:rPr>
      <w:rFonts w:ascii="Arial" w:hAnsi="Arial" w:cs="Arial"/>
      <w:sz w:val="24"/>
      <w:szCs w:val="24"/>
    </w:rPr>
  </w:style>
  <w:style w:type="paragraph" w:customStyle="1" w:styleId="ZDGName">
    <w:name w:val="Z_DGName"/>
    <w:basedOn w:val="Standaard"/>
    <w:rsid w:val="00F516F1"/>
    <w:pPr>
      <w:widowControl w:val="0"/>
      <w:suppressAutoHyphens w:val="0"/>
      <w:autoSpaceDE w:val="0"/>
      <w:autoSpaceDN w:val="0"/>
      <w:ind w:right="85"/>
    </w:pPr>
    <w:rPr>
      <w:rFonts w:ascii="Arial" w:hAnsi="Arial" w:cs="Arial"/>
      <w:sz w:val="16"/>
      <w:szCs w:val="16"/>
    </w:rPr>
  </w:style>
  <w:style w:type="paragraph" w:customStyle="1" w:styleId="Point0">
    <w:name w:val="Point 0"/>
    <w:basedOn w:val="Standaard"/>
    <w:rsid w:val="00BC0374"/>
    <w:pPr>
      <w:suppressAutoHyphens w:val="0"/>
      <w:spacing w:before="120" w:after="120"/>
      <w:ind w:left="850" w:hanging="850"/>
      <w:jc w:val="both"/>
    </w:pPr>
    <w:rPr>
      <w:rFonts w:eastAsia="Calibri"/>
      <w:sz w:val="24"/>
      <w:szCs w:val="22"/>
    </w:rPr>
  </w:style>
  <w:style w:type="paragraph" w:customStyle="1" w:styleId="Point0number">
    <w:name w:val="Point 0 (number)"/>
    <w:basedOn w:val="Standaard"/>
    <w:rsid w:val="00BC0374"/>
    <w:pPr>
      <w:numPr>
        <w:numId w:val="1"/>
      </w:numPr>
      <w:tabs>
        <w:tab w:val="clear" w:pos="850"/>
        <w:tab w:val="num" w:pos="360"/>
      </w:tabs>
      <w:suppressAutoHyphens w:val="0"/>
      <w:spacing w:before="120" w:after="120"/>
      <w:ind w:left="0" w:firstLine="0"/>
      <w:jc w:val="both"/>
    </w:pPr>
    <w:rPr>
      <w:rFonts w:eastAsia="Calibri"/>
      <w:sz w:val="24"/>
      <w:szCs w:val="22"/>
    </w:rPr>
  </w:style>
  <w:style w:type="paragraph" w:customStyle="1" w:styleId="Point1number">
    <w:name w:val="Point 1 (number)"/>
    <w:basedOn w:val="Standaard"/>
    <w:rsid w:val="00BC0374"/>
    <w:pPr>
      <w:tabs>
        <w:tab w:val="num" w:pos="360"/>
      </w:tabs>
      <w:suppressAutoHyphens w:val="0"/>
      <w:spacing w:before="120" w:after="120"/>
      <w:jc w:val="both"/>
    </w:pPr>
    <w:rPr>
      <w:rFonts w:eastAsia="Calibri"/>
      <w:sz w:val="24"/>
      <w:szCs w:val="22"/>
    </w:rPr>
  </w:style>
  <w:style w:type="paragraph" w:customStyle="1" w:styleId="Point2number">
    <w:name w:val="Point 2 (number)"/>
    <w:basedOn w:val="Standaard"/>
    <w:rsid w:val="00BC0374"/>
    <w:pPr>
      <w:tabs>
        <w:tab w:val="num" w:pos="360"/>
      </w:tabs>
      <w:suppressAutoHyphens w:val="0"/>
      <w:spacing w:before="120" w:after="120"/>
      <w:jc w:val="both"/>
    </w:pPr>
    <w:rPr>
      <w:rFonts w:eastAsia="Calibri"/>
      <w:sz w:val="24"/>
      <w:szCs w:val="22"/>
    </w:rPr>
  </w:style>
  <w:style w:type="paragraph" w:customStyle="1" w:styleId="Point3number">
    <w:name w:val="Point 3 (number)"/>
    <w:basedOn w:val="Standaard"/>
    <w:rsid w:val="00BC0374"/>
    <w:pPr>
      <w:tabs>
        <w:tab w:val="num" w:pos="360"/>
      </w:tabs>
      <w:suppressAutoHyphens w:val="0"/>
      <w:spacing w:before="120" w:after="120"/>
      <w:jc w:val="both"/>
    </w:pPr>
    <w:rPr>
      <w:rFonts w:eastAsia="Calibri"/>
      <w:sz w:val="24"/>
      <w:szCs w:val="22"/>
    </w:rPr>
  </w:style>
  <w:style w:type="paragraph" w:customStyle="1" w:styleId="Point0letter">
    <w:name w:val="Point 0 (letter)"/>
    <w:basedOn w:val="Standaard"/>
    <w:rsid w:val="00BC0374"/>
    <w:pPr>
      <w:tabs>
        <w:tab w:val="num" w:pos="360"/>
      </w:tabs>
      <w:suppressAutoHyphens w:val="0"/>
      <w:spacing w:before="120" w:after="120"/>
      <w:jc w:val="both"/>
    </w:pPr>
    <w:rPr>
      <w:rFonts w:eastAsia="Calibri"/>
      <w:sz w:val="24"/>
      <w:szCs w:val="22"/>
    </w:rPr>
  </w:style>
  <w:style w:type="paragraph" w:customStyle="1" w:styleId="Point1letter">
    <w:name w:val="Point 1 (letter)"/>
    <w:basedOn w:val="Standaard"/>
    <w:rsid w:val="00BC0374"/>
    <w:pPr>
      <w:tabs>
        <w:tab w:val="num" w:pos="1417"/>
      </w:tabs>
      <w:suppressAutoHyphens w:val="0"/>
      <w:spacing w:before="120" w:after="120"/>
      <w:ind w:left="1417" w:hanging="567"/>
      <w:jc w:val="both"/>
    </w:pPr>
    <w:rPr>
      <w:rFonts w:eastAsia="Calibri"/>
      <w:sz w:val="24"/>
      <w:szCs w:val="22"/>
    </w:rPr>
  </w:style>
  <w:style w:type="paragraph" w:customStyle="1" w:styleId="Point2letter">
    <w:name w:val="Point 2 (letter)"/>
    <w:basedOn w:val="Standaard"/>
    <w:rsid w:val="00BC0374"/>
    <w:pPr>
      <w:tabs>
        <w:tab w:val="num" w:pos="360"/>
      </w:tabs>
      <w:suppressAutoHyphens w:val="0"/>
      <w:spacing w:before="120" w:after="120"/>
      <w:jc w:val="both"/>
    </w:pPr>
    <w:rPr>
      <w:rFonts w:eastAsia="Calibri"/>
      <w:sz w:val="24"/>
      <w:szCs w:val="22"/>
    </w:rPr>
  </w:style>
  <w:style w:type="paragraph" w:customStyle="1" w:styleId="Point3letter">
    <w:name w:val="Point 3 (letter)"/>
    <w:basedOn w:val="Standaard"/>
    <w:rsid w:val="00BC0374"/>
    <w:pPr>
      <w:tabs>
        <w:tab w:val="num" w:pos="360"/>
      </w:tabs>
      <w:suppressAutoHyphens w:val="0"/>
      <w:spacing w:before="120" w:after="120"/>
      <w:jc w:val="both"/>
    </w:pPr>
    <w:rPr>
      <w:rFonts w:eastAsia="Calibri"/>
      <w:sz w:val="24"/>
      <w:szCs w:val="22"/>
    </w:rPr>
  </w:style>
  <w:style w:type="paragraph" w:customStyle="1" w:styleId="Point4letter">
    <w:name w:val="Point 4 (letter)"/>
    <w:basedOn w:val="Standaard"/>
    <w:rsid w:val="00BC0374"/>
    <w:pPr>
      <w:tabs>
        <w:tab w:val="num" w:pos="360"/>
      </w:tabs>
      <w:suppressAutoHyphens w:val="0"/>
      <w:spacing w:before="120" w:after="120"/>
      <w:jc w:val="both"/>
    </w:pPr>
    <w:rPr>
      <w:rFonts w:eastAsia="Calibri"/>
      <w:sz w:val="24"/>
      <w:szCs w:val="22"/>
    </w:rPr>
  </w:style>
  <w:style w:type="paragraph" w:styleId="Onderwerpvanopmerking">
    <w:name w:val="annotation subject"/>
    <w:basedOn w:val="Tekstopmerking"/>
    <w:next w:val="Tekstopmerking"/>
    <w:link w:val="OnderwerpvanopmerkingChar"/>
    <w:uiPriority w:val="99"/>
    <w:rsid w:val="00CC43A7"/>
    <w:rPr>
      <w:b/>
      <w:bCs/>
    </w:rPr>
  </w:style>
  <w:style w:type="character" w:customStyle="1" w:styleId="OnderwerpvanopmerkingChar">
    <w:name w:val="Onderwerp van opmerking Char"/>
    <w:basedOn w:val="TekstopmerkingChar"/>
    <w:link w:val="Onderwerpvanopmerking"/>
    <w:uiPriority w:val="99"/>
    <w:rsid w:val="00CC43A7"/>
    <w:rPr>
      <w:b/>
      <w:bCs/>
      <w:lang w:val="fr-FR" w:eastAsia="fr-FR"/>
    </w:rPr>
  </w:style>
  <w:style w:type="paragraph" w:styleId="Revisie">
    <w:name w:val="Revision"/>
    <w:hidden/>
    <w:uiPriority w:val="99"/>
    <w:semiHidden/>
    <w:rsid w:val="00CC43A7"/>
  </w:style>
  <w:style w:type="paragraph" w:styleId="Lijstalinea">
    <w:name w:val="List Paragraph"/>
    <w:basedOn w:val="Standaard"/>
    <w:uiPriority w:val="34"/>
    <w:qFormat/>
    <w:rsid w:val="00FF35BD"/>
    <w:pPr>
      <w:ind w:left="720"/>
      <w:contextualSpacing/>
    </w:pPr>
  </w:style>
  <w:style w:type="paragraph" w:styleId="Kopvaninhoudsopgave">
    <w:name w:val="TOC Heading"/>
    <w:basedOn w:val="Kop1"/>
    <w:next w:val="Standaard"/>
    <w:uiPriority w:val="39"/>
    <w:semiHidden/>
    <w:unhideWhenUsed/>
    <w:qFormat/>
    <w:rsid w:val="00EB2FEF"/>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rsid w:val="00EB2FEF"/>
    <w:pPr>
      <w:spacing w:after="100"/>
    </w:pPr>
  </w:style>
  <w:style w:type="paragraph" w:styleId="Inhopg2">
    <w:name w:val="toc 2"/>
    <w:basedOn w:val="Standaard"/>
    <w:next w:val="Standaard"/>
    <w:autoRedefine/>
    <w:uiPriority w:val="39"/>
    <w:rsid w:val="00EB2FEF"/>
    <w:pPr>
      <w:spacing w:after="100"/>
      <w:ind w:left="200"/>
    </w:pPr>
  </w:style>
  <w:style w:type="paragraph" w:styleId="Inhopg3">
    <w:name w:val="toc 3"/>
    <w:basedOn w:val="Standaard"/>
    <w:next w:val="Standaard"/>
    <w:autoRedefine/>
    <w:uiPriority w:val="39"/>
    <w:rsid w:val="00EB2FEF"/>
    <w:pPr>
      <w:spacing w:after="100"/>
      <w:ind w:left="400"/>
    </w:pPr>
  </w:style>
  <w:style w:type="paragraph" w:styleId="Inhopg4">
    <w:name w:val="toc 4"/>
    <w:basedOn w:val="Standaard"/>
    <w:next w:val="Standaard"/>
    <w:autoRedefine/>
    <w:uiPriority w:val="39"/>
    <w:rsid w:val="00D40786"/>
    <w:pPr>
      <w:tabs>
        <w:tab w:val="left" w:pos="1160"/>
        <w:tab w:val="right" w:leader="dot" w:pos="9627"/>
      </w:tabs>
      <w:spacing w:after="100"/>
      <w:ind w:left="600"/>
    </w:pPr>
  </w:style>
  <w:style w:type="character" w:customStyle="1" w:styleId="Kop1Char">
    <w:name w:val="Kop 1 Char"/>
    <w:basedOn w:val="Standaardalinea-lettertype"/>
    <w:link w:val="Kop1"/>
    <w:rsid w:val="001275FE"/>
    <w:rPr>
      <w:rFonts w:ascii="Arial" w:hAnsi="Arial" w:cs="Arial"/>
      <w:b/>
      <w:bCs/>
      <w:kern w:val="1"/>
      <w:sz w:val="32"/>
      <w:szCs w:val="32"/>
      <w:lang w:val="fr-FR" w:eastAsia="fr-FR"/>
    </w:rPr>
  </w:style>
  <w:style w:type="character" w:customStyle="1" w:styleId="Kop2Char">
    <w:name w:val="Kop 2 Char"/>
    <w:basedOn w:val="Standaardalinea-lettertype"/>
    <w:link w:val="Kop2"/>
    <w:rsid w:val="001275FE"/>
    <w:rPr>
      <w:rFonts w:ascii="Arial" w:hAnsi="Arial" w:cs="Arial"/>
      <w:b/>
      <w:bCs/>
      <w:i/>
      <w:iCs/>
      <w:sz w:val="28"/>
      <w:szCs w:val="28"/>
      <w:lang w:val="fr-FR" w:eastAsia="fr-FR"/>
    </w:rPr>
  </w:style>
  <w:style w:type="character" w:customStyle="1" w:styleId="Kop3Char">
    <w:name w:val="Kop 3 Char"/>
    <w:basedOn w:val="Standaardalinea-lettertype"/>
    <w:link w:val="Kop3"/>
    <w:rsid w:val="001275FE"/>
    <w:rPr>
      <w:rFonts w:ascii="Arial" w:hAnsi="Arial" w:cs="Arial"/>
      <w:b/>
      <w:bCs/>
      <w:sz w:val="26"/>
      <w:szCs w:val="26"/>
      <w:lang w:val="fr-FR" w:eastAsia="fr-FR"/>
    </w:rPr>
  </w:style>
  <w:style w:type="character" w:customStyle="1" w:styleId="Kop4Char">
    <w:name w:val="Kop 4 Char"/>
    <w:basedOn w:val="Standaardalinea-lettertype"/>
    <w:link w:val="Kop4"/>
    <w:uiPriority w:val="9"/>
    <w:rsid w:val="00683F2F"/>
    <w:rPr>
      <w:rFonts w:asciiTheme="minorHAnsi" w:hAnsiTheme="minorHAnsi"/>
      <w:b/>
      <w:bCs/>
      <w:sz w:val="22"/>
      <w:szCs w:val="22"/>
      <w:lang w:eastAsia="fr-FR"/>
    </w:rPr>
  </w:style>
  <w:style w:type="character" w:customStyle="1" w:styleId="Kop5Char">
    <w:name w:val="Kop 5 Char"/>
    <w:basedOn w:val="Standaardalinea-lettertype"/>
    <w:link w:val="Kop5"/>
    <w:rsid w:val="001275FE"/>
    <w:rPr>
      <w:b/>
      <w:bCs/>
      <w:i/>
      <w:iCs/>
      <w:sz w:val="26"/>
      <w:szCs w:val="26"/>
      <w:lang w:val="fr-FR" w:eastAsia="fr-FR"/>
    </w:rPr>
  </w:style>
  <w:style w:type="character" w:customStyle="1" w:styleId="Kop6Char">
    <w:name w:val="Kop 6 Char"/>
    <w:basedOn w:val="Standaardalinea-lettertype"/>
    <w:link w:val="Kop6"/>
    <w:rsid w:val="001275FE"/>
    <w:rPr>
      <w:rFonts w:ascii="Arial" w:hAnsi="Arial"/>
      <w:b/>
      <w:sz w:val="19"/>
      <w:lang w:eastAsia="fr-FR"/>
    </w:rPr>
  </w:style>
  <w:style w:type="character" w:customStyle="1" w:styleId="Kop7Char">
    <w:name w:val="Kop 7 Char"/>
    <w:basedOn w:val="Standaardalinea-lettertype"/>
    <w:link w:val="Kop7"/>
    <w:rsid w:val="001275FE"/>
    <w:rPr>
      <w:rFonts w:ascii="Arial" w:hAnsi="Arial"/>
      <w:b/>
      <w:sz w:val="19"/>
      <w:lang w:eastAsia="fr-FR"/>
    </w:rPr>
  </w:style>
  <w:style w:type="character" w:customStyle="1" w:styleId="Kop8Char">
    <w:name w:val="Kop 8 Char"/>
    <w:basedOn w:val="Standaardalinea-lettertype"/>
    <w:link w:val="Kop8"/>
    <w:rsid w:val="001275FE"/>
    <w:rPr>
      <w:sz w:val="22"/>
      <w:lang w:eastAsia="fr-FR"/>
    </w:rPr>
  </w:style>
  <w:style w:type="paragraph" w:styleId="Titel">
    <w:name w:val="Title"/>
    <w:basedOn w:val="Standaard"/>
    <w:next w:val="Standaard"/>
    <w:link w:val="TitelChar"/>
    <w:qFormat/>
    <w:rsid w:val="001275FE"/>
    <w:pPr>
      <w:suppressAutoHyphens w:val="0"/>
      <w:spacing w:after="300"/>
      <w:contextualSpacing/>
      <w:jc w:val="both"/>
    </w:pPr>
    <w:rPr>
      <w:rFonts w:asciiTheme="majorHAnsi" w:eastAsiaTheme="majorEastAsia" w:hAnsiTheme="majorHAnsi" w:cstheme="majorBidi"/>
      <w:smallCaps/>
      <w:sz w:val="52"/>
      <w:szCs w:val="52"/>
    </w:rPr>
  </w:style>
  <w:style w:type="character" w:customStyle="1" w:styleId="TitelChar">
    <w:name w:val="Titel Char"/>
    <w:basedOn w:val="Standaardalinea-lettertype"/>
    <w:link w:val="Titel"/>
    <w:rsid w:val="001275FE"/>
    <w:rPr>
      <w:rFonts w:asciiTheme="majorHAnsi" w:eastAsiaTheme="majorEastAsia" w:hAnsiTheme="majorHAnsi" w:cstheme="majorBidi"/>
      <w:smallCaps/>
      <w:sz w:val="52"/>
      <w:szCs w:val="52"/>
      <w:lang w:val="fr-FR" w:eastAsia="fr-FR"/>
    </w:rPr>
  </w:style>
  <w:style w:type="paragraph" w:styleId="Ondertitel">
    <w:name w:val="Subtitle"/>
    <w:basedOn w:val="Standaard"/>
    <w:next w:val="Standaard"/>
    <w:link w:val="OndertitelChar"/>
    <w:qFormat/>
    <w:rsid w:val="001275FE"/>
    <w:pPr>
      <w:suppressAutoHyphens w:val="0"/>
      <w:spacing w:after="200" w:line="276" w:lineRule="auto"/>
      <w:jc w:val="both"/>
    </w:pPr>
    <w:rPr>
      <w:rFonts w:asciiTheme="majorHAnsi" w:eastAsiaTheme="majorEastAsia" w:hAnsiTheme="majorHAnsi" w:cstheme="majorBidi"/>
      <w:i/>
      <w:iCs/>
      <w:smallCaps/>
      <w:spacing w:val="10"/>
      <w:sz w:val="28"/>
      <w:szCs w:val="28"/>
    </w:rPr>
  </w:style>
  <w:style w:type="character" w:customStyle="1" w:styleId="OndertitelChar">
    <w:name w:val="Ondertitel Char"/>
    <w:basedOn w:val="Standaardalinea-lettertype"/>
    <w:link w:val="Ondertitel"/>
    <w:rsid w:val="001275FE"/>
    <w:rPr>
      <w:rFonts w:asciiTheme="majorHAnsi" w:eastAsiaTheme="majorEastAsia" w:hAnsiTheme="majorHAnsi" w:cstheme="majorBidi"/>
      <w:i/>
      <w:iCs/>
      <w:smallCaps/>
      <w:spacing w:val="10"/>
      <w:sz w:val="28"/>
      <w:szCs w:val="28"/>
      <w:lang w:val="fr-FR" w:eastAsia="fr-FR"/>
    </w:rPr>
  </w:style>
  <w:style w:type="character" w:styleId="Zwaar">
    <w:name w:val="Strong"/>
    <w:uiPriority w:val="22"/>
    <w:qFormat/>
    <w:rsid w:val="001275FE"/>
    <w:rPr>
      <w:b/>
      <w:bCs/>
    </w:rPr>
  </w:style>
  <w:style w:type="character" w:styleId="Nadruk">
    <w:name w:val="Emphasis"/>
    <w:uiPriority w:val="20"/>
    <w:qFormat/>
    <w:rsid w:val="001275FE"/>
    <w:rPr>
      <w:b/>
      <w:bCs/>
      <w:i/>
      <w:iCs/>
      <w:spacing w:val="10"/>
    </w:rPr>
  </w:style>
  <w:style w:type="paragraph" w:styleId="Geenafstand">
    <w:name w:val="No Spacing"/>
    <w:basedOn w:val="Standaard"/>
    <w:uiPriority w:val="1"/>
    <w:qFormat/>
    <w:rsid w:val="001275FE"/>
    <w:pPr>
      <w:suppressAutoHyphens w:val="0"/>
      <w:jc w:val="both"/>
    </w:pPr>
    <w:rPr>
      <w:rFonts w:asciiTheme="majorHAnsi" w:eastAsiaTheme="majorEastAsia" w:hAnsiTheme="majorHAnsi" w:cstheme="majorBidi"/>
      <w:szCs w:val="22"/>
    </w:rPr>
  </w:style>
  <w:style w:type="paragraph" w:styleId="Citaat">
    <w:name w:val="Quote"/>
    <w:basedOn w:val="Standaard"/>
    <w:next w:val="Standaard"/>
    <w:link w:val="CitaatChar"/>
    <w:uiPriority w:val="29"/>
    <w:qFormat/>
    <w:rsid w:val="001275FE"/>
    <w:pPr>
      <w:suppressAutoHyphens w:val="0"/>
      <w:spacing w:after="200" w:line="276" w:lineRule="auto"/>
      <w:jc w:val="both"/>
    </w:pPr>
    <w:rPr>
      <w:rFonts w:asciiTheme="majorHAnsi" w:eastAsiaTheme="majorEastAsia" w:hAnsiTheme="majorHAnsi" w:cstheme="majorBidi"/>
      <w:i/>
      <w:iCs/>
      <w:szCs w:val="22"/>
    </w:rPr>
  </w:style>
  <w:style w:type="character" w:customStyle="1" w:styleId="CitaatChar">
    <w:name w:val="Citaat Char"/>
    <w:basedOn w:val="Standaardalinea-lettertype"/>
    <w:link w:val="Citaat"/>
    <w:uiPriority w:val="29"/>
    <w:rsid w:val="001275FE"/>
    <w:rPr>
      <w:rFonts w:asciiTheme="majorHAnsi" w:eastAsiaTheme="majorEastAsia" w:hAnsiTheme="majorHAnsi" w:cstheme="majorBidi"/>
      <w:i/>
      <w:iCs/>
      <w:szCs w:val="22"/>
      <w:lang w:val="fr-FR" w:eastAsia="fr-FR"/>
    </w:rPr>
  </w:style>
  <w:style w:type="paragraph" w:styleId="Duidelijkcitaat">
    <w:name w:val="Intense Quote"/>
    <w:basedOn w:val="Standaard"/>
    <w:next w:val="Standaard"/>
    <w:link w:val="DuidelijkcitaatChar"/>
    <w:uiPriority w:val="30"/>
    <w:qFormat/>
    <w:rsid w:val="001275FE"/>
    <w:pPr>
      <w:pBdr>
        <w:top w:val="single" w:sz="4" w:space="10" w:color="auto"/>
        <w:bottom w:val="single" w:sz="4" w:space="10" w:color="auto"/>
      </w:pBdr>
      <w:suppressAutoHyphens w:val="0"/>
      <w:spacing w:before="240" w:after="240" w:line="300" w:lineRule="auto"/>
      <w:ind w:left="1152" w:right="1152"/>
      <w:jc w:val="both"/>
    </w:pPr>
    <w:rPr>
      <w:rFonts w:asciiTheme="majorHAnsi" w:eastAsiaTheme="majorEastAsia" w:hAnsiTheme="majorHAnsi" w:cstheme="majorBidi"/>
      <w:i/>
      <w:iCs/>
      <w:szCs w:val="22"/>
    </w:rPr>
  </w:style>
  <w:style w:type="character" w:customStyle="1" w:styleId="DuidelijkcitaatChar">
    <w:name w:val="Duidelijk citaat Char"/>
    <w:basedOn w:val="Standaardalinea-lettertype"/>
    <w:link w:val="Duidelijkcitaat"/>
    <w:uiPriority w:val="30"/>
    <w:rsid w:val="001275FE"/>
    <w:rPr>
      <w:rFonts w:asciiTheme="majorHAnsi" w:eastAsiaTheme="majorEastAsia" w:hAnsiTheme="majorHAnsi" w:cstheme="majorBidi"/>
      <w:i/>
      <w:iCs/>
      <w:szCs w:val="22"/>
      <w:lang w:val="fr-FR" w:eastAsia="fr-FR"/>
    </w:rPr>
  </w:style>
  <w:style w:type="character" w:styleId="Subtielebenadrukking">
    <w:name w:val="Subtle Emphasis"/>
    <w:uiPriority w:val="19"/>
    <w:qFormat/>
    <w:rsid w:val="001275FE"/>
    <w:rPr>
      <w:i/>
      <w:iCs/>
    </w:rPr>
  </w:style>
  <w:style w:type="character" w:styleId="Intensievebenadrukking">
    <w:name w:val="Intense Emphasis"/>
    <w:uiPriority w:val="21"/>
    <w:qFormat/>
    <w:rsid w:val="001275FE"/>
    <w:rPr>
      <w:b/>
      <w:bCs/>
      <w:i/>
      <w:iCs/>
    </w:rPr>
  </w:style>
  <w:style w:type="character" w:styleId="Subtieleverwijzing">
    <w:name w:val="Subtle Reference"/>
    <w:basedOn w:val="Standaardalinea-lettertype"/>
    <w:uiPriority w:val="31"/>
    <w:qFormat/>
    <w:rsid w:val="001275FE"/>
    <w:rPr>
      <w:smallCaps/>
    </w:rPr>
  </w:style>
  <w:style w:type="character" w:styleId="Intensieveverwijzing">
    <w:name w:val="Intense Reference"/>
    <w:uiPriority w:val="32"/>
    <w:qFormat/>
    <w:rsid w:val="001275FE"/>
    <w:rPr>
      <w:b/>
      <w:bCs/>
      <w:smallCaps/>
    </w:rPr>
  </w:style>
  <w:style w:type="character" w:styleId="Titelvanboek">
    <w:name w:val="Book Title"/>
    <w:basedOn w:val="Standaardalinea-lettertype"/>
    <w:uiPriority w:val="33"/>
    <w:qFormat/>
    <w:rsid w:val="001275FE"/>
    <w:rPr>
      <w:i/>
      <w:iCs/>
      <w:smallCaps/>
      <w:spacing w:val="5"/>
    </w:rPr>
  </w:style>
  <w:style w:type="character" w:customStyle="1" w:styleId="BallontekstChar">
    <w:name w:val="Ballontekst Char"/>
    <w:basedOn w:val="Standaardalinea-lettertype"/>
    <w:link w:val="Ballontekst"/>
    <w:uiPriority w:val="99"/>
    <w:rsid w:val="001275FE"/>
    <w:rPr>
      <w:rFonts w:ascii="Tahoma" w:hAnsi="Tahoma" w:cs="Tahoma"/>
      <w:sz w:val="16"/>
      <w:szCs w:val="16"/>
      <w:lang w:val="fr-FR" w:eastAsia="fr-FR"/>
    </w:rPr>
  </w:style>
  <w:style w:type="table" w:styleId="Tabelraster">
    <w:name w:val="Table Grid"/>
    <w:basedOn w:val="Standaardtabel"/>
    <w:rsid w:val="001275F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275FE"/>
    <w:rPr>
      <w:rFonts w:asciiTheme="majorHAnsi" w:eastAsiaTheme="majorEastAsia" w:hAnsiTheme="majorHAnsi" w:cstheme="maj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ardalinea-lettertype"/>
    <w:rsid w:val="001275FE"/>
  </w:style>
  <w:style w:type="paragraph" w:customStyle="1" w:styleId="CM411">
    <w:name w:val="CM4+11"/>
    <w:basedOn w:val="Standaard"/>
    <w:next w:val="Standaard"/>
    <w:uiPriority w:val="99"/>
    <w:rsid w:val="001275FE"/>
    <w:pPr>
      <w:suppressAutoHyphens w:val="0"/>
      <w:autoSpaceDE w:val="0"/>
      <w:autoSpaceDN w:val="0"/>
      <w:adjustRightInd w:val="0"/>
    </w:pPr>
    <w:rPr>
      <w:rFonts w:eastAsiaTheme="minorHAnsi"/>
      <w:sz w:val="24"/>
      <w:szCs w:val="24"/>
    </w:rPr>
  </w:style>
  <w:style w:type="character" w:customStyle="1" w:styleId="VoetnoottekstChar">
    <w:name w:val="Voetnoottekst Char"/>
    <w:basedOn w:val="Standaardalinea-lettertype"/>
    <w:link w:val="Voetnoottekst"/>
    <w:uiPriority w:val="99"/>
    <w:semiHidden/>
    <w:rsid w:val="001275FE"/>
    <w:rPr>
      <w:lang w:val="fr-FR" w:eastAsia="fr-FR"/>
    </w:rPr>
  </w:style>
  <w:style w:type="numbering" w:customStyle="1" w:styleId="1111111">
    <w:name w:val="1 / 1.1 / 1.1.11"/>
    <w:basedOn w:val="Geenlijst"/>
    <w:next w:val="111111"/>
    <w:uiPriority w:val="99"/>
    <w:unhideWhenUsed/>
    <w:rsid w:val="001275FE"/>
  </w:style>
  <w:style w:type="numbering" w:styleId="111111">
    <w:name w:val="Outline List 2"/>
    <w:basedOn w:val="Geenlijst"/>
    <w:uiPriority w:val="99"/>
    <w:unhideWhenUsed/>
    <w:rsid w:val="001275FE"/>
  </w:style>
  <w:style w:type="character" w:customStyle="1" w:styleId="KoptekstChar">
    <w:name w:val="Koptekst Char"/>
    <w:basedOn w:val="Standaardalinea-lettertype"/>
    <w:link w:val="Koptekst"/>
    <w:uiPriority w:val="99"/>
    <w:rsid w:val="001275FE"/>
    <w:rPr>
      <w:rFonts w:ascii="Arial" w:hAnsi="Arial"/>
      <w:sz w:val="24"/>
      <w:lang w:val="fr-FR" w:eastAsia="fr-FR"/>
    </w:rPr>
  </w:style>
  <w:style w:type="character" w:customStyle="1" w:styleId="Text1Char">
    <w:name w:val="Text 1 Char"/>
    <w:link w:val="Text1"/>
    <w:rsid w:val="001275FE"/>
    <w:rPr>
      <w:sz w:val="24"/>
      <w:lang w:eastAsia="fr-FR"/>
    </w:rPr>
  </w:style>
  <w:style w:type="paragraph" w:customStyle="1" w:styleId="Specificationbody">
    <w:name w:val="Specification body"/>
    <w:basedOn w:val="Standaard"/>
    <w:rsid w:val="001275FE"/>
    <w:pPr>
      <w:widowControl w:val="0"/>
      <w:suppressAutoHyphens w:val="0"/>
      <w:adjustRightInd w:val="0"/>
      <w:ind w:left="708"/>
      <w:jc w:val="both"/>
    </w:pPr>
    <w:rPr>
      <w:rFonts w:eastAsia="SimSun"/>
    </w:rPr>
  </w:style>
  <w:style w:type="table" w:customStyle="1" w:styleId="LightShading-Accent41">
    <w:name w:val="Light Shading - Accent 41"/>
    <w:basedOn w:val="Standaardtabel"/>
    <w:next w:val="Lichtearcering-accent4"/>
    <w:uiPriority w:val="60"/>
    <w:rsid w:val="000B19EF"/>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Standaardtabel"/>
    <w:next w:val="Lichtearcering-accent2"/>
    <w:uiPriority w:val="60"/>
    <w:rsid w:val="000B19EF"/>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Standaardtabel"/>
    <w:next w:val="Lichtearcering-accent1"/>
    <w:uiPriority w:val="60"/>
    <w:rsid w:val="000B19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
    <w:name w:val="Light Shading - Accent 31"/>
    <w:basedOn w:val="Standaardtabel"/>
    <w:next w:val="Lichtearcering-accent3"/>
    <w:uiPriority w:val="60"/>
    <w:rsid w:val="000B19EF"/>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51">
    <w:name w:val="Light Shading - Accent 51"/>
    <w:basedOn w:val="Standaardtabel"/>
    <w:next w:val="Lichtearcering-accent5"/>
    <w:uiPriority w:val="60"/>
    <w:rsid w:val="000B19EF"/>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Standaardtabel"/>
    <w:next w:val="Lichtearcering-accent6"/>
    <w:uiPriority w:val="60"/>
    <w:rsid w:val="000B19EF"/>
    <w:rPr>
      <w:rFonts w:ascii="Calibri" w:eastAsia="Calibri" w:hAnsi="Calibri"/>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Standaardtabel"/>
    <w:next w:val="Lichtearcering"/>
    <w:uiPriority w:val="60"/>
    <w:rsid w:val="000B19E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4">
    <w:name w:val="Light Shading Accent 4"/>
    <w:basedOn w:val="Standaardtabel"/>
    <w:uiPriority w:val="60"/>
    <w:rsid w:val="000B19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2">
    <w:name w:val="Light Shading Accent 2"/>
    <w:basedOn w:val="Standaardtabel"/>
    <w:uiPriority w:val="60"/>
    <w:rsid w:val="000B19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0B19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0B19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0B19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B19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PlattetekstChar">
    <w:name w:val="Platte tekst Char"/>
    <w:basedOn w:val="Standaardalinea-lettertype"/>
    <w:link w:val="Plattetekst"/>
    <w:uiPriority w:val="99"/>
    <w:rsid w:val="00CD0D96"/>
    <w:rPr>
      <w:rFonts w:ascii="Arial" w:hAnsi="Arial"/>
      <w:sz w:val="19"/>
      <w:lang w:val="fr-FR" w:eastAsia="fr-FR"/>
    </w:rPr>
  </w:style>
  <w:style w:type="character" w:customStyle="1" w:styleId="InternetLink">
    <w:name w:val="Internet Link"/>
    <w:basedOn w:val="Standaardalinea-lettertype"/>
    <w:rsid w:val="00ED0BC0"/>
    <w:rPr>
      <w:color w:val="0000FF"/>
      <w:u w:val="single"/>
    </w:rPr>
  </w:style>
  <w:style w:type="paragraph" w:customStyle="1" w:styleId="TextBody">
    <w:name w:val="Text Body"/>
    <w:basedOn w:val="Standaard"/>
    <w:unhideWhenUsed/>
    <w:rsid w:val="009D0E93"/>
    <w:pPr>
      <w:spacing w:after="120" w:line="288" w:lineRule="auto"/>
    </w:pPr>
    <w:rPr>
      <w:rFonts w:ascii="Calibri" w:eastAsia="Calibri" w:hAnsi="Calibri" w:cstheme="minorBidi"/>
      <w:color w:val="00000A"/>
      <w:sz w:val="22"/>
      <w:szCs w:val="22"/>
    </w:rPr>
  </w:style>
  <w:style w:type="paragraph" w:customStyle="1" w:styleId="Default">
    <w:name w:val="Default"/>
    <w:rsid w:val="009D0E93"/>
    <w:pPr>
      <w:suppressAutoHyphens/>
    </w:pPr>
    <w:rPr>
      <w:rFonts w:ascii="EUAlbertina" w:eastAsia="Calibri" w:hAnsi="EUAlbertina" w:cs="EUAlbertina"/>
      <w:color w:val="000000"/>
      <w:sz w:val="24"/>
      <w:szCs w:val="24"/>
    </w:rPr>
  </w:style>
  <w:style w:type="paragraph" w:customStyle="1" w:styleId="CM4">
    <w:name w:val="CM4"/>
    <w:basedOn w:val="Default"/>
    <w:next w:val="Default"/>
    <w:uiPriority w:val="99"/>
    <w:rsid w:val="009D0E93"/>
    <w:rPr>
      <w:rFonts w:cs="Times New Roman"/>
      <w:color w:val="00000A"/>
    </w:rPr>
  </w:style>
  <w:style w:type="paragraph" w:styleId="Inhopg5">
    <w:name w:val="toc 5"/>
    <w:basedOn w:val="Standaard"/>
    <w:next w:val="Standaard"/>
    <w:autoRedefine/>
    <w:uiPriority w:val="39"/>
    <w:unhideWhenUsed/>
    <w:rsid w:val="005B68B7"/>
    <w:pPr>
      <w:suppressAutoHyphens w:val="0"/>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5B68B7"/>
    <w:pPr>
      <w:suppressAutoHyphens w:val="0"/>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5B68B7"/>
    <w:pPr>
      <w:suppressAutoHyphens w:val="0"/>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5B68B7"/>
    <w:pPr>
      <w:suppressAutoHyphens w:val="0"/>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5B68B7"/>
    <w:pPr>
      <w:suppressAutoHyphens w:val="0"/>
      <w:spacing w:after="100" w:line="276" w:lineRule="auto"/>
      <w:ind w:left="1760"/>
    </w:pPr>
    <w:rPr>
      <w:rFonts w:asciiTheme="minorHAnsi" w:eastAsiaTheme="minorEastAsia" w:hAnsiTheme="minorHAnsi" w:cstheme="minorBidi"/>
      <w:sz w:val="22"/>
      <w:szCs w:val="22"/>
    </w:rPr>
  </w:style>
  <w:style w:type="paragraph" w:customStyle="1" w:styleId="CM1">
    <w:name w:val="CM1"/>
    <w:basedOn w:val="Default"/>
    <w:next w:val="Default"/>
    <w:uiPriority w:val="99"/>
    <w:rsid w:val="009E248F"/>
    <w:pPr>
      <w:suppressAutoHyphens w:val="0"/>
      <w:autoSpaceDE w:val="0"/>
      <w:autoSpaceDN w:val="0"/>
      <w:adjustRightInd w:val="0"/>
    </w:pPr>
    <w:rPr>
      <w:rFonts w:eastAsiaTheme="minorHAnsi" w:cstheme="minorBidi"/>
      <w:color w:val="auto"/>
    </w:rPr>
  </w:style>
  <w:style w:type="table" w:customStyle="1" w:styleId="LightShading2">
    <w:name w:val="Light Shading2"/>
    <w:basedOn w:val="Standaardtabel"/>
    <w:next w:val="Lichtearcering"/>
    <w:uiPriority w:val="60"/>
    <w:rsid w:val="00365E8C"/>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Standaardtabel"/>
    <w:next w:val="Lichtearcering"/>
    <w:uiPriority w:val="60"/>
    <w:rsid w:val="0045622C"/>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Standaardtabel"/>
    <w:next w:val="Tabelraster"/>
    <w:uiPriority w:val="59"/>
    <w:rsid w:val="00F951EF"/>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Standaardtabel"/>
    <w:next w:val="Lichtearcering"/>
    <w:uiPriority w:val="60"/>
    <w:rsid w:val="00F951EF"/>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Titel"/>
    <w:qFormat/>
    <w:rsid w:val="00293FFD"/>
    <w:pPr>
      <w:pBdr>
        <w:bottom w:val="single" w:sz="8" w:space="4" w:color="4F81BD"/>
      </w:pBdr>
      <w:jc w:val="center"/>
    </w:pPr>
    <w:rPr>
      <w:rFonts w:ascii="Cambria" w:hAnsi="Cambria"/>
      <w:color w:val="17365D"/>
      <w:spacing w:val="5"/>
      <w:kern w:val="28"/>
      <w:sz w:val="36"/>
      <w:szCs w:val="36"/>
    </w:rPr>
  </w:style>
  <w:style w:type="table" w:customStyle="1" w:styleId="LightShading21">
    <w:name w:val="Light Shading21"/>
    <w:basedOn w:val="Standaardtabel"/>
    <w:next w:val="Lichtearcering"/>
    <w:uiPriority w:val="60"/>
    <w:rsid w:val="007D3F7B"/>
    <w:rPr>
      <w:rFonts w:ascii="Cambria"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Lijstalinea"/>
    <w:qFormat/>
    <w:rsid w:val="00CA4E66"/>
    <w:pPr>
      <w:autoSpaceDE w:val="0"/>
      <w:autoSpaceDN w:val="0"/>
      <w:adjustRightInd w:val="0"/>
      <w:spacing w:after="120" w:line="276" w:lineRule="auto"/>
      <w:ind w:left="567"/>
      <w:contextualSpacing w:val="0"/>
      <w:jc w:val="both"/>
    </w:pPr>
    <w:rPr>
      <w:rFonts w:asciiTheme="minorHAnsi" w:hAnsiTheme="minorHAnsi"/>
      <w:sz w:val="22"/>
      <w:szCs w:val="22"/>
    </w:rPr>
  </w:style>
  <w:style w:type="paragraph" w:customStyle="1" w:styleId="Style3">
    <w:name w:val="Style3"/>
    <w:basedOn w:val="Standaard"/>
    <w:qFormat/>
    <w:rsid w:val="00435923"/>
    <w:pPr>
      <w:keepNext/>
      <w:keepLines/>
      <w:suppressAutoHyphens w:val="0"/>
      <w:spacing w:before="360" w:after="240" w:line="276" w:lineRule="auto"/>
      <w:jc w:val="both"/>
      <w:outlineLvl w:val="1"/>
    </w:pPr>
    <w:rPr>
      <w:rFonts w:asciiTheme="minorHAnsi" w:hAnsiTheme="minorHAnsi"/>
      <w:b/>
      <w:bCs/>
      <w:color w:val="4F81BD"/>
      <w:sz w:val="22"/>
      <w:szCs w:val="22"/>
      <w:u w:val="single"/>
    </w:rPr>
  </w:style>
  <w:style w:type="paragraph" w:customStyle="1" w:styleId="Style4">
    <w:name w:val="Style4"/>
    <w:basedOn w:val="Kop2"/>
    <w:qFormat/>
    <w:rsid w:val="00593073"/>
    <w:pPr>
      <w:numPr>
        <w:ilvl w:val="0"/>
        <w:numId w:val="0"/>
      </w:numPr>
      <w:spacing w:line="276" w:lineRule="auto"/>
      <w:ind w:left="720"/>
    </w:pPr>
    <w:rPr>
      <w:rFonts w:asciiTheme="minorHAnsi" w:hAnsiTheme="minorHAnsi"/>
    </w:rPr>
  </w:style>
  <w:style w:type="paragraph" w:customStyle="1" w:styleId="StyleHeading4DEname">
    <w:name w:val="Style Heading 4 D.E. name"/>
    <w:basedOn w:val="Kop4"/>
    <w:rsid w:val="00683F2F"/>
    <w:rPr>
      <w:sz w:val="24"/>
    </w:rPr>
  </w:style>
  <w:style w:type="paragraph" w:customStyle="1" w:styleId="Style5Introduction">
    <w:name w:val="Style5 Introduction"/>
    <w:basedOn w:val="Plattetekst3"/>
    <w:qFormat/>
    <w:rsid w:val="00D66DEC"/>
    <w:rPr>
      <w:i/>
    </w:rPr>
  </w:style>
  <w:style w:type="paragraph" w:customStyle="1" w:styleId="Normal1">
    <w:name w:val="Normal1"/>
    <w:rsid w:val="00F300DF"/>
    <w:rPr>
      <w:color w:val="000000"/>
      <w:szCs w:val="24"/>
    </w:rPr>
  </w:style>
  <w:style w:type="character" w:customStyle="1" w:styleId="EindnoottekstChar">
    <w:name w:val="Eindnoottekst Char"/>
    <w:basedOn w:val="Standaardalinea-lettertype"/>
    <w:link w:val="Eindnoottekst"/>
    <w:uiPriority w:val="99"/>
    <w:semiHidden/>
    <w:rsid w:val="00F300DF"/>
    <w:rPr>
      <w:rFonts w:ascii="Arial" w:hAnsi="Arial"/>
      <w:spacing w:val="5"/>
      <w:lang w:val="fr-FR" w:eastAsia="fr-FR"/>
    </w:rPr>
  </w:style>
  <w:style w:type="paragraph" w:styleId="Documentstructuur">
    <w:name w:val="Document Map"/>
    <w:basedOn w:val="Standaard"/>
    <w:link w:val="DocumentstructuurChar"/>
    <w:uiPriority w:val="99"/>
    <w:unhideWhenUsed/>
    <w:rsid w:val="00F300DF"/>
    <w:pPr>
      <w:suppressAutoHyphens w:val="0"/>
    </w:pPr>
    <w:rPr>
      <w:rFonts w:ascii="Lucida Grande" w:eastAsiaTheme="minorEastAsia" w:hAnsi="Lucida Grande" w:cstheme="minorBidi"/>
      <w:sz w:val="24"/>
      <w:szCs w:val="24"/>
    </w:rPr>
  </w:style>
  <w:style w:type="character" w:customStyle="1" w:styleId="DocumentstructuurChar">
    <w:name w:val="Documentstructuur Char"/>
    <w:basedOn w:val="Standaardalinea-lettertype"/>
    <w:link w:val="Documentstructuur"/>
    <w:uiPriority w:val="99"/>
    <w:rsid w:val="00F300DF"/>
    <w:rPr>
      <w:rFonts w:ascii="Lucida Grande" w:eastAsiaTheme="minorEastAsia" w:hAnsi="Lucida Grande" w:cstheme="minorBidi"/>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1191">
      <w:bodyDiv w:val="1"/>
      <w:marLeft w:val="0"/>
      <w:marRight w:val="0"/>
      <w:marTop w:val="0"/>
      <w:marBottom w:val="0"/>
      <w:divBdr>
        <w:top w:val="none" w:sz="0" w:space="0" w:color="auto"/>
        <w:left w:val="none" w:sz="0" w:space="0" w:color="auto"/>
        <w:bottom w:val="none" w:sz="0" w:space="0" w:color="auto"/>
        <w:right w:val="none" w:sz="0" w:space="0" w:color="auto"/>
      </w:divBdr>
    </w:div>
    <w:div w:id="205068359">
      <w:bodyDiv w:val="1"/>
      <w:marLeft w:val="0"/>
      <w:marRight w:val="0"/>
      <w:marTop w:val="0"/>
      <w:marBottom w:val="0"/>
      <w:divBdr>
        <w:top w:val="none" w:sz="0" w:space="0" w:color="auto"/>
        <w:left w:val="none" w:sz="0" w:space="0" w:color="auto"/>
        <w:bottom w:val="none" w:sz="0" w:space="0" w:color="auto"/>
        <w:right w:val="none" w:sz="0" w:space="0" w:color="auto"/>
      </w:divBdr>
    </w:div>
    <w:div w:id="493646096">
      <w:bodyDiv w:val="1"/>
      <w:marLeft w:val="0"/>
      <w:marRight w:val="0"/>
      <w:marTop w:val="0"/>
      <w:marBottom w:val="0"/>
      <w:divBdr>
        <w:top w:val="none" w:sz="0" w:space="0" w:color="auto"/>
        <w:left w:val="none" w:sz="0" w:space="0" w:color="auto"/>
        <w:bottom w:val="none" w:sz="0" w:space="0" w:color="auto"/>
        <w:right w:val="none" w:sz="0" w:space="0" w:color="auto"/>
      </w:divBdr>
      <w:divsChild>
        <w:div w:id="2040668346">
          <w:marLeft w:val="0"/>
          <w:marRight w:val="0"/>
          <w:marTop w:val="0"/>
          <w:marBottom w:val="0"/>
          <w:divBdr>
            <w:top w:val="none" w:sz="0" w:space="0" w:color="auto"/>
            <w:left w:val="none" w:sz="0" w:space="0" w:color="auto"/>
            <w:bottom w:val="none" w:sz="0" w:space="0" w:color="auto"/>
            <w:right w:val="none" w:sz="0" w:space="0" w:color="auto"/>
          </w:divBdr>
          <w:divsChild>
            <w:div w:id="363219252">
              <w:marLeft w:val="0"/>
              <w:marRight w:val="0"/>
              <w:marTop w:val="0"/>
              <w:marBottom w:val="0"/>
              <w:divBdr>
                <w:top w:val="none" w:sz="0" w:space="0" w:color="auto"/>
                <w:left w:val="none" w:sz="0" w:space="0" w:color="auto"/>
                <w:bottom w:val="none" w:sz="0" w:space="0" w:color="auto"/>
                <w:right w:val="none" w:sz="0" w:space="0" w:color="auto"/>
              </w:divBdr>
              <w:divsChild>
                <w:div w:id="1839349545">
                  <w:marLeft w:val="0"/>
                  <w:marRight w:val="0"/>
                  <w:marTop w:val="0"/>
                  <w:marBottom w:val="0"/>
                  <w:divBdr>
                    <w:top w:val="none" w:sz="0" w:space="0" w:color="auto"/>
                    <w:left w:val="none" w:sz="0" w:space="0" w:color="auto"/>
                    <w:bottom w:val="none" w:sz="0" w:space="0" w:color="auto"/>
                    <w:right w:val="none" w:sz="0" w:space="0" w:color="auto"/>
                  </w:divBdr>
                  <w:divsChild>
                    <w:div w:id="1796831150">
                      <w:marLeft w:val="0"/>
                      <w:marRight w:val="0"/>
                      <w:marTop w:val="0"/>
                      <w:marBottom w:val="0"/>
                      <w:divBdr>
                        <w:top w:val="none" w:sz="0" w:space="0" w:color="auto"/>
                        <w:left w:val="none" w:sz="0" w:space="0" w:color="auto"/>
                        <w:bottom w:val="none" w:sz="0" w:space="0" w:color="auto"/>
                        <w:right w:val="none" w:sz="0" w:space="0" w:color="auto"/>
                      </w:divBdr>
                      <w:divsChild>
                        <w:div w:id="1533882184">
                          <w:marLeft w:val="0"/>
                          <w:marRight w:val="0"/>
                          <w:marTop w:val="0"/>
                          <w:marBottom w:val="0"/>
                          <w:divBdr>
                            <w:top w:val="none" w:sz="0" w:space="0" w:color="auto"/>
                            <w:left w:val="none" w:sz="0" w:space="0" w:color="auto"/>
                            <w:bottom w:val="none" w:sz="0" w:space="0" w:color="auto"/>
                            <w:right w:val="none" w:sz="0" w:space="0" w:color="auto"/>
                          </w:divBdr>
                          <w:divsChild>
                            <w:div w:id="1947271701">
                              <w:marLeft w:val="0"/>
                              <w:marRight w:val="0"/>
                              <w:marTop w:val="0"/>
                              <w:marBottom w:val="0"/>
                              <w:divBdr>
                                <w:top w:val="none" w:sz="0" w:space="0" w:color="auto"/>
                                <w:left w:val="none" w:sz="0" w:space="0" w:color="auto"/>
                                <w:bottom w:val="none" w:sz="0" w:space="0" w:color="auto"/>
                                <w:right w:val="none" w:sz="0" w:space="0" w:color="auto"/>
                              </w:divBdr>
                              <w:divsChild>
                                <w:div w:id="1900945153">
                                  <w:marLeft w:val="0"/>
                                  <w:marRight w:val="0"/>
                                  <w:marTop w:val="0"/>
                                  <w:marBottom w:val="0"/>
                                  <w:divBdr>
                                    <w:top w:val="none" w:sz="0" w:space="0" w:color="auto"/>
                                    <w:left w:val="none" w:sz="0" w:space="0" w:color="auto"/>
                                    <w:bottom w:val="none" w:sz="0" w:space="0" w:color="auto"/>
                                    <w:right w:val="none" w:sz="0" w:space="0" w:color="auto"/>
                                  </w:divBdr>
                                  <w:divsChild>
                                    <w:div w:id="1389914182">
                                      <w:marLeft w:val="0"/>
                                      <w:marRight w:val="0"/>
                                      <w:marTop w:val="0"/>
                                      <w:marBottom w:val="0"/>
                                      <w:divBdr>
                                        <w:top w:val="none" w:sz="0" w:space="0" w:color="auto"/>
                                        <w:left w:val="none" w:sz="0" w:space="0" w:color="auto"/>
                                        <w:bottom w:val="none" w:sz="0" w:space="0" w:color="auto"/>
                                        <w:right w:val="none" w:sz="0" w:space="0" w:color="auto"/>
                                      </w:divBdr>
                                      <w:divsChild>
                                        <w:div w:id="1690911751">
                                          <w:marLeft w:val="0"/>
                                          <w:marRight w:val="0"/>
                                          <w:marTop w:val="0"/>
                                          <w:marBottom w:val="0"/>
                                          <w:divBdr>
                                            <w:top w:val="none" w:sz="0" w:space="0" w:color="auto"/>
                                            <w:left w:val="none" w:sz="0" w:space="0" w:color="auto"/>
                                            <w:bottom w:val="none" w:sz="0" w:space="0" w:color="auto"/>
                                            <w:right w:val="none" w:sz="0" w:space="0" w:color="auto"/>
                                          </w:divBdr>
                                          <w:divsChild>
                                            <w:div w:id="2108040911">
                                              <w:marLeft w:val="0"/>
                                              <w:marRight w:val="0"/>
                                              <w:marTop w:val="0"/>
                                              <w:marBottom w:val="0"/>
                                              <w:divBdr>
                                                <w:top w:val="none" w:sz="0" w:space="0" w:color="auto"/>
                                                <w:left w:val="none" w:sz="0" w:space="0" w:color="auto"/>
                                                <w:bottom w:val="none" w:sz="0" w:space="0" w:color="auto"/>
                                                <w:right w:val="none" w:sz="0" w:space="0" w:color="auto"/>
                                              </w:divBdr>
                                              <w:divsChild>
                                                <w:div w:id="887062187">
                                                  <w:marLeft w:val="0"/>
                                                  <w:marRight w:val="0"/>
                                                  <w:marTop w:val="0"/>
                                                  <w:marBottom w:val="0"/>
                                                  <w:divBdr>
                                                    <w:top w:val="none" w:sz="0" w:space="0" w:color="auto"/>
                                                    <w:left w:val="none" w:sz="0" w:space="0" w:color="auto"/>
                                                    <w:bottom w:val="none" w:sz="0" w:space="0" w:color="auto"/>
                                                    <w:right w:val="none" w:sz="0" w:space="0" w:color="auto"/>
                                                  </w:divBdr>
                                                  <w:divsChild>
                                                    <w:div w:id="1576669996">
                                                      <w:marLeft w:val="0"/>
                                                      <w:marRight w:val="0"/>
                                                      <w:marTop w:val="0"/>
                                                      <w:marBottom w:val="0"/>
                                                      <w:divBdr>
                                                        <w:top w:val="none" w:sz="0" w:space="0" w:color="auto"/>
                                                        <w:left w:val="none" w:sz="0" w:space="0" w:color="auto"/>
                                                        <w:bottom w:val="none" w:sz="0" w:space="0" w:color="auto"/>
                                                        <w:right w:val="none" w:sz="0" w:space="0" w:color="auto"/>
                                                      </w:divBdr>
                                                    </w:div>
                                                    <w:div w:id="956831299">
                                                      <w:marLeft w:val="0"/>
                                                      <w:marRight w:val="0"/>
                                                      <w:marTop w:val="0"/>
                                                      <w:marBottom w:val="0"/>
                                                      <w:divBdr>
                                                        <w:top w:val="none" w:sz="0" w:space="0" w:color="auto"/>
                                                        <w:left w:val="none" w:sz="0" w:space="0" w:color="auto"/>
                                                        <w:bottom w:val="none" w:sz="0" w:space="0" w:color="auto"/>
                                                        <w:right w:val="none" w:sz="0" w:space="0" w:color="auto"/>
                                                      </w:divBdr>
                                                    </w:div>
                                                    <w:div w:id="158691873">
                                                      <w:marLeft w:val="0"/>
                                                      <w:marRight w:val="0"/>
                                                      <w:marTop w:val="0"/>
                                                      <w:marBottom w:val="0"/>
                                                      <w:divBdr>
                                                        <w:top w:val="none" w:sz="0" w:space="0" w:color="auto"/>
                                                        <w:left w:val="none" w:sz="0" w:space="0" w:color="auto"/>
                                                        <w:bottom w:val="none" w:sz="0" w:space="0" w:color="auto"/>
                                                        <w:right w:val="none" w:sz="0" w:space="0" w:color="auto"/>
                                                      </w:divBdr>
                                                    </w:div>
                                                    <w:div w:id="542330064">
                                                      <w:marLeft w:val="0"/>
                                                      <w:marRight w:val="0"/>
                                                      <w:marTop w:val="0"/>
                                                      <w:marBottom w:val="0"/>
                                                      <w:divBdr>
                                                        <w:top w:val="none" w:sz="0" w:space="0" w:color="auto"/>
                                                        <w:left w:val="none" w:sz="0" w:space="0" w:color="auto"/>
                                                        <w:bottom w:val="none" w:sz="0" w:space="0" w:color="auto"/>
                                                        <w:right w:val="none" w:sz="0" w:space="0" w:color="auto"/>
                                                      </w:divBdr>
                                                    </w:div>
                                                    <w:div w:id="1454207846">
                                                      <w:marLeft w:val="0"/>
                                                      <w:marRight w:val="0"/>
                                                      <w:marTop w:val="0"/>
                                                      <w:marBottom w:val="0"/>
                                                      <w:divBdr>
                                                        <w:top w:val="none" w:sz="0" w:space="0" w:color="auto"/>
                                                        <w:left w:val="none" w:sz="0" w:space="0" w:color="auto"/>
                                                        <w:bottom w:val="none" w:sz="0" w:space="0" w:color="auto"/>
                                                        <w:right w:val="none" w:sz="0" w:space="0" w:color="auto"/>
                                                      </w:divBdr>
                                                    </w:div>
                                                    <w:div w:id="1986351082">
                                                      <w:marLeft w:val="0"/>
                                                      <w:marRight w:val="0"/>
                                                      <w:marTop w:val="0"/>
                                                      <w:marBottom w:val="0"/>
                                                      <w:divBdr>
                                                        <w:top w:val="none" w:sz="0" w:space="0" w:color="auto"/>
                                                        <w:left w:val="none" w:sz="0" w:space="0" w:color="auto"/>
                                                        <w:bottom w:val="none" w:sz="0" w:space="0" w:color="auto"/>
                                                        <w:right w:val="none" w:sz="0" w:space="0" w:color="auto"/>
                                                      </w:divBdr>
                                                    </w:div>
                                                    <w:div w:id="663818082">
                                                      <w:marLeft w:val="0"/>
                                                      <w:marRight w:val="0"/>
                                                      <w:marTop w:val="0"/>
                                                      <w:marBottom w:val="0"/>
                                                      <w:divBdr>
                                                        <w:top w:val="none" w:sz="0" w:space="0" w:color="auto"/>
                                                        <w:left w:val="none" w:sz="0" w:space="0" w:color="auto"/>
                                                        <w:bottom w:val="none" w:sz="0" w:space="0" w:color="auto"/>
                                                        <w:right w:val="none" w:sz="0" w:space="0" w:color="auto"/>
                                                      </w:divBdr>
                                                    </w:div>
                                                    <w:div w:id="2066488337">
                                                      <w:marLeft w:val="0"/>
                                                      <w:marRight w:val="0"/>
                                                      <w:marTop w:val="0"/>
                                                      <w:marBottom w:val="0"/>
                                                      <w:divBdr>
                                                        <w:top w:val="none" w:sz="0" w:space="0" w:color="auto"/>
                                                        <w:left w:val="none" w:sz="0" w:space="0" w:color="auto"/>
                                                        <w:bottom w:val="none" w:sz="0" w:space="0" w:color="auto"/>
                                                        <w:right w:val="none" w:sz="0" w:space="0" w:color="auto"/>
                                                      </w:divBdr>
                                                    </w:div>
                                                    <w:div w:id="1505509420">
                                                      <w:marLeft w:val="0"/>
                                                      <w:marRight w:val="0"/>
                                                      <w:marTop w:val="0"/>
                                                      <w:marBottom w:val="0"/>
                                                      <w:divBdr>
                                                        <w:top w:val="none" w:sz="0" w:space="0" w:color="auto"/>
                                                        <w:left w:val="none" w:sz="0" w:space="0" w:color="auto"/>
                                                        <w:bottom w:val="none" w:sz="0" w:space="0" w:color="auto"/>
                                                        <w:right w:val="none" w:sz="0" w:space="0" w:color="auto"/>
                                                      </w:divBdr>
                                                    </w:div>
                                                    <w:div w:id="1925338806">
                                                      <w:marLeft w:val="0"/>
                                                      <w:marRight w:val="0"/>
                                                      <w:marTop w:val="0"/>
                                                      <w:marBottom w:val="0"/>
                                                      <w:divBdr>
                                                        <w:top w:val="none" w:sz="0" w:space="0" w:color="auto"/>
                                                        <w:left w:val="none" w:sz="0" w:space="0" w:color="auto"/>
                                                        <w:bottom w:val="none" w:sz="0" w:space="0" w:color="auto"/>
                                                        <w:right w:val="none" w:sz="0" w:space="0" w:color="auto"/>
                                                      </w:divBdr>
                                                    </w:div>
                                                  </w:divsChild>
                                                </w:div>
                                                <w:div w:id="644431322">
                                                  <w:marLeft w:val="0"/>
                                                  <w:marRight w:val="0"/>
                                                  <w:marTop w:val="0"/>
                                                  <w:marBottom w:val="0"/>
                                                  <w:divBdr>
                                                    <w:top w:val="none" w:sz="0" w:space="0" w:color="auto"/>
                                                    <w:left w:val="none" w:sz="0" w:space="0" w:color="auto"/>
                                                    <w:bottom w:val="none" w:sz="0" w:space="0" w:color="auto"/>
                                                    <w:right w:val="none" w:sz="0" w:space="0" w:color="auto"/>
                                                  </w:divBdr>
                                                  <w:divsChild>
                                                    <w:div w:id="864514479">
                                                      <w:marLeft w:val="0"/>
                                                      <w:marRight w:val="0"/>
                                                      <w:marTop w:val="0"/>
                                                      <w:marBottom w:val="0"/>
                                                      <w:divBdr>
                                                        <w:top w:val="none" w:sz="0" w:space="0" w:color="auto"/>
                                                        <w:left w:val="none" w:sz="0" w:space="0" w:color="auto"/>
                                                        <w:bottom w:val="none" w:sz="0" w:space="0" w:color="auto"/>
                                                        <w:right w:val="none" w:sz="0" w:space="0" w:color="auto"/>
                                                      </w:divBdr>
                                                    </w:div>
                                                    <w:div w:id="2056391107">
                                                      <w:marLeft w:val="0"/>
                                                      <w:marRight w:val="0"/>
                                                      <w:marTop w:val="0"/>
                                                      <w:marBottom w:val="0"/>
                                                      <w:divBdr>
                                                        <w:top w:val="none" w:sz="0" w:space="0" w:color="auto"/>
                                                        <w:left w:val="none" w:sz="0" w:space="0" w:color="auto"/>
                                                        <w:bottom w:val="none" w:sz="0" w:space="0" w:color="auto"/>
                                                        <w:right w:val="none" w:sz="0" w:space="0" w:color="auto"/>
                                                      </w:divBdr>
                                                    </w:div>
                                                    <w:div w:id="1550648577">
                                                      <w:marLeft w:val="0"/>
                                                      <w:marRight w:val="0"/>
                                                      <w:marTop w:val="0"/>
                                                      <w:marBottom w:val="0"/>
                                                      <w:divBdr>
                                                        <w:top w:val="none" w:sz="0" w:space="0" w:color="auto"/>
                                                        <w:left w:val="none" w:sz="0" w:space="0" w:color="auto"/>
                                                        <w:bottom w:val="none" w:sz="0" w:space="0" w:color="auto"/>
                                                        <w:right w:val="none" w:sz="0" w:space="0" w:color="auto"/>
                                                      </w:divBdr>
                                                    </w:div>
                                                    <w:div w:id="1963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597481">
      <w:bodyDiv w:val="1"/>
      <w:marLeft w:val="0"/>
      <w:marRight w:val="0"/>
      <w:marTop w:val="0"/>
      <w:marBottom w:val="0"/>
      <w:divBdr>
        <w:top w:val="none" w:sz="0" w:space="0" w:color="auto"/>
        <w:left w:val="none" w:sz="0" w:space="0" w:color="auto"/>
        <w:bottom w:val="none" w:sz="0" w:space="0" w:color="auto"/>
        <w:right w:val="none" w:sz="0" w:space="0" w:color="auto"/>
      </w:divBdr>
      <w:divsChild>
        <w:div w:id="169563448">
          <w:marLeft w:val="547"/>
          <w:marRight w:val="0"/>
          <w:marTop w:val="0"/>
          <w:marBottom w:val="0"/>
          <w:divBdr>
            <w:top w:val="none" w:sz="0" w:space="0" w:color="auto"/>
            <w:left w:val="none" w:sz="0" w:space="0" w:color="auto"/>
            <w:bottom w:val="none" w:sz="0" w:space="0" w:color="auto"/>
            <w:right w:val="none" w:sz="0" w:space="0" w:color="auto"/>
          </w:divBdr>
        </w:div>
      </w:divsChild>
    </w:div>
    <w:div w:id="1463301982">
      <w:bodyDiv w:val="1"/>
      <w:marLeft w:val="0"/>
      <w:marRight w:val="0"/>
      <w:marTop w:val="0"/>
      <w:marBottom w:val="0"/>
      <w:divBdr>
        <w:top w:val="none" w:sz="0" w:space="0" w:color="auto"/>
        <w:left w:val="none" w:sz="0" w:space="0" w:color="auto"/>
        <w:bottom w:val="none" w:sz="0" w:space="0" w:color="auto"/>
        <w:right w:val="none" w:sz="0" w:space="0" w:color="auto"/>
      </w:divBdr>
      <w:divsChild>
        <w:div w:id="1257908359">
          <w:marLeft w:val="547"/>
          <w:marRight w:val="0"/>
          <w:marTop w:val="0"/>
          <w:marBottom w:val="0"/>
          <w:divBdr>
            <w:top w:val="none" w:sz="0" w:space="0" w:color="auto"/>
            <w:left w:val="none" w:sz="0" w:space="0" w:color="auto"/>
            <w:bottom w:val="none" w:sz="0" w:space="0" w:color="auto"/>
            <w:right w:val="none" w:sz="0" w:space="0" w:color="auto"/>
          </w:divBdr>
        </w:div>
      </w:divsChild>
    </w:div>
    <w:div w:id="1692489574">
      <w:bodyDiv w:val="1"/>
      <w:marLeft w:val="0"/>
      <w:marRight w:val="0"/>
      <w:marTop w:val="0"/>
      <w:marBottom w:val="0"/>
      <w:divBdr>
        <w:top w:val="none" w:sz="0" w:space="0" w:color="auto"/>
        <w:left w:val="none" w:sz="0" w:space="0" w:color="auto"/>
        <w:bottom w:val="none" w:sz="0" w:space="0" w:color="auto"/>
        <w:right w:val="none" w:sz="0" w:space="0" w:color="auto"/>
      </w:divBdr>
    </w:div>
    <w:div w:id="1697383112">
      <w:bodyDiv w:val="1"/>
      <w:marLeft w:val="0"/>
      <w:marRight w:val="0"/>
      <w:marTop w:val="0"/>
      <w:marBottom w:val="0"/>
      <w:divBdr>
        <w:top w:val="none" w:sz="0" w:space="0" w:color="auto"/>
        <w:left w:val="none" w:sz="0" w:space="0" w:color="auto"/>
        <w:bottom w:val="none" w:sz="0" w:space="0" w:color="auto"/>
        <w:right w:val="none" w:sz="0" w:space="0" w:color="auto"/>
      </w:divBdr>
      <w:divsChild>
        <w:div w:id="1979532122">
          <w:marLeft w:val="0"/>
          <w:marRight w:val="0"/>
          <w:marTop w:val="0"/>
          <w:marBottom w:val="0"/>
          <w:divBdr>
            <w:top w:val="none" w:sz="0" w:space="0" w:color="auto"/>
            <w:left w:val="none" w:sz="0" w:space="0" w:color="auto"/>
            <w:bottom w:val="none" w:sz="0" w:space="0" w:color="auto"/>
            <w:right w:val="none" w:sz="0" w:space="0" w:color="auto"/>
          </w:divBdr>
          <w:divsChild>
            <w:div w:id="477497805">
              <w:marLeft w:val="0"/>
              <w:marRight w:val="0"/>
              <w:marTop w:val="0"/>
              <w:marBottom w:val="0"/>
              <w:divBdr>
                <w:top w:val="none" w:sz="0" w:space="0" w:color="auto"/>
                <w:left w:val="none" w:sz="0" w:space="0" w:color="auto"/>
                <w:bottom w:val="none" w:sz="0" w:space="0" w:color="auto"/>
                <w:right w:val="none" w:sz="0" w:space="0" w:color="auto"/>
              </w:divBdr>
              <w:divsChild>
                <w:div w:id="1119371599">
                  <w:marLeft w:val="0"/>
                  <w:marRight w:val="0"/>
                  <w:marTop w:val="0"/>
                  <w:marBottom w:val="0"/>
                  <w:divBdr>
                    <w:top w:val="none" w:sz="0" w:space="0" w:color="auto"/>
                    <w:left w:val="none" w:sz="0" w:space="0" w:color="auto"/>
                    <w:bottom w:val="none" w:sz="0" w:space="0" w:color="auto"/>
                    <w:right w:val="none" w:sz="0" w:space="0" w:color="auto"/>
                  </w:divBdr>
                  <w:divsChild>
                    <w:div w:id="18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117" Type="http://schemas.openxmlformats.org/officeDocument/2006/relationships/hyperlink" Target="http://ec.europa.eu/trade/policy/accessing-markets/trade-defence/actions-against-imports-into-the-eu/anti-subsidy/" TargetMode="External"/><Relationship Id="rId21" Type="http://schemas.microsoft.com/office/2007/relationships/diagramDrawing" Target="diagrams/drawing1.xml"/><Relationship Id="rId42" Type="http://schemas.openxmlformats.org/officeDocument/2006/relationships/diagramData" Target="diagrams/data6.xml"/><Relationship Id="rId47" Type="http://schemas.openxmlformats.org/officeDocument/2006/relationships/diagramData" Target="diagrams/data7.xml"/><Relationship Id="rId63" Type="http://schemas.openxmlformats.org/officeDocument/2006/relationships/diagramLayout" Target="diagrams/layout10.xml"/><Relationship Id="rId68" Type="http://schemas.openxmlformats.org/officeDocument/2006/relationships/diagramLayout" Target="diagrams/layout11.xml"/><Relationship Id="rId84" Type="http://schemas.openxmlformats.org/officeDocument/2006/relationships/diagramQuickStyle" Target="diagrams/quickStyle14.xml"/><Relationship Id="rId89" Type="http://schemas.openxmlformats.org/officeDocument/2006/relationships/diagramQuickStyle" Target="diagrams/quickStyle15.xml"/><Relationship Id="rId112" Type="http://schemas.openxmlformats.org/officeDocument/2006/relationships/hyperlink" Target="http://ec.europa.eu/taxation_customs/dds2/taric/taric_consultation.jsp?Lang=frn" TargetMode="External"/><Relationship Id="rId133" Type="http://schemas.openxmlformats.org/officeDocument/2006/relationships/diagramLayout" Target="diagrams/layout21.xml"/><Relationship Id="rId138" Type="http://schemas.openxmlformats.org/officeDocument/2006/relationships/diagramLayout" Target="diagrams/layout22.xml"/><Relationship Id="rId154" Type="http://schemas.openxmlformats.org/officeDocument/2006/relationships/diagramQuickStyle" Target="diagrams/quickStyle25.xml"/><Relationship Id="rId159" Type="http://schemas.openxmlformats.org/officeDocument/2006/relationships/diagramQuickStyle" Target="diagrams/quickStyle26.xml"/><Relationship Id="rId16" Type="http://schemas.openxmlformats.org/officeDocument/2006/relationships/hyperlink" Target="https://svn.taxud.gefeg.com/svn/Documentation/EUCDM/EN/index.htm" TargetMode="External"/><Relationship Id="rId107" Type="http://schemas.openxmlformats.org/officeDocument/2006/relationships/diagramData" Target="diagrams/data19.xml"/><Relationship Id="rId11" Type="http://schemas.openxmlformats.org/officeDocument/2006/relationships/header" Target="header2.xml"/><Relationship Id="rId32" Type="http://schemas.openxmlformats.org/officeDocument/2006/relationships/diagramData" Target="diagrams/data4.xml"/><Relationship Id="rId37" Type="http://schemas.openxmlformats.org/officeDocument/2006/relationships/diagramData" Target="diagrams/data5.xml"/><Relationship Id="rId53" Type="http://schemas.openxmlformats.org/officeDocument/2006/relationships/diagramLayout" Target="diagrams/layout8.xml"/><Relationship Id="rId58" Type="http://schemas.openxmlformats.org/officeDocument/2006/relationships/diagramLayout" Target="diagrams/layout9.xml"/><Relationship Id="rId74" Type="http://schemas.openxmlformats.org/officeDocument/2006/relationships/diagramQuickStyle" Target="diagrams/quickStyle12.xml"/><Relationship Id="rId79" Type="http://schemas.openxmlformats.org/officeDocument/2006/relationships/diagramQuickStyle" Target="diagrams/quickStyle13.xml"/><Relationship Id="rId102" Type="http://schemas.openxmlformats.org/officeDocument/2006/relationships/diagramData" Target="diagrams/data18.xml"/><Relationship Id="rId123" Type="http://schemas.openxmlformats.org/officeDocument/2006/relationships/hyperlink" Target="http://ec.europa.eu/taxation_customs/resources/documents/customs/customs_code/guidance_customs_formalities_entry_import_en.pdf" TargetMode="External"/><Relationship Id="rId128" Type="http://schemas.openxmlformats.org/officeDocument/2006/relationships/diagramLayout" Target="diagrams/layout20.xml"/><Relationship Id="rId144" Type="http://schemas.openxmlformats.org/officeDocument/2006/relationships/diagramQuickStyle" Target="diagrams/quickStyle23.xml"/><Relationship Id="rId149" Type="http://schemas.openxmlformats.org/officeDocument/2006/relationships/diagramQuickStyle" Target="diagrams/quickStyle24.xml"/><Relationship Id="rId5" Type="http://schemas.openxmlformats.org/officeDocument/2006/relationships/settings" Target="settings.xml"/><Relationship Id="rId90" Type="http://schemas.openxmlformats.org/officeDocument/2006/relationships/diagramColors" Target="diagrams/colors15.xml"/><Relationship Id="rId95" Type="http://schemas.openxmlformats.org/officeDocument/2006/relationships/diagramColors" Target="diagrams/colors16.xml"/><Relationship Id="rId160" Type="http://schemas.openxmlformats.org/officeDocument/2006/relationships/diagramColors" Target="diagrams/colors26.xml"/><Relationship Id="rId165" Type="http://schemas.openxmlformats.org/officeDocument/2006/relationships/theme" Target="theme/theme1.xml"/><Relationship Id="rId22" Type="http://schemas.openxmlformats.org/officeDocument/2006/relationships/diagramData" Target="diagrams/data2.xml"/><Relationship Id="rId27" Type="http://schemas.openxmlformats.org/officeDocument/2006/relationships/diagramData" Target="diagrams/data3.xml"/><Relationship Id="rId43" Type="http://schemas.openxmlformats.org/officeDocument/2006/relationships/diagramLayout" Target="diagrams/layout6.xml"/><Relationship Id="rId48" Type="http://schemas.openxmlformats.org/officeDocument/2006/relationships/diagramLayout" Target="diagrams/layout7.xml"/><Relationship Id="rId64" Type="http://schemas.openxmlformats.org/officeDocument/2006/relationships/diagramQuickStyle" Target="diagrams/quickStyle10.xml"/><Relationship Id="rId69" Type="http://schemas.openxmlformats.org/officeDocument/2006/relationships/diagramQuickStyle" Target="diagrams/quickStyle11.xml"/><Relationship Id="rId113" Type="http://schemas.openxmlformats.org/officeDocument/2006/relationships/hyperlink" Target="http://ec.europa.eu/taxation_customs/dds2/taric/taric_consultation.jsp?Lang=fr" TargetMode="External"/><Relationship Id="rId118" Type="http://schemas.openxmlformats.org/officeDocument/2006/relationships/hyperlink" Target="http://ec.europa.eu/trade/policy/accessing-markets/trade-defence/actions-against-imports-into-the-eu/anti-subsidy/" TargetMode="External"/><Relationship Id="rId134" Type="http://schemas.openxmlformats.org/officeDocument/2006/relationships/diagramQuickStyle" Target="diagrams/quickStyle21.xml"/><Relationship Id="rId139" Type="http://schemas.openxmlformats.org/officeDocument/2006/relationships/diagramQuickStyle" Target="diagrams/quickStyle22.xml"/><Relationship Id="rId80" Type="http://schemas.openxmlformats.org/officeDocument/2006/relationships/diagramColors" Target="diagrams/colors13.xml"/><Relationship Id="rId85" Type="http://schemas.openxmlformats.org/officeDocument/2006/relationships/diagramColors" Target="diagrams/colors14.xml"/><Relationship Id="rId150" Type="http://schemas.openxmlformats.org/officeDocument/2006/relationships/diagramColors" Target="diagrams/colors24.xml"/><Relationship Id="rId155" Type="http://schemas.openxmlformats.org/officeDocument/2006/relationships/diagramColors" Target="diagrams/colors25.xml"/><Relationship Id="rId12" Type="http://schemas.openxmlformats.org/officeDocument/2006/relationships/footer" Target="footer1.xml"/><Relationship Id="rId17" Type="http://schemas.openxmlformats.org/officeDocument/2006/relationships/diagramData" Target="diagrams/data1.xml"/><Relationship Id="rId33" Type="http://schemas.openxmlformats.org/officeDocument/2006/relationships/diagramLayout" Target="diagrams/layout4.xml"/><Relationship Id="rId38" Type="http://schemas.openxmlformats.org/officeDocument/2006/relationships/diagramLayout" Target="diagrams/layout5.xml"/><Relationship Id="rId59" Type="http://schemas.openxmlformats.org/officeDocument/2006/relationships/diagramQuickStyle" Target="diagrams/quickStyle9.xml"/><Relationship Id="rId103" Type="http://schemas.openxmlformats.org/officeDocument/2006/relationships/diagramLayout" Target="diagrams/layout18.xml"/><Relationship Id="rId108" Type="http://schemas.openxmlformats.org/officeDocument/2006/relationships/diagramLayout" Target="diagrams/layout19.xml"/><Relationship Id="rId124" Type="http://schemas.openxmlformats.org/officeDocument/2006/relationships/hyperlink" Target="http://ec.europa.eu/taxation_customs/dds2/ecics/chemicalsubstance_consultation.jsp?Lang=fr" TargetMode="External"/><Relationship Id="rId129" Type="http://schemas.openxmlformats.org/officeDocument/2006/relationships/diagramQuickStyle" Target="diagrams/quickStyle20.xml"/><Relationship Id="rId54" Type="http://schemas.openxmlformats.org/officeDocument/2006/relationships/diagramQuickStyle" Target="diagrams/quickStyle8.xml"/><Relationship Id="rId70" Type="http://schemas.openxmlformats.org/officeDocument/2006/relationships/diagramColors" Target="diagrams/colors11.xml"/><Relationship Id="rId75" Type="http://schemas.openxmlformats.org/officeDocument/2006/relationships/diagramColors" Target="diagrams/colors12.xml"/><Relationship Id="rId91" Type="http://schemas.microsoft.com/office/2007/relationships/diagramDrawing" Target="diagrams/drawing15.xml"/><Relationship Id="rId96" Type="http://schemas.microsoft.com/office/2007/relationships/diagramDrawing" Target="diagrams/drawing16.xml"/><Relationship Id="rId140" Type="http://schemas.openxmlformats.org/officeDocument/2006/relationships/diagramColors" Target="diagrams/colors22.xml"/><Relationship Id="rId145" Type="http://schemas.openxmlformats.org/officeDocument/2006/relationships/diagramColors" Target="diagrams/colors23.xml"/><Relationship Id="rId161" Type="http://schemas.microsoft.com/office/2007/relationships/diagramDrawing" Target="diagrams/drawing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diagramQuickStyle" Target="diagrams/quickStyle7.xml"/><Relationship Id="rId57" Type="http://schemas.openxmlformats.org/officeDocument/2006/relationships/diagramData" Target="diagrams/data9.xml"/><Relationship Id="rId106" Type="http://schemas.microsoft.com/office/2007/relationships/diagramDrawing" Target="diagrams/drawing18.xml"/><Relationship Id="rId114" Type="http://schemas.openxmlformats.org/officeDocument/2006/relationships/hyperlink" Target="http://ec.europa.eu/taxation_customs/resources/documents/customs/customs_code/guidance_definition_exporter_en.pdf" TargetMode="External"/><Relationship Id="rId119" Type="http://schemas.openxmlformats.org/officeDocument/2006/relationships/hyperlink" Target="http://ec.europa.eu/taxation_customs/dds/tarhome_en.htm" TargetMode="External"/><Relationship Id="rId127" Type="http://schemas.openxmlformats.org/officeDocument/2006/relationships/diagramData" Target="diagrams/data20.xml"/><Relationship Id="rId10" Type="http://schemas.openxmlformats.org/officeDocument/2006/relationships/header" Target="header1.xml"/><Relationship Id="rId31" Type="http://schemas.microsoft.com/office/2007/relationships/diagramDrawing" Target="diagrams/drawing3.xml"/><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73" Type="http://schemas.openxmlformats.org/officeDocument/2006/relationships/diagramLayout" Target="diagrams/layout12.xml"/><Relationship Id="rId78" Type="http://schemas.openxmlformats.org/officeDocument/2006/relationships/diagramLayout" Target="diagrams/layout13.xml"/><Relationship Id="rId81" Type="http://schemas.microsoft.com/office/2007/relationships/diagramDrawing" Target="diagrams/drawing13.xml"/><Relationship Id="rId86" Type="http://schemas.microsoft.com/office/2007/relationships/diagramDrawing" Target="diagrams/drawing14.xml"/><Relationship Id="rId94" Type="http://schemas.openxmlformats.org/officeDocument/2006/relationships/diagramQuickStyle" Target="diagrams/quickStyle16.xml"/><Relationship Id="rId99" Type="http://schemas.openxmlformats.org/officeDocument/2006/relationships/diagramQuickStyle" Target="diagrams/quickStyle17.xml"/><Relationship Id="rId101" Type="http://schemas.microsoft.com/office/2007/relationships/diagramDrawing" Target="diagrams/drawing17.xml"/><Relationship Id="rId122" Type="http://schemas.openxmlformats.org/officeDocument/2006/relationships/hyperlink" Target="http://ec.europa.eu/taxation_customs/dds2/col/col_home.jsp?Lang=fr" TargetMode="External"/><Relationship Id="rId130" Type="http://schemas.openxmlformats.org/officeDocument/2006/relationships/diagramColors" Target="diagrams/colors20.xml"/><Relationship Id="rId135" Type="http://schemas.openxmlformats.org/officeDocument/2006/relationships/diagramColors" Target="diagrams/colors21.xml"/><Relationship Id="rId143" Type="http://schemas.openxmlformats.org/officeDocument/2006/relationships/diagramLayout" Target="diagrams/layout23.xml"/><Relationship Id="rId148" Type="http://schemas.openxmlformats.org/officeDocument/2006/relationships/diagramLayout" Target="diagrams/layout24.xml"/><Relationship Id="rId151" Type="http://schemas.microsoft.com/office/2007/relationships/diagramDrawing" Target="diagrams/drawing24.xml"/><Relationship Id="rId156" Type="http://schemas.microsoft.com/office/2007/relationships/diagramDrawing" Target="diagrams/drawing25.xm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Layout" Target="diagrams/layout1.xml"/><Relationship Id="rId39" Type="http://schemas.openxmlformats.org/officeDocument/2006/relationships/diagramQuickStyle" Target="diagrams/quickStyle5.xml"/><Relationship Id="rId109" Type="http://schemas.openxmlformats.org/officeDocument/2006/relationships/diagramQuickStyle" Target="diagrams/quickStyle19.xml"/><Relationship Id="rId34" Type="http://schemas.openxmlformats.org/officeDocument/2006/relationships/diagramQuickStyle" Target="diagrams/quickStyle4.xml"/><Relationship Id="rId50" Type="http://schemas.openxmlformats.org/officeDocument/2006/relationships/diagramColors" Target="diagrams/colors7.xml"/><Relationship Id="rId55" Type="http://schemas.openxmlformats.org/officeDocument/2006/relationships/diagramColors" Target="diagrams/colors8.xml"/><Relationship Id="rId76" Type="http://schemas.microsoft.com/office/2007/relationships/diagramDrawing" Target="diagrams/drawing12.xml"/><Relationship Id="rId97" Type="http://schemas.openxmlformats.org/officeDocument/2006/relationships/diagramData" Target="diagrams/data17.xml"/><Relationship Id="rId104" Type="http://schemas.openxmlformats.org/officeDocument/2006/relationships/diagramQuickStyle" Target="diagrams/quickStyle18.xml"/><Relationship Id="rId120" Type="http://schemas.openxmlformats.org/officeDocument/2006/relationships/hyperlink" Target="http://ec.europa.eu/taxation_customs/dds2/taric/taric_consultation.jsp?Lang=fr&amp;Taric=&amp;MinCharFts=3&amp;EndPub=&amp;MeasText=&amp;Area=&amp;callbackuri=CBU-7&amp;Regulation=&amp;LangDescr=&amp;MeasType=&amp;StartPub=&amp;SimDate=20160227&amp;LastSelectedCode=&amp;OrderNum=&amp;GoodsText=&amp;Level=&amp;Expand=false" TargetMode="External"/><Relationship Id="rId125" Type="http://schemas.openxmlformats.org/officeDocument/2006/relationships/hyperlink" Target="http://ec.europa.eu/taxation_customs/dds2/taric/taric_consultation.jsp?Lang=fr" TargetMode="External"/><Relationship Id="rId141" Type="http://schemas.microsoft.com/office/2007/relationships/diagramDrawing" Target="diagrams/drawing22.xml"/><Relationship Id="rId146" Type="http://schemas.microsoft.com/office/2007/relationships/diagramDrawing" Target="diagrams/drawing23.xml"/><Relationship Id="rId7" Type="http://schemas.openxmlformats.org/officeDocument/2006/relationships/footnotes" Target="footnotes.xml"/><Relationship Id="rId71" Type="http://schemas.microsoft.com/office/2007/relationships/diagramDrawing" Target="diagrams/drawing11.xml"/><Relationship Id="rId92" Type="http://schemas.openxmlformats.org/officeDocument/2006/relationships/diagramData" Target="diagrams/data16.xml"/><Relationship Id="rId162" Type="http://schemas.openxmlformats.org/officeDocument/2006/relationships/hyperlink" Target="https://www.edqm.eu/fr/Substances-chimiques-de-reference-OMS-1393.html" TargetMode="External"/><Relationship Id="rId2" Type="http://schemas.openxmlformats.org/officeDocument/2006/relationships/numbering" Target="numbering.xml"/><Relationship Id="rId29" Type="http://schemas.openxmlformats.org/officeDocument/2006/relationships/diagramQuickStyle" Target="diagrams/quickStyle3.xml"/><Relationship Id="rId24" Type="http://schemas.openxmlformats.org/officeDocument/2006/relationships/diagramQuickStyle" Target="diagrams/quickStyle2.xml"/><Relationship Id="rId40" Type="http://schemas.openxmlformats.org/officeDocument/2006/relationships/diagramColors" Target="diagrams/colors5.xml"/><Relationship Id="rId45" Type="http://schemas.openxmlformats.org/officeDocument/2006/relationships/diagramColors" Target="diagrams/colors6.xml"/><Relationship Id="rId66" Type="http://schemas.microsoft.com/office/2007/relationships/diagramDrawing" Target="diagrams/drawing10.xml"/><Relationship Id="rId87" Type="http://schemas.openxmlformats.org/officeDocument/2006/relationships/diagramData" Target="diagrams/data15.xml"/><Relationship Id="rId110" Type="http://schemas.openxmlformats.org/officeDocument/2006/relationships/diagramColors" Target="diagrams/colors19.xml"/><Relationship Id="rId115" Type="http://schemas.openxmlformats.org/officeDocument/2006/relationships/hyperlink" Target="http://ec.europa.eu/trade/issues/respectrules/anti_dumping/stats.htm" TargetMode="External"/><Relationship Id="rId131" Type="http://schemas.microsoft.com/office/2007/relationships/diagramDrawing" Target="diagrams/drawing20.xml"/><Relationship Id="rId136" Type="http://schemas.microsoft.com/office/2007/relationships/diagramDrawing" Target="diagrams/drawing21.xml"/><Relationship Id="rId157" Type="http://schemas.openxmlformats.org/officeDocument/2006/relationships/diagramData" Target="diagrams/data26.xml"/><Relationship Id="rId61" Type="http://schemas.microsoft.com/office/2007/relationships/diagramDrawing" Target="diagrams/drawing9.xml"/><Relationship Id="rId82" Type="http://schemas.openxmlformats.org/officeDocument/2006/relationships/diagramData" Target="diagrams/data14.xml"/><Relationship Id="rId152" Type="http://schemas.openxmlformats.org/officeDocument/2006/relationships/diagramData" Target="diagrams/data25.xml"/><Relationship Id="rId19" Type="http://schemas.openxmlformats.org/officeDocument/2006/relationships/diagramQuickStyle" Target="diagrams/quickStyle1.xml"/><Relationship Id="rId14" Type="http://schemas.openxmlformats.org/officeDocument/2006/relationships/header" Target="header3.xml"/><Relationship Id="rId30" Type="http://schemas.openxmlformats.org/officeDocument/2006/relationships/diagramColors" Target="diagrams/colors3.xml"/><Relationship Id="rId35" Type="http://schemas.openxmlformats.org/officeDocument/2006/relationships/diagramColors" Target="diagrams/colors4.xml"/><Relationship Id="rId56" Type="http://schemas.microsoft.com/office/2007/relationships/diagramDrawing" Target="diagrams/drawing8.xml"/><Relationship Id="rId77" Type="http://schemas.openxmlformats.org/officeDocument/2006/relationships/diagramData" Target="diagrams/data13.xml"/><Relationship Id="rId100" Type="http://schemas.openxmlformats.org/officeDocument/2006/relationships/diagramColors" Target="diagrams/colors17.xml"/><Relationship Id="rId105" Type="http://schemas.openxmlformats.org/officeDocument/2006/relationships/diagramColors" Target="diagrams/colors18.xml"/><Relationship Id="rId126" Type="http://schemas.openxmlformats.org/officeDocument/2006/relationships/hyperlink" Target="http://ec.europa.eu/taxation_customs/dds2/taric/quota_consultation.jsp?Lang=fr" TargetMode="External"/><Relationship Id="rId147" Type="http://schemas.openxmlformats.org/officeDocument/2006/relationships/diagramData" Target="diagrams/data24.xml"/><Relationship Id="rId8" Type="http://schemas.openxmlformats.org/officeDocument/2006/relationships/endnotes" Target="endnotes.xml"/><Relationship Id="rId51" Type="http://schemas.microsoft.com/office/2007/relationships/diagramDrawing" Target="diagrams/drawing7.xml"/><Relationship Id="rId72" Type="http://schemas.openxmlformats.org/officeDocument/2006/relationships/diagramData" Target="diagrams/data12.xml"/><Relationship Id="rId93" Type="http://schemas.openxmlformats.org/officeDocument/2006/relationships/diagramLayout" Target="diagrams/layout16.xml"/><Relationship Id="rId98" Type="http://schemas.openxmlformats.org/officeDocument/2006/relationships/diagramLayout" Target="diagrams/layout17.xml"/><Relationship Id="rId121" Type="http://schemas.openxmlformats.org/officeDocument/2006/relationships/hyperlink" Target="http://ec.europa.eu/taxation_customs/dds/cgi-bin/tarduty?ProdLine=80&amp;Type=0&amp;Action=1&amp;Lang=EN&amp;SimDate=20060303&amp;YesNo=1&amp;Indent=-1&amp;Flag=1&amp;Test=tarduty&amp;Periodic=0&amp;Download=0&amp;Taric=1507109000&amp;Country=BH/0640&amp;Day=03&amp;Month=03&amp;Year=2006" TargetMode="External"/><Relationship Id="rId142" Type="http://schemas.openxmlformats.org/officeDocument/2006/relationships/diagramData" Target="diagrams/data23.xml"/><Relationship Id="rId163" Type="http://schemas.openxmlformats.org/officeDocument/2006/relationships/hyperlink" Target="file:///C:\Users\sramaen\Downloads\&amp;quot;http:\ec.europa.eu\eurostat\ramon\other_documents\geonom\index.htm&amp;quot;%20\h" TargetMode="External"/><Relationship Id="rId3" Type="http://schemas.openxmlformats.org/officeDocument/2006/relationships/styles" Target="styles.xml"/><Relationship Id="rId25" Type="http://schemas.openxmlformats.org/officeDocument/2006/relationships/diagramColors" Target="diagrams/colors2.xml"/><Relationship Id="rId46" Type="http://schemas.microsoft.com/office/2007/relationships/diagramDrawing" Target="diagrams/drawing6.xml"/><Relationship Id="rId67" Type="http://schemas.openxmlformats.org/officeDocument/2006/relationships/diagramData" Target="diagrams/data11.xml"/><Relationship Id="rId116" Type="http://schemas.openxmlformats.org/officeDocument/2006/relationships/hyperlink" Target="http://ec.europa.eu/trade/issues/respectrules/anti_dumping/stats.htm" TargetMode="External"/><Relationship Id="rId137" Type="http://schemas.openxmlformats.org/officeDocument/2006/relationships/diagramData" Target="diagrams/data22.xml"/><Relationship Id="rId158" Type="http://schemas.openxmlformats.org/officeDocument/2006/relationships/diagramLayout" Target="diagrams/layout26.xml"/><Relationship Id="rId20" Type="http://schemas.openxmlformats.org/officeDocument/2006/relationships/diagramColors" Target="diagrams/colors1.xml"/><Relationship Id="rId41" Type="http://schemas.microsoft.com/office/2007/relationships/diagramDrawing" Target="diagrams/drawing5.xml"/><Relationship Id="rId62" Type="http://schemas.openxmlformats.org/officeDocument/2006/relationships/diagramData" Target="diagrams/data10.xml"/><Relationship Id="rId83" Type="http://schemas.openxmlformats.org/officeDocument/2006/relationships/diagramLayout" Target="diagrams/layout14.xml"/><Relationship Id="rId88" Type="http://schemas.openxmlformats.org/officeDocument/2006/relationships/diagramLayout" Target="diagrams/layout15.xml"/><Relationship Id="rId111" Type="http://schemas.microsoft.com/office/2007/relationships/diagramDrawing" Target="diagrams/drawing19.xml"/><Relationship Id="rId132" Type="http://schemas.openxmlformats.org/officeDocument/2006/relationships/diagramData" Target="diagrams/data21.xml"/><Relationship Id="rId153" Type="http://schemas.openxmlformats.org/officeDocument/2006/relationships/diagramLayout" Target="diagrams/layout2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DT</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EXS;                          Notification de réexportation</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C9B976D5-0C83-43ED-B530-F88506F57691}" type="presOf" srcId="{DB1C4789-5301-444A-98E7-6EC35B027E35}" destId="{97A316B4-F38A-4DC1-A105-5B32D505B541}" srcOrd="0" destOrd="0" presId="urn:microsoft.com/office/officeart/2005/8/layout/process1"/>
    <dgm:cxn modelId="{522551AC-B527-47E8-815A-C75533179C54}" type="presOf" srcId="{2D05EFF2-4A80-46D7-85E3-F0D78AD1CA48}" destId="{C87A1256-A6D5-4871-9EE7-B472E011B411}" srcOrd="1"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FA241941-6C86-4DBD-8C4B-08763702AE5F}" type="presOf" srcId="{496ACAF1-D6E5-45C4-B4AF-C418671B0326}" destId="{A761E4AD-84CE-479F-B00E-0A26826AE833}" srcOrd="0" destOrd="0" presId="urn:microsoft.com/office/officeart/2005/8/layout/process1"/>
    <dgm:cxn modelId="{F8C5A020-5F54-4CCB-8FFE-C641BAFA95E2}" type="presOf" srcId="{D6977A15-1055-4C50-8B34-E663A3E2A7FC}" destId="{5245FF3F-6C1D-4295-89E6-8A88C5B3A5A3}"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5459586C-31C1-445E-805C-8179A2C42D2E}" type="presOf" srcId="{2D05EFF2-4A80-46D7-85E3-F0D78AD1CA48}" destId="{16E67418-690F-4D28-BC33-0DE1EBD27355}" srcOrd="0" destOrd="0" presId="urn:microsoft.com/office/officeart/2005/8/layout/process1"/>
    <dgm:cxn modelId="{30BF0642-761B-4F98-B47F-0BD777748C0A}" type="presOf" srcId="{6AD0D6C9-AF9C-42C2-9A51-39D9353E589D}" destId="{2248C385-D6D9-49FB-8580-1668D7F0E53C}" srcOrd="0" destOrd="0" presId="urn:microsoft.com/office/officeart/2005/8/layout/process1"/>
    <dgm:cxn modelId="{1321C016-7101-4040-8043-2FF9A203081D}" type="presOf" srcId="{20870767-4944-4511-927D-46598668859D}" destId="{18DC044A-1F71-49EB-ADDF-DB15E4101459}" srcOrd="0" destOrd="0" presId="urn:microsoft.com/office/officeart/2005/8/layout/process1"/>
    <dgm:cxn modelId="{2F91E486-523B-4BB9-AEB1-FBE51082C0EE}" type="presOf" srcId="{DB1C4789-5301-444A-98E7-6EC35B027E35}" destId="{606E5197-BB89-4842-8CC3-9C6A812904DF}"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DCEF0B70-2C7A-4B0A-A51C-3EB0D1F3E030}" type="presParOf" srcId="{A761E4AD-84CE-479F-B00E-0A26826AE833}" destId="{18DC044A-1F71-49EB-ADDF-DB15E4101459}" srcOrd="0" destOrd="0" presId="urn:microsoft.com/office/officeart/2005/8/layout/process1"/>
    <dgm:cxn modelId="{0F32C9FE-F266-434B-80EA-88215486E70B}" type="presParOf" srcId="{A761E4AD-84CE-479F-B00E-0A26826AE833}" destId="{16E67418-690F-4D28-BC33-0DE1EBD27355}" srcOrd="1" destOrd="0" presId="urn:microsoft.com/office/officeart/2005/8/layout/process1"/>
    <dgm:cxn modelId="{7B8C6508-BAED-4C46-88F0-EFC8505E3D97}" type="presParOf" srcId="{16E67418-690F-4D28-BC33-0DE1EBD27355}" destId="{C87A1256-A6D5-4871-9EE7-B472E011B411}" srcOrd="0" destOrd="0" presId="urn:microsoft.com/office/officeart/2005/8/layout/process1"/>
    <dgm:cxn modelId="{6A61DAF4-4865-4A48-891A-63108FA32AF2}" type="presParOf" srcId="{A761E4AD-84CE-479F-B00E-0A26826AE833}" destId="{5245FF3F-6C1D-4295-89E6-8A88C5B3A5A3}" srcOrd="2" destOrd="0" presId="urn:microsoft.com/office/officeart/2005/8/layout/process1"/>
    <dgm:cxn modelId="{E592830A-321A-40C7-9D71-5EE739D575ED}" type="presParOf" srcId="{A761E4AD-84CE-479F-B00E-0A26826AE833}" destId="{97A316B4-F38A-4DC1-A105-5B32D505B541}" srcOrd="3" destOrd="0" presId="urn:microsoft.com/office/officeart/2005/8/layout/process1"/>
    <dgm:cxn modelId="{38E49AD4-7F02-451D-979B-4C931EED39A8}" type="presParOf" srcId="{97A316B4-F38A-4DC1-A105-5B32D505B541}" destId="{606E5197-BB89-4842-8CC3-9C6A812904DF}" srcOrd="0" destOrd="0" presId="urn:microsoft.com/office/officeart/2005/8/layout/process1"/>
    <dgm:cxn modelId="{7300CB6F-FF1E-48B1-BB16-8F49A7F6724E}"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Présentation des marchandises</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3E8440C-E968-4C5F-9080-E5B30758A889}">
      <dgm:prSet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ENS, de DT ou déclaration en douane</a:t>
          </a:r>
          <a:endParaRPr lang="fr-LU" sz="1200">
            <a:solidFill>
              <a:sysClr val="window" lastClr="FFFFFF"/>
            </a:solidFill>
            <a:latin typeface="Calibri"/>
            <a:ea typeface="+mn-ea"/>
            <a:cs typeface="+mn-cs"/>
          </a:endParaRPr>
        </a:p>
      </dgm:t>
    </dgm:pt>
    <dgm:pt modelId="{0C534403-AC56-45F5-A0BC-5C2DB18BF953}" type="parTrans" cxnId="{F7D93D2A-4D00-4D87-BC50-5D4852F1A4B5}">
      <dgm:prSet/>
      <dgm:spPr/>
      <dgm:t>
        <a:bodyPr/>
        <a:lstStyle/>
        <a:p>
          <a:endParaRPr lang="de-DE"/>
        </a:p>
      </dgm:t>
    </dgm:pt>
    <dgm:pt modelId="{318CE808-4477-468E-B62D-527FB9251AEA}" type="sibTrans" cxnId="{F7D93D2A-4D00-4D87-BC50-5D4852F1A4B5}">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92D8BEFB-FB47-4184-B3F0-B54DDC1D112D}">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D6D40622-99E8-4626-9428-19599223A119}" type="parTrans" cxnId="{82F48047-AFC1-454A-BE1E-93B6A694503D}">
      <dgm:prSet/>
      <dgm:spPr/>
      <dgm:t>
        <a:bodyPr/>
        <a:lstStyle/>
        <a:p>
          <a:endParaRPr lang="fr-LU"/>
        </a:p>
      </dgm:t>
    </dgm:pt>
    <dgm:pt modelId="{A15EA541-8EE0-4F8B-B9D0-F6F75CDE943D}" type="sibTrans" cxnId="{82F48047-AFC1-454A-BE1E-93B6A694503D}">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DE1147AC-FB0D-4B05-8CB5-46D6615EDEA2}" type="pres">
      <dgm:prSet presAssocID="{A3E8440C-E968-4C5F-9080-E5B30758A889}"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64F0BE0C-A7F3-403B-888A-2B1872AC0FE9}" type="pres">
      <dgm:prSet presAssocID="{318CE808-4477-468E-B62D-527FB9251AEA}" presName="sibTrans" presStyleLbl="sibTrans2D1" presStyleIdx="0" presStyleCnt="2"/>
      <dgm:spPr>
        <a:prstGeom prst="rightArrow">
          <a:avLst>
            <a:gd name="adj1" fmla="val 60000"/>
            <a:gd name="adj2" fmla="val 50000"/>
          </a:avLst>
        </a:prstGeom>
      </dgm:spPr>
      <dgm:t>
        <a:bodyPr/>
        <a:lstStyle/>
        <a:p>
          <a:endParaRPr lang="fr-LU"/>
        </a:p>
      </dgm:t>
    </dgm:pt>
    <dgm:pt modelId="{62D6CC61-83F2-4E7C-9DF5-E237ECBAA5D3}" type="pres">
      <dgm:prSet presAssocID="{318CE808-4477-468E-B62D-527FB9251AEA}" presName="connectorText" presStyleLbl="sibTrans2D1" presStyleIdx="0" presStyleCnt="2"/>
      <dgm:spPr/>
      <dgm:t>
        <a:bodyPr/>
        <a:lstStyle/>
        <a:p>
          <a:endParaRPr lang="fr-LU"/>
        </a:p>
      </dgm:t>
    </dgm:pt>
    <dgm:pt modelId="{94B9A38E-4844-41DD-8303-BFB47C376908}" type="pres">
      <dgm:prSet presAssocID="{92D8BEFB-FB47-4184-B3F0-B54DDC1D112D}"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C5A5B7D4-DCBC-48C4-A12F-5FCC29185967}" type="pres">
      <dgm:prSet presAssocID="{A15EA541-8EE0-4F8B-B9D0-F6F75CDE943D}" presName="sibTrans" presStyleLbl="sibTrans2D1" presStyleIdx="1" presStyleCnt="2"/>
      <dgm:spPr>
        <a:prstGeom prst="rightArrow">
          <a:avLst>
            <a:gd name="adj1" fmla="val 60000"/>
            <a:gd name="adj2" fmla="val 50000"/>
          </a:avLst>
        </a:prstGeom>
      </dgm:spPr>
      <dgm:t>
        <a:bodyPr/>
        <a:lstStyle/>
        <a:p>
          <a:endParaRPr lang="fr-LU"/>
        </a:p>
      </dgm:t>
    </dgm:pt>
    <dgm:pt modelId="{BB7AC1D8-AB2A-4474-AFB3-84FEA254A6AB}" type="pres">
      <dgm:prSet presAssocID="{A15EA541-8EE0-4F8B-B9D0-F6F75CDE943D}"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82F48047-AFC1-454A-BE1E-93B6A694503D}" srcId="{496ACAF1-D6E5-45C4-B4AF-C418671B0326}" destId="{92D8BEFB-FB47-4184-B3F0-B54DDC1D112D}" srcOrd="1" destOrd="0" parTransId="{D6D40622-99E8-4626-9428-19599223A119}" sibTransId="{A15EA541-8EE0-4F8B-B9D0-F6F75CDE943D}"/>
    <dgm:cxn modelId="{56898722-6E6B-4022-81BF-A23FFB118E5A}" type="presOf" srcId="{A15EA541-8EE0-4F8B-B9D0-F6F75CDE943D}" destId="{C5A5B7D4-DCBC-48C4-A12F-5FCC29185967}" srcOrd="0" destOrd="0" presId="urn:microsoft.com/office/officeart/2005/8/layout/process1"/>
    <dgm:cxn modelId="{02543D4B-0A45-4C39-96B6-58E879FBCC49}" type="presOf" srcId="{6AD0D6C9-AF9C-42C2-9A51-39D9353E589D}" destId="{2248C385-D6D9-49FB-8580-1668D7F0E53C}" srcOrd="0" destOrd="0" presId="urn:microsoft.com/office/officeart/2005/8/layout/process1"/>
    <dgm:cxn modelId="{F7D93D2A-4D00-4D87-BC50-5D4852F1A4B5}" srcId="{496ACAF1-D6E5-45C4-B4AF-C418671B0326}" destId="{A3E8440C-E968-4C5F-9080-E5B30758A889}" srcOrd="0" destOrd="0" parTransId="{0C534403-AC56-45F5-A0BC-5C2DB18BF953}" sibTransId="{318CE808-4477-468E-B62D-527FB9251AEA}"/>
    <dgm:cxn modelId="{982F311C-0D35-4668-B37B-19DEF85A7F8E}" type="presOf" srcId="{496ACAF1-D6E5-45C4-B4AF-C418671B0326}" destId="{A761E4AD-84CE-479F-B00E-0A26826AE833}" srcOrd="0" destOrd="0" presId="urn:microsoft.com/office/officeart/2005/8/layout/process1"/>
    <dgm:cxn modelId="{248CA700-9068-4A36-8EEF-495CDCCBB39A}" type="presOf" srcId="{A3E8440C-E968-4C5F-9080-E5B30758A889}" destId="{DE1147AC-FB0D-4B05-8CB5-46D6615EDEA2}" srcOrd="0" destOrd="0" presId="urn:microsoft.com/office/officeart/2005/8/layout/process1"/>
    <dgm:cxn modelId="{CD20DD89-3D80-4FD0-A0F5-530F378E47B6}" type="presOf" srcId="{92D8BEFB-FB47-4184-B3F0-B54DDC1D112D}" destId="{94B9A38E-4844-41DD-8303-BFB47C376908}" srcOrd="0" destOrd="0" presId="urn:microsoft.com/office/officeart/2005/8/layout/process1"/>
    <dgm:cxn modelId="{D362786C-205B-469F-9270-F9D6E2B713DB}" type="presOf" srcId="{318CE808-4477-468E-B62D-527FB9251AEA}" destId="{64F0BE0C-A7F3-403B-888A-2B1872AC0FE9}" srcOrd="0" destOrd="0" presId="urn:microsoft.com/office/officeart/2005/8/layout/process1"/>
    <dgm:cxn modelId="{A8898D7B-DC3B-4DFF-AB9B-F212CC2CE19C}" type="presOf" srcId="{318CE808-4477-468E-B62D-527FB9251AEA}" destId="{62D6CC61-83F2-4E7C-9DF5-E237ECBAA5D3}"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122752BC-E164-4611-B5FB-C12F928749F8}" type="presOf" srcId="{A15EA541-8EE0-4F8B-B9D0-F6F75CDE943D}" destId="{BB7AC1D8-AB2A-4474-AFB3-84FEA254A6AB}" srcOrd="1" destOrd="0" presId="urn:microsoft.com/office/officeart/2005/8/layout/process1"/>
    <dgm:cxn modelId="{CE8D8F9A-B499-4713-91AB-DA91C0203E01}" type="presParOf" srcId="{A761E4AD-84CE-479F-B00E-0A26826AE833}" destId="{DE1147AC-FB0D-4B05-8CB5-46D6615EDEA2}" srcOrd="0" destOrd="0" presId="urn:microsoft.com/office/officeart/2005/8/layout/process1"/>
    <dgm:cxn modelId="{DEC85602-4E82-4D76-B6FC-EDE8CE15469D}" type="presParOf" srcId="{A761E4AD-84CE-479F-B00E-0A26826AE833}" destId="{64F0BE0C-A7F3-403B-888A-2B1872AC0FE9}" srcOrd="1" destOrd="0" presId="urn:microsoft.com/office/officeart/2005/8/layout/process1"/>
    <dgm:cxn modelId="{D9F8C90E-4ACE-4454-88DD-101C498AF9EC}" type="presParOf" srcId="{64F0BE0C-A7F3-403B-888A-2B1872AC0FE9}" destId="{62D6CC61-83F2-4E7C-9DF5-E237ECBAA5D3}" srcOrd="0" destOrd="0" presId="urn:microsoft.com/office/officeart/2005/8/layout/process1"/>
    <dgm:cxn modelId="{AD089EF9-0038-4B6A-BD0C-E6D92D77DF15}" type="presParOf" srcId="{A761E4AD-84CE-479F-B00E-0A26826AE833}" destId="{94B9A38E-4844-41DD-8303-BFB47C376908}" srcOrd="2" destOrd="0" presId="urn:microsoft.com/office/officeart/2005/8/layout/process1"/>
    <dgm:cxn modelId="{72FE77F4-749E-4B62-806F-39B0DD7BFE0E}" type="presParOf" srcId="{A761E4AD-84CE-479F-B00E-0A26826AE833}" destId="{C5A5B7D4-DCBC-48C4-A12F-5FCC29185967}" srcOrd="3" destOrd="0" presId="urn:microsoft.com/office/officeart/2005/8/layout/process1"/>
    <dgm:cxn modelId="{687D9DAA-A448-4A87-A128-EB6D8719EF3A}" type="presParOf" srcId="{C5A5B7D4-DCBC-48C4-A12F-5FCC29185967}" destId="{BB7AC1D8-AB2A-4474-AFB3-84FEA254A6AB}" srcOrd="0" destOrd="0" presId="urn:microsoft.com/office/officeart/2005/8/layout/process1"/>
    <dgm:cxn modelId="{B0C12F1F-9A2E-4616-98C2-7286BFA3442C}"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DT</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F8B50D82-C9B8-4210-B7BB-57E09AD2177B}">
      <dgm:prSet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ENS                             </a:t>
          </a:r>
          <a:endParaRPr lang="de-DE" sz="1200" baseline="0">
            <a:solidFill>
              <a:sysClr val="window" lastClr="FFFFFF"/>
            </a:solidFill>
            <a:latin typeface="Calibri"/>
            <a:ea typeface="+mn-ea"/>
            <a:cs typeface="+mn-cs"/>
          </a:endParaRPr>
        </a:p>
      </dgm:t>
    </dgm:pt>
    <dgm:pt modelId="{AD6F9C89-7AA8-4A74-9497-B081BE3878A0}" type="parTrans" cxnId="{72BC9D9B-4907-4A41-8C78-B8821ECD3FAA}">
      <dgm:prSet/>
      <dgm:spPr/>
      <dgm:t>
        <a:bodyPr/>
        <a:lstStyle/>
        <a:p>
          <a:endParaRPr lang="de-DE"/>
        </a:p>
      </dgm:t>
    </dgm:pt>
    <dgm:pt modelId="{55552C40-825B-4615-ABD1-1A5F42C44E49}" type="sibTrans" cxnId="{72BC9D9B-4907-4A41-8C78-B8821ECD3FAA}">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EFDF3EE8-3D12-4145-9E48-745C42F18B9E}" type="pres">
      <dgm:prSet presAssocID="{F8B50D82-C9B8-4210-B7BB-57E09AD2177B}"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DD58BDB9-5F5A-43A3-A3AC-7EF03E87216C}" type="pres">
      <dgm:prSet presAssocID="{55552C40-825B-4615-ABD1-1A5F42C44E49}" presName="sibTrans" presStyleLbl="sibTrans2D1" presStyleIdx="0" presStyleCnt="2"/>
      <dgm:spPr>
        <a:prstGeom prst="rightArrow">
          <a:avLst>
            <a:gd name="adj1" fmla="val 60000"/>
            <a:gd name="adj2" fmla="val 50000"/>
          </a:avLst>
        </a:prstGeom>
      </dgm:spPr>
      <dgm:t>
        <a:bodyPr/>
        <a:lstStyle/>
        <a:p>
          <a:endParaRPr lang="fr-LU"/>
        </a:p>
      </dgm:t>
    </dgm:pt>
    <dgm:pt modelId="{56FC589F-E907-4700-A54B-1573EDC581F5}" type="pres">
      <dgm:prSet presAssocID="{55552C40-825B-4615-ABD1-1A5F42C44E49}" presName="connectorText" presStyleLbl="sibTrans2D1" presStyleIdx="0" presStyleCnt="2"/>
      <dgm:spPr/>
      <dgm:t>
        <a:bodyPr/>
        <a:lstStyle/>
        <a:p>
          <a:endParaRPr lang="fr-LU"/>
        </a:p>
      </dgm:t>
    </dgm:pt>
    <dgm:pt modelId="{18DC044A-1F71-49EB-ADDF-DB15E4101459}" type="pres">
      <dgm:prSet presAssocID="{20870767-4944-4511-927D-46598668859D}"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1"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7C6DEA24-C47D-4507-AB70-76D1D302A809}" type="presOf" srcId="{2D05EFF2-4A80-46D7-85E3-F0D78AD1CA48}" destId="{C87A1256-A6D5-4871-9EE7-B472E011B411}" srcOrd="1" destOrd="0" presId="urn:microsoft.com/office/officeart/2005/8/layout/process1"/>
    <dgm:cxn modelId="{9662D01D-039D-45CC-9639-9FC407D08D13}" type="presOf" srcId="{2D05EFF2-4A80-46D7-85E3-F0D78AD1CA48}" destId="{16E67418-690F-4D28-BC33-0DE1EBD27355}" srcOrd="0" destOrd="0" presId="urn:microsoft.com/office/officeart/2005/8/layout/process1"/>
    <dgm:cxn modelId="{280292E5-3E6E-4D52-86B4-EF2795E7497E}" type="presOf" srcId="{6AD0D6C9-AF9C-42C2-9A51-39D9353E589D}" destId="{2248C385-D6D9-49FB-8580-1668D7F0E53C}" srcOrd="0" destOrd="0" presId="urn:microsoft.com/office/officeart/2005/8/layout/process1"/>
    <dgm:cxn modelId="{7C7CFFFC-C338-4FA3-BD03-8E1310855C3E}" srcId="{496ACAF1-D6E5-45C4-B4AF-C418671B0326}" destId="{20870767-4944-4511-927D-46598668859D}" srcOrd="1" destOrd="0" parTransId="{875D6D36-664D-4238-9B43-439844ECB69D}" sibTransId="{2D05EFF2-4A80-46D7-85E3-F0D78AD1CA48}"/>
    <dgm:cxn modelId="{B2032C65-3D7D-4EC9-A40E-2F5DBCD23570}" type="presOf" srcId="{55552C40-825B-4615-ABD1-1A5F42C44E49}" destId="{DD58BDB9-5F5A-43A3-A3AC-7EF03E87216C}" srcOrd="0" destOrd="0" presId="urn:microsoft.com/office/officeart/2005/8/layout/process1"/>
    <dgm:cxn modelId="{70D42591-57D9-4170-A6A6-B898CF2F3FD9}" type="presOf" srcId="{F8B50D82-C9B8-4210-B7BB-57E09AD2177B}" destId="{EFDF3EE8-3D12-4145-9E48-745C42F18B9E}" srcOrd="0" destOrd="0" presId="urn:microsoft.com/office/officeart/2005/8/layout/process1"/>
    <dgm:cxn modelId="{72BC9D9B-4907-4A41-8C78-B8821ECD3FAA}" srcId="{496ACAF1-D6E5-45C4-B4AF-C418671B0326}" destId="{F8B50D82-C9B8-4210-B7BB-57E09AD2177B}" srcOrd="0" destOrd="0" parTransId="{AD6F9C89-7AA8-4A74-9497-B081BE3878A0}" sibTransId="{55552C40-825B-4615-ABD1-1A5F42C44E49}"/>
    <dgm:cxn modelId="{240E815D-FD4E-4D33-80D1-83937BAA84A3}" type="presOf" srcId="{55552C40-825B-4615-ABD1-1A5F42C44E49}" destId="{56FC589F-E907-4700-A54B-1573EDC581F5}"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422D3BA1-7F46-4767-B0B9-88A5339C01B1}" type="presOf" srcId="{20870767-4944-4511-927D-46598668859D}" destId="{18DC044A-1F71-49EB-ADDF-DB15E4101459}" srcOrd="0" destOrd="0" presId="urn:microsoft.com/office/officeart/2005/8/layout/process1"/>
    <dgm:cxn modelId="{4320B526-A6DB-4C3D-BB46-99D2E05292B5}" type="presOf" srcId="{496ACAF1-D6E5-45C4-B4AF-C418671B0326}" destId="{A761E4AD-84CE-479F-B00E-0A26826AE833}" srcOrd="0" destOrd="0" presId="urn:microsoft.com/office/officeart/2005/8/layout/process1"/>
    <dgm:cxn modelId="{0EDC1180-25B7-4704-9F6A-B160942A3936}" type="presParOf" srcId="{A761E4AD-84CE-479F-B00E-0A26826AE833}" destId="{EFDF3EE8-3D12-4145-9E48-745C42F18B9E}" srcOrd="0" destOrd="0" presId="urn:microsoft.com/office/officeart/2005/8/layout/process1"/>
    <dgm:cxn modelId="{1F67ADA3-87FD-41F7-9864-82921EDAE9B3}" type="presParOf" srcId="{A761E4AD-84CE-479F-B00E-0A26826AE833}" destId="{DD58BDB9-5F5A-43A3-A3AC-7EF03E87216C}" srcOrd="1" destOrd="0" presId="urn:microsoft.com/office/officeart/2005/8/layout/process1"/>
    <dgm:cxn modelId="{6B2EDFEF-DFB9-4E6C-8A8F-3250EFABD887}" type="presParOf" srcId="{DD58BDB9-5F5A-43A3-A3AC-7EF03E87216C}" destId="{56FC589F-E907-4700-A54B-1573EDC581F5}" srcOrd="0" destOrd="0" presId="urn:microsoft.com/office/officeart/2005/8/layout/process1"/>
    <dgm:cxn modelId="{5E44171A-E19F-473F-985E-0CF4EF94F42D}" type="presParOf" srcId="{A761E4AD-84CE-479F-B00E-0A26826AE833}" destId="{18DC044A-1F71-49EB-ADDF-DB15E4101459}" srcOrd="2" destOrd="0" presId="urn:microsoft.com/office/officeart/2005/8/layout/process1"/>
    <dgm:cxn modelId="{9FB46D84-E8E0-4738-A243-35CBA47027D5}" type="presParOf" srcId="{A761E4AD-84CE-479F-B00E-0A26826AE833}" destId="{16E67418-690F-4D28-BC33-0DE1EBD27355}" srcOrd="3" destOrd="0" presId="urn:microsoft.com/office/officeart/2005/8/layout/process1"/>
    <dgm:cxn modelId="{60DD567F-2EAE-4B6C-9189-F14B53768325}" type="presParOf" srcId="{16E67418-690F-4D28-BC33-0DE1EBD27355}" destId="{C87A1256-A6D5-4871-9EE7-B472E011B411}" srcOrd="0" destOrd="0" presId="urn:microsoft.com/office/officeart/2005/8/layout/process1"/>
    <dgm:cxn modelId="{4F857F12-26F9-4757-9FCA-44FFF2B53F54}"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latin typeface="Calibri" panose="020F0502020204030204" pitchFamily="34" charset="0"/>
            </a:rPr>
            <a:t>Déclaration de DT</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F8B50D82-C9B8-4210-B7BB-57E09AD2177B}">
      <dgm:prSet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latin typeface="Calibri" panose="020F0502020204030204" pitchFamily="34" charset="0"/>
            </a:rPr>
            <a:t>Déclaration de transit (T1)</a:t>
          </a:r>
          <a:endParaRPr lang="de-DE" sz="1200" baseline="0">
            <a:solidFill>
              <a:sysClr val="window" lastClr="FFFFFF"/>
            </a:solidFill>
            <a:latin typeface="Calibri" panose="020F0502020204030204" pitchFamily="34" charset="0"/>
            <a:ea typeface="+mn-ea"/>
            <a:cs typeface="+mn-cs"/>
          </a:endParaRPr>
        </a:p>
      </dgm:t>
    </dgm:pt>
    <dgm:pt modelId="{AD6F9C89-7AA8-4A74-9497-B081BE3878A0}" type="parTrans" cxnId="{72BC9D9B-4907-4A41-8C78-B8821ECD3FAA}">
      <dgm:prSet/>
      <dgm:spPr/>
      <dgm:t>
        <a:bodyPr/>
        <a:lstStyle/>
        <a:p>
          <a:endParaRPr lang="de-DE"/>
        </a:p>
      </dgm:t>
    </dgm:pt>
    <dgm:pt modelId="{55552C40-825B-4615-ABD1-1A5F42C44E49}" type="sibTrans" cxnId="{72BC9D9B-4907-4A41-8C78-B8821ECD3FAA}">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5512AC0A-B3F3-46BB-A06B-58CD8E6E86AF}">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latin typeface="Calibri" panose="020F0502020204030204" pitchFamily="34" charset="0"/>
            </a:rPr>
            <a:t> Marchandises non Union entrant dans l’UE</a:t>
          </a:r>
          <a:endParaRPr lang="de-DE" sz="1200" baseline="0">
            <a:solidFill>
              <a:sysClr val="window" lastClr="FFFFFF"/>
            </a:solidFill>
            <a:latin typeface="Calibri" panose="020F0502020204030204" pitchFamily="34" charset="0"/>
            <a:ea typeface="+mn-ea"/>
            <a:cs typeface="+mn-cs"/>
          </a:endParaRPr>
        </a:p>
      </dgm:t>
    </dgm:pt>
    <dgm:pt modelId="{9E84F26D-B9B3-4972-BDF6-B72CDAEC20ED}" type="parTrans" cxnId="{6BD06800-060B-4541-8851-C6AA940C3F10}">
      <dgm:prSet/>
      <dgm:spPr/>
      <dgm:t>
        <a:bodyPr/>
        <a:lstStyle/>
        <a:p>
          <a:endParaRPr lang="en-GB"/>
        </a:p>
      </dgm:t>
    </dgm:pt>
    <dgm:pt modelId="{2EF8FD70-0E7B-4A4E-8EC0-6472B078FBD6}" type="sibTrans" cxnId="{6BD06800-060B-4541-8851-C6AA940C3F10}">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EFDF3EE8-3D12-4145-9E48-745C42F18B9E}" type="pres">
      <dgm:prSet presAssocID="{F8B50D82-C9B8-4210-B7BB-57E09AD2177B}"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DD58BDB9-5F5A-43A3-A3AC-7EF03E87216C}" type="pres">
      <dgm:prSet presAssocID="{55552C40-825B-4615-ABD1-1A5F42C44E49}" presName="sibTrans" presStyleLbl="sibTrans2D1" presStyleIdx="0" presStyleCnt="2"/>
      <dgm:spPr>
        <a:prstGeom prst="rightArrow">
          <a:avLst>
            <a:gd name="adj1" fmla="val 60000"/>
            <a:gd name="adj2" fmla="val 50000"/>
          </a:avLst>
        </a:prstGeom>
      </dgm:spPr>
      <dgm:t>
        <a:bodyPr/>
        <a:lstStyle/>
        <a:p>
          <a:endParaRPr lang="fr-LU"/>
        </a:p>
      </dgm:t>
    </dgm:pt>
    <dgm:pt modelId="{56FC589F-E907-4700-A54B-1573EDC581F5}" type="pres">
      <dgm:prSet presAssocID="{55552C40-825B-4615-ABD1-1A5F42C44E49}" presName="connectorText" presStyleLbl="sibTrans2D1" presStyleIdx="0" presStyleCnt="2"/>
      <dgm:spPr/>
      <dgm:t>
        <a:bodyPr/>
        <a:lstStyle/>
        <a:p>
          <a:endParaRPr lang="fr-LU"/>
        </a:p>
      </dgm:t>
    </dgm:pt>
    <dgm:pt modelId="{AC5EED1D-984E-4465-9C9E-FC77A96A8676}" type="pres">
      <dgm:prSet presAssocID="{5512AC0A-B3F3-46BB-A06B-58CD8E6E86AF}"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89C08EE4-E870-4D67-BA63-AB6DE6DDCDD0}" type="pres">
      <dgm:prSet presAssocID="{2EF8FD70-0E7B-4A4E-8EC0-6472B078FBD6}" presName="sibTrans" presStyleLbl="sibTrans2D1" presStyleIdx="1" presStyleCnt="2"/>
      <dgm:spPr>
        <a:prstGeom prst="rightArrow">
          <a:avLst>
            <a:gd name="adj1" fmla="val 60000"/>
            <a:gd name="adj2" fmla="val 50000"/>
          </a:avLst>
        </a:prstGeom>
      </dgm:spPr>
      <dgm:t>
        <a:bodyPr/>
        <a:lstStyle/>
        <a:p>
          <a:endParaRPr lang="fr-LU"/>
        </a:p>
      </dgm:t>
    </dgm:pt>
    <dgm:pt modelId="{8E47F518-5932-46B9-9E44-72CA01CE495D}" type="pres">
      <dgm:prSet presAssocID="{2EF8FD70-0E7B-4A4E-8EC0-6472B078FBD6}"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1CDD1B55-6DE7-4C92-95A2-E9933D291C94}" type="presOf" srcId="{496ACAF1-D6E5-45C4-B4AF-C418671B0326}" destId="{A761E4AD-84CE-479F-B00E-0A26826AE833}" srcOrd="0" destOrd="0" presId="urn:microsoft.com/office/officeart/2005/8/layout/process1"/>
    <dgm:cxn modelId="{00DEE837-C175-435F-907B-091950C504D2}" type="presOf" srcId="{55552C40-825B-4615-ABD1-1A5F42C44E49}" destId="{DD58BDB9-5F5A-43A3-A3AC-7EF03E87216C}" srcOrd="0" destOrd="0" presId="urn:microsoft.com/office/officeart/2005/8/layout/process1"/>
    <dgm:cxn modelId="{3C26FC9D-9422-4A34-A85A-9B184EDA464C}" type="presOf" srcId="{F8B50D82-C9B8-4210-B7BB-57E09AD2177B}" destId="{EFDF3EE8-3D12-4145-9E48-745C42F18B9E}" srcOrd="0" destOrd="0" presId="urn:microsoft.com/office/officeart/2005/8/layout/process1"/>
    <dgm:cxn modelId="{7BC43B1E-429E-4894-B6E9-189E4E7F93E0}" type="presOf" srcId="{2EF8FD70-0E7B-4A4E-8EC0-6472B078FBD6}" destId="{89C08EE4-E870-4D67-BA63-AB6DE6DDCDD0}" srcOrd="0" destOrd="0" presId="urn:microsoft.com/office/officeart/2005/8/layout/process1"/>
    <dgm:cxn modelId="{6044F842-BE38-4D01-8D32-E1488B733E16}" type="presOf" srcId="{2EF8FD70-0E7B-4A4E-8EC0-6472B078FBD6}" destId="{8E47F518-5932-46B9-9E44-72CA01CE495D}" srcOrd="1" destOrd="0" presId="urn:microsoft.com/office/officeart/2005/8/layout/process1"/>
    <dgm:cxn modelId="{72BC9D9B-4907-4A41-8C78-B8821ECD3FAA}" srcId="{496ACAF1-D6E5-45C4-B4AF-C418671B0326}" destId="{F8B50D82-C9B8-4210-B7BB-57E09AD2177B}" srcOrd="0" destOrd="0" parTransId="{AD6F9C89-7AA8-4A74-9497-B081BE3878A0}" sibTransId="{55552C40-825B-4615-ABD1-1A5F42C44E49}"/>
    <dgm:cxn modelId="{6BD06800-060B-4541-8851-C6AA940C3F10}" srcId="{496ACAF1-D6E5-45C4-B4AF-C418671B0326}" destId="{5512AC0A-B3F3-46BB-A06B-58CD8E6E86AF}" srcOrd="1" destOrd="0" parTransId="{9E84F26D-B9B3-4972-BDF6-B72CDAEC20ED}" sibTransId="{2EF8FD70-0E7B-4A4E-8EC0-6472B078FBD6}"/>
    <dgm:cxn modelId="{F6BC14FB-A151-48BB-A474-7CC8A89177DF}" type="presOf" srcId="{55552C40-825B-4615-ABD1-1A5F42C44E49}" destId="{56FC589F-E907-4700-A54B-1573EDC581F5}" srcOrd="1" destOrd="0" presId="urn:microsoft.com/office/officeart/2005/8/layout/process1"/>
    <dgm:cxn modelId="{46E01D39-27AB-4E73-8C90-61B47093AA92}" type="presOf" srcId="{5512AC0A-B3F3-46BB-A06B-58CD8E6E86AF}" destId="{AC5EED1D-984E-4465-9C9E-FC77A96A8676}"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FE5098A6-188B-4A9E-968C-AA563AB1F7A5}" type="presOf" srcId="{6AD0D6C9-AF9C-42C2-9A51-39D9353E589D}" destId="{2248C385-D6D9-49FB-8580-1668D7F0E53C}" srcOrd="0" destOrd="0" presId="urn:microsoft.com/office/officeart/2005/8/layout/process1"/>
    <dgm:cxn modelId="{0674E183-04E0-44EB-B190-EDB0F58948D3}" type="presParOf" srcId="{A761E4AD-84CE-479F-B00E-0A26826AE833}" destId="{EFDF3EE8-3D12-4145-9E48-745C42F18B9E}" srcOrd="0" destOrd="0" presId="urn:microsoft.com/office/officeart/2005/8/layout/process1"/>
    <dgm:cxn modelId="{E5718050-2458-4443-945C-3F48A3D3B48A}" type="presParOf" srcId="{A761E4AD-84CE-479F-B00E-0A26826AE833}" destId="{DD58BDB9-5F5A-43A3-A3AC-7EF03E87216C}" srcOrd="1" destOrd="0" presId="urn:microsoft.com/office/officeart/2005/8/layout/process1"/>
    <dgm:cxn modelId="{EA22AC8B-9171-47CD-9F1A-683BF905ED66}" type="presParOf" srcId="{DD58BDB9-5F5A-43A3-A3AC-7EF03E87216C}" destId="{56FC589F-E907-4700-A54B-1573EDC581F5}" srcOrd="0" destOrd="0" presId="urn:microsoft.com/office/officeart/2005/8/layout/process1"/>
    <dgm:cxn modelId="{32556ED6-9B63-40E6-A071-25C3D4DA9143}" type="presParOf" srcId="{A761E4AD-84CE-479F-B00E-0A26826AE833}" destId="{AC5EED1D-984E-4465-9C9E-FC77A96A8676}" srcOrd="2" destOrd="0" presId="urn:microsoft.com/office/officeart/2005/8/layout/process1"/>
    <dgm:cxn modelId="{26BEF923-D4F3-4D6E-879E-0CF13CA11C64}" type="presParOf" srcId="{A761E4AD-84CE-479F-B00E-0A26826AE833}" destId="{89C08EE4-E870-4D67-BA63-AB6DE6DDCDD0}" srcOrd="3" destOrd="0" presId="urn:microsoft.com/office/officeart/2005/8/layout/process1"/>
    <dgm:cxn modelId="{82D878B4-6BE9-41C1-8598-7486C5615572}" type="presParOf" srcId="{89C08EE4-E870-4D67-BA63-AB6DE6DDCDD0}" destId="{8E47F518-5932-46B9-9E44-72CA01CE495D}" srcOrd="0" destOrd="0" presId="urn:microsoft.com/office/officeart/2005/8/layout/process1"/>
    <dgm:cxn modelId="{4218A939-6152-4390-A1C5-0AF487F19F03}"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Notification d’arrivée après mouvement de marchandises en DT</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D6977A15-1055-4C50-8B34-E663A3E2A7FC}">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DT</a:t>
          </a:r>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ABD3C04-9061-4586-8F8E-766BF3EBB3A5}" type="parTrans" cxnId="{A1B3E98F-374D-4801-9767-06C44D4EBFDA}">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A1B3E98F-374D-4801-9767-06C44D4EBFDA}" srcId="{496ACAF1-D6E5-45C4-B4AF-C418671B0326}" destId="{D6977A15-1055-4C50-8B34-E663A3E2A7FC}" srcOrd="1" destOrd="0" parTransId="{DABD3C04-9061-4586-8F8E-766BF3EBB3A5}" sibTransId="{DB1C4789-5301-444A-98E7-6EC35B027E35}"/>
    <dgm:cxn modelId="{A9C3B95F-5202-46C1-832D-27DCC943B790}" type="presOf" srcId="{20870767-4944-4511-927D-46598668859D}" destId="{18DC044A-1F71-49EB-ADDF-DB15E4101459}"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48ADA5C0-96DD-4988-AAFD-E066BB45C516}" type="presOf" srcId="{DB1C4789-5301-444A-98E7-6EC35B027E35}" destId="{606E5197-BB89-4842-8CC3-9C6A812904DF}" srcOrd="1" destOrd="0" presId="urn:microsoft.com/office/officeart/2005/8/layout/process1"/>
    <dgm:cxn modelId="{22840C5F-6E8B-481B-8D2B-B92B1A8B25B2}" type="presOf" srcId="{D6977A15-1055-4C50-8B34-E663A3E2A7FC}" destId="{5245FF3F-6C1D-4295-89E6-8A88C5B3A5A3}" srcOrd="0" destOrd="0" presId="urn:microsoft.com/office/officeart/2005/8/layout/process1"/>
    <dgm:cxn modelId="{95C3EF66-4C44-4694-86B0-C1C7DCDBAB00}" type="presOf" srcId="{2D05EFF2-4A80-46D7-85E3-F0D78AD1CA48}" destId="{16E67418-690F-4D28-BC33-0DE1EBD27355}" srcOrd="0" destOrd="0" presId="urn:microsoft.com/office/officeart/2005/8/layout/process1"/>
    <dgm:cxn modelId="{1E3DF500-6709-4256-9598-A1FF3E799150}"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6E1098D2-3A1D-41BA-802D-3EEDA0AC6A2A}" type="presOf" srcId="{2D05EFF2-4A80-46D7-85E3-F0D78AD1CA48}" destId="{C87A1256-A6D5-4871-9EE7-B472E011B411}" srcOrd="1" destOrd="0" presId="urn:microsoft.com/office/officeart/2005/8/layout/process1"/>
    <dgm:cxn modelId="{0648D432-C06A-427E-92EC-C21B315BBFF9}" type="presOf" srcId="{DB1C4789-5301-444A-98E7-6EC35B027E35}" destId="{97A316B4-F38A-4DC1-A105-5B32D505B541}" srcOrd="0" destOrd="0" presId="urn:microsoft.com/office/officeart/2005/8/layout/process1"/>
    <dgm:cxn modelId="{8FB63503-E77D-432C-AF19-24B3254BB81E}" type="presOf" srcId="{6AD0D6C9-AF9C-42C2-9A51-39D9353E589D}" destId="{2248C385-D6D9-49FB-8580-1668D7F0E53C}" srcOrd="0" destOrd="0" presId="urn:microsoft.com/office/officeart/2005/8/layout/process1"/>
    <dgm:cxn modelId="{301E4750-40D4-40FA-A31F-DD6F3CA6BF47}" type="presParOf" srcId="{A761E4AD-84CE-479F-B00E-0A26826AE833}" destId="{18DC044A-1F71-49EB-ADDF-DB15E4101459}" srcOrd="0" destOrd="0" presId="urn:microsoft.com/office/officeart/2005/8/layout/process1"/>
    <dgm:cxn modelId="{ED9B6487-B69F-4B66-997A-E0FB253BE400}" type="presParOf" srcId="{A761E4AD-84CE-479F-B00E-0A26826AE833}" destId="{16E67418-690F-4D28-BC33-0DE1EBD27355}" srcOrd="1" destOrd="0" presId="urn:microsoft.com/office/officeart/2005/8/layout/process1"/>
    <dgm:cxn modelId="{8936CA92-26C3-452A-AA1D-341F3D5473D7}" type="presParOf" srcId="{16E67418-690F-4D28-BC33-0DE1EBD27355}" destId="{C87A1256-A6D5-4871-9EE7-B472E011B411}" srcOrd="0" destOrd="0" presId="urn:microsoft.com/office/officeart/2005/8/layout/process1"/>
    <dgm:cxn modelId="{1CA0910A-DE9F-475A-99FB-CC74859B5705}" type="presParOf" srcId="{A761E4AD-84CE-479F-B00E-0A26826AE833}" destId="{5245FF3F-6C1D-4295-89E6-8A88C5B3A5A3}" srcOrd="2" destOrd="0" presId="urn:microsoft.com/office/officeart/2005/8/layout/process1"/>
    <dgm:cxn modelId="{CC8499A5-4E67-4C94-B9F2-4653EF6F0325}" type="presParOf" srcId="{A761E4AD-84CE-479F-B00E-0A26826AE833}" destId="{97A316B4-F38A-4DC1-A105-5B32D505B541}" srcOrd="3" destOrd="0" presId="urn:microsoft.com/office/officeart/2005/8/layout/process1"/>
    <dgm:cxn modelId="{01D5CA03-174B-45E1-AA8C-53F4CFDF846F}" type="presParOf" srcId="{97A316B4-F38A-4DC1-A105-5B32D505B541}" destId="{606E5197-BB89-4842-8CC3-9C6A812904DF}" srcOrd="0" destOrd="0" presId="urn:microsoft.com/office/officeart/2005/8/layout/process1"/>
    <dgm:cxn modelId="{04F729C5-F478-4D90-9D4D-82219AE9CE4B}"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Entrepôt douanier</a:t>
          </a:r>
          <a:endParaRPr lang="fr-LU" sz="1200">
            <a:solidFill>
              <a:sysClr val="window" lastClr="FFFFFF"/>
            </a:solidFill>
            <a:latin typeface="Calibri"/>
            <a:ea typeface="+mn-ea"/>
            <a:cs typeface="+mn-cs"/>
          </a:endParaRP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D6977A15-1055-4C50-8B34-E663A3E2A7FC}">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de DT</a:t>
          </a:r>
          <a:endParaRPr lang="fr-LU" sz="1200">
            <a:solidFill>
              <a:sysClr val="window" lastClr="FFFFFF"/>
            </a:solidFill>
            <a:latin typeface="Calibri"/>
            <a:ea typeface="+mn-ea"/>
            <a:cs typeface="+mn-cs"/>
          </a:endParaRPr>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ABD3C04-9061-4586-8F8E-766BF3EBB3A5}" type="parTrans" cxnId="{A1B3E98F-374D-4801-9767-06C44D4EBFDA}">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AD5A1FA0-8C7E-4DD2-BC60-D7E36B86A07D}" type="presOf" srcId="{2D05EFF2-4A80-46D7-85E3-F0D78AD1CA48}" destId="{16E67418-690F-4D28-BC33-0DE1EBD27355}" srcOrd="0" destOrd="0" presId="urn:microsoft.com/office/officeart/2005/8/layout/process1"/>
    <dgm:cxn modelId="{6FA21875-82C4-49AE-8E45-DC7CCAD682CB}" type="presOf" srcId="{2D05EFF2-4A80-46D7-85E3-F0D78AD1CA48}" destId="{C87A1256-A6D5-4871-9EE7-B472E011B411}" srcOrd="1"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72DFB8CB-C31B-40E6-A10A-708F4F0DEB83}" type="presOf" srcId="{DB1C4789-5301-444A-98E7-6EC35B027E35}" destId="{606E5197-BB89-4842-8CC3-9C6A812904DF}" srcOrd="1" destOrd="0" presId="urn:microsoft.com/office/officeart/2005/8/layout/process1"/>
    <dgm:cxn modelId="{D9E56AD8-2D1D-44AE-8E0C-150D334220E3}"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8D1FCDAF-2409-494D-9E87-A0562BB72661}" type="presOf" srcId="{6AD0D6C9-AF9C-42C2-9A51-39D9353E589D}" destId="{2248C385-D6D9-49FB-8580-1668D7F0E53C}" srcOrd="0" destOrd="0" presId="urn:microsoft.com/office/officeart/2005/8/layout/process1"/>
    <dgm:cxn modelId="{5B86AFBF-B332-4AA5-BBD1-19ED94C4047B}" type="presOf" srcId="{20870767-4944-4511-927D-46598668859D}" destId="{18DC044A-1F71-49EB-ADDF-DB15E4101459}" srcOrd="0" destOrd="0" presId="urn:microsoft.com/office/officeart/2005/8/layout/process1"/>
    <dgm:cxn modelId="{73A32629-63AA-4C43-9130-13F300432B61}" type="presOf" srcId="{D6977A15-1055-4C50-8B34-E663A3E2A7FC}" destId="{5245FF3F-6C1D-4295-89E6-8A88C5B3A5A3}" srcOrd="0" destOrd="0" presId="urn:microsoft.com/office/officeart/2005/8/layout/process1"/>
    <dgm:cxn modelId="{2301FBB3-2692-4B03-A647-196E2435163F}" type="presOf" srcId="{DB1C4789-5301-444A-98E7-6EC35B027E35}" destId="{97A316B4-F38A-4DC1-A105-5B32D505B541}" srcOrd="0" destOrd="0" presId="urn:microsoft.com/office/officeart/2005/8/layout/process1"/>
    <dgm:cxn modelId="{DEA36418-7152-49B1-82FA-B88E6DFB70FF}" type="presParOf" srcId="{A761E4AD-84CE-479F-B00E-0A26826AE833}" destId="{18DC044A-1F71-49EB-ADDF-DB15E4101459}" srcOrd="0" destOrd="0" presId="urn:microsoft.com/office/officeart/2005/8/layout/process1"/>
    <dgm:cxn modelId="{E7872F78-ED62-4E02-9CAA-B0C40BA399DF}" type="presParOf" srcId="{A761E4AD-84CE-479F-B00E-0A26826AE833}" destId="{16E67418-690F-4D28-BC33-0DE1EBD27355}" srcOrd="1" destOrd="0" presId="urn:microsoft.com/office/officeart/2005/8/layout/process1"/>
    <dgm:cxn modelId="{9F05DAFC-6B1D-45D7-B8F4-306A53D492FE}" type="presParOf" srcId="{16E67418-690F-4D28-BC33-0DE1EBD27355}" destId="{C87A1256-A6D5-4871-9EE7-B472E011B411}" srcOrd="0" destOrd="0" presId="urn:microsoft.com/office/officeart/2005/8/layout/process1"/>
    <dgm:cxn modelId="{3827B69B-4F50-48DC-9064-2C58970D4DAA}" type="presParOf" srcId="{A761E4AD-84CE-479F-B00E-0A26826AE833}" destId="{5245FF3F-6C1D-4295-89E6-8A88C5B3A5A3}" srcOrd="2" destOrd="0" presId="urn:microsoft.com/office/officeart/2005/8/layout/process1"/>
    <dgm:cxn modelId="{09A73EF2-A448-4C2B-B3B9-C57F2DE3FB20}" type="presParOf" srcId="{A761E4AD-84CE-479F-B00E-0A26826AE833}" destId="{97A316B4-F38A-4DC1-A105-5B32D505B541}" srcOrd="3" destOrd="0" presId="urn:microsoft.com/office/officeart/2005/8/layout/process1"/>
    <dgm:cxn modelId="{98FAD0E5-99BB-4C51-91AD-EC81B1F1B6A0}" type="presParOf" srcId="{97A316B4-F38A-4DC1-A105-5B32D505B541}" destId="{606E5197-BB89-4842-8CC3-9C6A812904DF}" srcOrd="0" destOrd="0" presId="urn:microsoft.com/office/officeart/2005/8/layout/process1"/>
    <dgm:cxn modelId="{7CD98BE3-6AAE-4D41-9F6F-B0BB4C1595AD}"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pour:  Entreposage douanier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de mise en libre pratique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4D503625-1F67-41F9-8A4E-283370BFBA2D}" type="presOf" srcId="{20870767-4944-4511-927D-46598668859D}" destId="{18DC044A-1F71-49EB-ADDF-DB15E4101459}" srcOrd="0" destOrd="0" presId="urn:microsoft.com/office/officeart/2005/8/layout/process1"/>
    <dgm:cxn modelId="{EEA0A52A-6D64-431F-88CE-90B06DC929BF}" type="presOf" srcId="{2D05EFF2-4A80-46D7-85E3-F0D78AD1CA48}" destId="{16E67418-690F-4D28-BC33-0DE1EBD27355}"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4566FC07-0C55-44ED-ABD0-27BD6838D0CD}" type="presOf" srcId="{DB1C4789-5301-444A-98E7-6EC35B027E35}" destId="{97A316B4-F38A-4DC1-A105-5B32D505B541}" srcOrd="0" destOrd="0" presId="urn:microsoft.com/office/officeart/2005/8/layout/process1"/>
    <dgm:cxn modelId="{557A64AD-E429-4D5C-907B-A60DFB6A062F}" type="presOf" srcId="{D6977A15-1055-4C50-8B34-E663A3E2A7FC}" destId="{5245FF3F-6C1D-4295-89E6-8A88C5B3A5A3}" srcOrd="0" destOrd="0" presId="urn:microsoft.com/office/officeart/2005/8/layout/process1"/>
    <dgm:cxn modelId="{D9B34E1E-C16F-4764-B87B-0C53914E2C74}" type="presOf" srcId="{DB1C4789-5301-444A-98E7-6EC35B027E35}" destId="{606E5197-BB89-4842-8CC3-9C6A812904DF}"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D19D530C-56D6-4FAA-A699-3155269B05C8}" type="presOf" srcId="{2D05EFF2-4A80-46D7-85E3-F0D78AD1CA48}" destId="{C87A1256-A6D5-4871-9EE7-B472E011B411}" srcOrd="1" destOrd="0" presId="urn:microsoft.com/office/officeart/2005/8/layout/process1"/>
    <dgm:cxn modelId="{D0089F50-EA90-427C-951F-D6E63860AC3F}" type="presOf" srcId="{6AD0D6C9-AF9C-42C2-9A51-39D9353E589D}" destId="{2248C385-D6D9-49FB-8580-1668D7F0E53C}" srcOrd="0" destOrd="0" presId="urn:microsoft.com/office/officeart/2005/8/layout/process1"/>
    <dgm:cxn modelId="{D25ABF7A-EA6F-4B61-BFB5-45B0F6B80C64}" type="presOf" srcId="{496ACAF1-D6E5-45C4-B4AF-C418671B0326}" destId="{A761E4AD-84CE-479F-B00E-0A26826AE833}" srcOrd="0" destOrd="0" presId="urn:microsoft.com/office/officeart/2005/8/layout/process1"/>
    <dgm:cxn modelId="{21DEAB05-2418-4141-B3C4-A707D0815D8A}" type="presParOf" srcId="{A761E4AD-84CE-479F-B00E-0A26826AE833}" destId="{18DC044A-1F71-49EB-ADDF-DB15E4101459}" srcOrd="0" destOrd="0" presId="urn:microsoft.com/office/officeart/2005/8/layout/process1"/>
    <dgm:cxn modelId="{CE2B5A6C-7FF5-4019-A47C-014A6AC330D7}" type="presParOf" srcId="{A761E4AD-84CE-479F-B00E-0A26826AE833}" destId="{16E67418-690F-4D28-BC33-0DE1EBD27355}" srcOrd="1" destOrd="0" presId="urn:microsoft.com/office/officeart/2005/8/layout/process1"/>
    <dgm:cxn modelId="{BCDAE3ED-1524-4BB0-94E9-FEBA9B69BF7D}" type="presParOf" srcId="{16E67418-690F-4D28-BC33-0DE1EBD27355}" destId="{C87A1256-A6D5-4871-9EE7-B472E011B411}" srcOrd="0" destOrd="0" presId="urn:microsoft.com/office/officeart/2005/8/layout/process1"/>
    <dgm:cxn modelId="{0864EF9A-6E75-43D5-866A-A128A43067A5}" type="presParOf" srcId="{A761E4AD-84CE-479F-B00E-0A26826AE833}" destId="{5245FF3F-6C1D-4295-89E6-8A88C5B3A5A3}" srcOrd="2" destOrd="0" presId="urn:microsoft.com/office/officeart/2005/8/layout/process1"/>
    <dgm:cxn modelId="{5ECED3C2-35A4-4A0C-8C45-6A7E3575D9CD}" type="presParOf" srcId="{A761E4AD-84CE-479F-B00E-0A26826AE833}" destId="{97A316B4-F38A-4DC1-A105-5B32D505B541}" srcOrd="3" destOrd="0" presId="urn:microsoft.com/office/officeart/2005/8/layout/process1"/>
    <dgm:cxn modelId="{0ACDA883-4C13-4F6C-9B5D-6027B4C09238}" type="presParOf" srcId="{97A316B4-F38A-4DC1-A105-5B32D505B541}" destId="{606E5197-BB89-4842-8CC3-9C6A812904DF}" srcOrd="0" destOrd="0" presId="urn:microsoft.com/office/officeart/2005/8/layout/process1"/>
    <dgm:cxn modelId="{23BBDAC2-F979-4D0A-8140-034586579547}"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transit externe                 (T1)‎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perfectionnement actif</a:t>
          </a:r>
          <a:endParaRPr lang="fr-LU" sz="1200" baseline="0">
            <a:solidFill>
              <a:sysClr val="window" lastClr="FFFFFF"/>
            </a:solidFill>
            <a:latin typeface="Calibri"/>
            <a:ea typeface="+mn-ea"/>
            <a:cs typeface="+mn-cs"/>
          </a:endParaRP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9E2C99BD-C6CC-43F6-BF3E-973CAADBDDF2}" type="presOf" srcId="{496ACAF1-D6E5-45C4-B4AF-C418671B0326}" destId="{A761E4AD-84CE-479F-B00E-0A26826AE83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A4A19B74-A458-4689-9871-CF3965306F4C}" type="presOf" srcId="{2D05EFF2-4A80-46D7-85E3-F0D78AD1CA48}" destId="{C87A1256-A6D5-4871-9EE7-B472E011B411}" srcOrd="1" destOrd="0" presId="urn:microsoft.com/office/officeart/2005/8/layout/process1"/>
    <dgm:cxn modelId="{1B364C5B-99F4-4977-889F-B1DB2CDB4C38}" type="presOf" srcId="{DB1C4789-5301-444A-98E7-6EC35B027E35}" destId="{606E5197-BB89-4842-8CC3-9C6A812904DF}" srcOrd="1" destOrd="0" presId="urn:microsoft.com/office/officeart/2005/8/layout/process1"/>
    <dgm:cxn modelId="{21CF2201-23A3-41BB-AEF1-2830BCCEA841}" type="presOf" srcId="{DB1C4789-5301-444A-98E7-6EC35B027E35}" destId="{97A316B4-F38A-4DC1-A105-5B32D505B541}" srcOrd="0" destOrd="0" presId="urn:microsoft.com/office/officeart/2005/8/layout/process1"/>
    <dgm:cxn modelId="{A671FCCC-49B8-4200-96F1-9C8333B4EC41}" type="presOf" srcId="{D6977A15-1055-4C50-8B34-E663A3E2A7FC}" destId="{5245FF3F-6C1D-4295-89E6-8A88C5B3A5A3}" srcOrd="0" destOrd="0" presId="urn:microsoft.com/office/officeart/2005/8/layout/process1"/>
    <dgm:cxn modelId="{C54516AD-7A93-4774-91A7-EFE2D459E547}" type="presOf" srcId="{6AD0D6C9-AF9C-42C2-9A51-39D9353E589D}" destId="{2248C385-D6D9-49FB-8580-1668D7F0E53C}" srcOrd="0" destOrd="0" presId="urn:microsoft.com/office/officeart/2005/8/layout/process1"/>
    <dgm:cxn modelId="{4C4D03B6-616A-426D-8C0E-BB3DEBA98CBE}" type="presOf" srcId="{20870767-4944-4511-927D-46598668859D}" destId="{18DC044A-1F71-49EB-ADDF-DB15E4101459}"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19EAB77C-7610-4B82-BC2D-134F3FE9F01E}" type="presOf" srcId="{2D05EFF2-4A80-46D7-85E3-F0D78AD1CA48}" destId="{16E67418-690F-4D28-BC33-0DE1EBD27355}" srcOrd="0" destOrd="0" presId="urn:microsoft.com/office/officeart/2005/8/layout/process1"/>
    <dgm:cxn modelId="{81D89038-FDFB-4EE4-B462-D45C1BFC2B9E}" type="presParOf" srcId="{A761E4AD-84CE-479F-B00E-0A26826AE833}" destId="{18DC044A-1F71-49EB-ADDF-DB15E4101459}" srcOrd="0" destOrd="0" presId="urn:microsoft.com/office/officeart/2005/8/layout/process1"/>
    <dgm:cxn modelId="{C4D87738-2B34-4F1F-933E-2D2D38FC2A6D}" type="presParOf" srcId="{A761E4AD-84CE-479F-B00E-0A26826AE833}" destId="{16E67418-690F-4D28-BC33-0DE1EBD27355}" srcOrd="1" destOrd="0" presId="urn:microsoft.com/office/officeart/2005/8/layout/process1"/>
    <dgm:cxn modelId="{DCC5DDF0-29C8-4AC8-8EA3-F694EB0F73DD}" type="presParOf" srcId="{16E67418-690F-4D28-BC33-0DE1EBD27355}" destId="{C87A1256-A6D5-4871-9EE7-B472E011B411}" srcOrd="0" destOrd="0" presId="urn:microsoft.com/office/officeart/2005/8/layout/process1"/>
    <dgm:cxn modelId="{1D74F512-BAAF-4FEF-8460-2EF4BC5AC030}" type="presParOf" srcId="{A761E4AD-84CE-479F-B00E-0A26826AE833}" destId="{5245FF3F-6C1D-4295-89E6-8A88C5B3A5A3}" srcOrd="2" destOrd="0" presId="urn:microsoft.com/office/officeart/2005/8/layout/process1"/>
    <dgm:cxn modelId="{07A7471E-088B-4C47-9F44-6CC7940B0814}" type="presParOf" srcId="{A761E4AD-84CE-479F-B00E-0A26826AE833}" destId="{97A316B4-F38A-4DC1-A105-5B32D505B541}" srcOrd="3" destOrd="0" presId="urn:microsoft.com/office/officeart/2005/8/layout/process1"/>
    <dgm:cxn modelId="{0B2FC9AD-51D4-4A88-8275-63CF4D84F596}" type="presParOf" srcId="{97A316B4-F38A-4DC1-A105-5B32D505B541}" destId="{606E5197-BB89-4842-8CC3-9C6A812904DF}" srcOrd="0" destOrd="0" presId="urn:microsoft.com/office/officeart/2005/8/layout/process1"/>
    <dgm:cxn modelId="{E8600B80-43BC-4B10-92A1-32EB6224B5AC}"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complémentaire</a:t>
          </a:r>
          <a:endParaRPr lang="fr-LU" sz="1200" baseline="0">
            <a:solidFill>
              <a:sysClr val="window" lastClr="FFFFFF"/>
            </a:solidFill>
            <a:latin typeface="Calibri"/>
            <a:ea typeface="+mn-ea"/>
            <a:cs typeface="+mn-cs"/>
          </a:endParaRP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5E774154-75C2-4102-9599-3D1D251A2002}">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d’importation simplifiée</a:t>
          </a:r>
        </a:p>
      </dgm:t>
    </dgm:pt>
    <dgm:pt modelId="{56C793CE-C029-40CC-816B-451E466ECD31}" type="parTrans" cxnId="{C86076E3-ADF2-41EA-817C-9B56A5661680}">
      <dgm:prSet/>
      <dgm:spPr/>
      <dgm:t>
        <a:bodyPr/>
        <a:lstStyle/>
        <a:p>
          <a:endParaRPr lang="fr-LU"/>
        </a:p>
      </dgm:t>
    </dgm:pt>
    <dgm:pt modelId="{13424D20-5EAF-4A55-AB86-D0D524E5DFFB}" type="sibTrans" cxnId="{C86076E3-ADF2-41EA-817C-9B56A5661680}">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EA89BD7F-00F7-4BFC-84B8-347A549DC657}" type="pres">
      <dgm:prSet presAssocID="{5E774154-75C2-4102-9599-3D1D251A2002}"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73D72CA5-73A4-4AF4-BD78-F41F70EE4208}" type="pres">
      <dgm:prSet presAssocID="{13424D20-5EAF-4A55-AB86-D0D524E5DFFB}" presName="sibTrans" presStyleLbl="sibTrans2D1" presStyleIdx="1" presStyleCnt="2"/>
      <dgm:spPr>
        <a:prstGeom prst="rightArrow">
          <a:avLst>
            <a:gd name="adj1" fmla="val 60000"/>
            <a:gd name="adj2" fmla="val 50000"/>
          </a:avLst>
        </a:prstGeom>
      </dgm:spPr>
      <dgm:t>
        <a:bodyPr/>
        <a:lstStyle/>
        <a:p>
          <a:endParaRPr lang="fr-LU"/>
        </a:p>
      </dgm:t>
    </dgm:pt>
    <dgm:pt modelId="{D536CFE7-58BE-440C-B9AE-F324FBFCB065}" type="pres">
      <dgm:prSet presAssocID="{13424D20-5EAF-4A55-AB86-D0D524E5DFFB}"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82660E70-82EA-4093-8F41-2F6593295F3C}" type="presOf" srcId="{496ACAF1-D6E5-45C4-B4AF-C418671B0326}" destId="{A761E4AD-84CE-479F-B00E-0A26826AE833}" srcOrd="0" destOrd="0" presId="urn:microsoft.com/office/officeart/2005/8/layout/process1"/>
    <dgm:cxn modelId="{45CF1D58-35A3-4881-93B0-E2948B80B48A}" type="presOf" srcId="{13424D20-5EAF-4A55-AB86-D0D524E5DFFB}" destId="{D536CFE7-58BE-440C-B9AE-F324FBFCB065}" srcOrd="1" destOrd="0" presId="urn:microsoft.com/office/officeart/2005/8/layout/process1"/>
    <dgm:cxn modelId="{993655A5-36AE-4EA1-83A9-C96759F36E4C}" type="presOf" srcId="{2D05EFF2-4A80-46D7-85E3-F0D78AD1CA48}" destId="{C87A1256-A6D5-4871-9EE7-B472E011B411}" srcOrd="1"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C86076E3-ADF2-41EA-817C-9B56A5661680}" srcId="{496ACAF1-D6E5-45C4-B4AF-C418671B0326}" destId="{5E774154-75C2-4102-9599-3D1D251A2002}" srcOrd="1" destOrd="0" parTransId="{56C793CE-C029-40CC-816B-451E466ECD31}" sibTransId="{13424D20-5EAF-4A55-AB86-D0D524E5DFFB}"/>
    <dgm:cxn modelId="{F974DE8D-58FA-4F1F-918A-DA3BBAF0260C}" type="presOf" srcId="{13424D20-5EAF-4A55-AB86-D0D524E5DFFB}" destId="{73D72CA5-73A4-4AF4-BD78-F41F70EE4208}" srcOrd="0" destOrd="0" presId="urn:microsoft.com/office/officeart/2005/8/layout/process1"/>
    <dgm:cxn modelId="{C703E4AB-CF52-47A8-ACB3-E53A125F7ECB}" type="presOf" srcId="{2D05EFF2-4A80-46D7-85E3-F0D78AD1CA48}" destId="{16E67418-690F-4D28-BC33-0DE1EBD27355}"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1228A680-044E-4010-9657-BE01AC5FF6B5}" type="presOf" srcId="{20870767-4944-4511-927D-46598668859D}" destId="{18DC044A-1F71-49EB-ADDF-DB15E4101459}" srcOrd="0" destOrd="0" presId="urn:microsoft.com/office/officeart/2005/8/layout/process1"/>
    <dgm:cxn modelId="{1F0D0CB5-D06B-4B91-A53A-06E8E59D7E0F}" type="presOf" srcId="{6AD0D6C9-AF9C-42C2-9A51-39D9353E589D}" destId="{2248C385-D6D9-49FB-8580-1668D7F0E53C}" srcOrd="0" destOrd="0" presId="urn:microsoft.com/office/officeart/2005/8/layout/process1"/>
    <dgm:cxn modelId="{F1A95E77-CDBD-4936-9C0E-39848C4A9B19}" type="presOf" srcId="{5E774154-75C2-4102-9599-3D1D251A2002}" destId="{EA89BD7F-00F7-4BFC-84B8-347A549DC657}" srcOrd="0" destOrd="0" presId="urn:microsoft.com/office/officeart/2005/8/layout/process1"/>
    <dgm:cxn modelId="{D9CF500D-C52E-4026-B86D-184C78377C2D}" type="presParOf" srcId="{A761E4AD-84CE-479F-B00E-0A26826AE833}" destId="{18DC044A-1F71-49EB-ADDF-DB15E4101459}" srcOrd="0" destOrd="0" presId="urn:microsoft.com/office/officeart/2005/8/layout/process1"/>
    <dgm:cxn modelId="{D988B2B5-C603-45C2-8003-398730CCB0E5}" type="presParOf" srcId="{A761E4AD-84CE-479F-B00E-0A26826AE833}" destId="{16E67418-690F-4D28-BC33-0DE1EBD27355}" srcOrd="1" destOrd="0" presId="urn:microsoft.com/office/officeart/2005/8/layout/process1"/>
    <dgm:cxn modelId="{457785B3-F163-40CF-AD87-F6F72FA4D6EA}" type="presParOf" srcId="{16E67418-690F-4D28-BC33-0DE1EBD27355}" destId="{C87A1256-A6D5-4871-9EE7-B472E011B411}" srcOrd="0" destOrd="0" presId="urn:microsoft.com/office/officeart/2005/8/layout/process1"/>
    <dgm:cxn modelId="{425B5478-64E8-415A-9194-B07A2A4635E9}" type="presParOf" srcId="{A761E4AD-84CE-479F-B00E-0A26826AE833}" destId="{EA89BD7F-00F7-4BFC-84B8-347A549DC657}" srcOrd="2" destOrd="0" presId="urn:microsoft.com/office/officeart/2005/8/layout/process1"/>
    <dgm:cxn modelId="{269F8B85-91A3-462C-A8EC-299B0160631A}" type="presParOf" srcId="{A761E4AD-84CE-479F-B00E-0A26826AE833}" destId="{73D72CA5-73A4-4AF4-BD78-F41F70EE4208}" srcOrd="3" destOrd="0" presId="urn:microsoft.com/office/officeart/2005/8/layout/process1"/>
    <dgm:cxn modelId="{2C6B5240-0C03-4FCF-A5E5-AB81AAB54952}" type="presParOf" srcId="{73D72CA5-73A4-4AF4-BD78-F41F70EE4208}" destId="{D536CFE7-58BE-440C-B9AE-F324FBFCB065}" srcOrd="0" destOrd="0" presId="urn:microsoft.com/office/officeart/2005/8/layout/process1"/>
    <dgm:cxn modelId="{A3539EA3-1F52-40E7-A856-5C6D611984C8}"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d’importation simplifiée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5E774154-75C2-4102-9599-3D1D251A2002}">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DT</a:t>
          </a:r>
        </a:p>
      </dgm:t>
    </dgm:pt>
    <dgm:pt modelId="{56C793CE-C029-40CC-816B-451E466ECD31}" type="parTrans" cxnId="{C86076E3-ADF2-41EA-817C-9B56A5661680}">
      <dgm:prSet/>
      <dgm:spPr/>
      <dgm:t>
        <a:bodyPr/>
        <a:lstStyle/>
        <a:p>
          <a:endParaRPr lang="fr-LU"/>
        </a:p>
      </dgm:t>
    </dgm:pt>
    <dgm:pt modelId="{13424D20-5EAF-4A55-AB86-D0D524E5DFFB}" type="sibTrans" cxnId="{C86076E3-ADF2-41EA-817C-9B56A5661680}">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EA89BD7F-00F7-4BFC-84B8-347A549DC657}" type="pres">
      <dgm:prSet presAssocID="{5E774154-75C2-4102-9599-3D1D251A2002}"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73D72CA5-73A4-4AF4-BD78-F41F70EE4208}" type="pres">
      <dgm:prSet presAssocID="{13424D20-5EAF-4A55-AB86-D0D524E5DFFB}" presName="sibTrans" presStyleLbl="sibTrans2D1" presStyleIdx="1" presStyleCnt="2"/>
      <dgm:spPr>
        <a:prstGeom prst="rightArrow">
          <a:avLst>
            <a:gd name="adj1" fmla="val 60000"/>
            <a:gd name="adj2" fmla="val 50000"/>
          </a:avLst>
        </a:prstGeom>
      </dgm:spPr>
      <dgm:t>
        <a:bodyPr/>
        <a:lstStyle/>
        <a:p>
          <a:endParaRPr lang="fr-LU"/>
        </a:p>
      </dgm:t>
    </dgm:pt>
    <dgm:pt modelId="{D536CFE7-58BE-440C-B9AE-F324FBFCB065}" type="pres">
      <dgm:prSet presAssocID="{13424D20-5EAF-4A55-AB86-D0D524E5DFFB}"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7C7CFFFC-C338-4FA3-BD03-8E1310855C3E}" srcId="{496ACAF1-D6E5-45C4-B4AF-C418671B0326}" destId="{20870767-4944-4511-927D-46598668859D}" srcOrd="0" destOrd="0" parTransId="{875D6D36-664D-4238-9B43-439844ECB69D}" sibTransId="{2D05EFF2-4A80-46D7-85E3-F0D78AD1CA48}"/>
    <dgm:cxn modelId="{CCD07A40-7FDD-47D9-ACBB-CC8514E4BAAD}" type="presOf" srcId="{20870767-4944-4511-927D-46598668859D}" destId="{18DC044A-1F71-49EB-ADDF-DB15E4101459}" srcOrd="0" destOrd="0" presId="urn:microsoft.com/office/officeart/2005/8/layout/process1"/>
    <dgm:cxn modelId="{C86076E3-ADF2-41EA-817C-9B56A5661680}" srcId="{496ACAF1-D6E5-45C4-B4AF-C418671B0326}" destId="{5E774154-75C2-4102-9599-3D1D251A2002}" srcOrd="1" destOrd="0" parTransId="{56C793CE-C029-40CC-816B-451E466ECD31}" sibTransId="{13424D20-5EAF-4A55-AB86-D0D524E5DFFB}"/>
    <dgm:cxn modelId="{4AEFF440-99C9-460B-A4B2-2291B39A1664}" type="presOf" srcId="{6AD0D6C9-AF9C-42C2-9A51-39D9353E589D}" destId="{2248C385-D6D9-49FB-8580-1668D7F0E53C}" srcOrd="0" destOrd="0" presId="urn:microsoft.com/office/officeart/2005/8/layout/process1"/>
    <dgm:cxn modelId="{E6F341B9-9367-4079-80C5-FE7049D49027}" type="presOf" srcId="{5E774154-75C2-4102-9599-3D1D251A2002}" destId="{EA89BD7F-00F7-4BFC-84B8-347A549DC657}"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1EC945DD-81A6-473C-9406-16031AE6978B}" type="presOf" srcId="{2D05EFF2-4A80-46D7-85E3-F0D78AD1CA48}" destId="{16E67418-690F-4D28-BC33-0DE1EBD27355}" srcOrd="0" destOrd="0" presId="urn:microsoft.com/office/officeart/2005/8/layout/process1"/>
    <dgm:cxn modelId="{651A849D-850D-4C06-9BF2-316A7D0F0D30}" type="presOf" srcId="{496ACAF1-D6E5-45C4-B4AF-C418671B0326}" destId="{A761E4AD-84CE-479F-B00E-0A26826AE833}" srcOrd="0" destOrd="0" presId="urn:microsoft.com/office/officeart/2005/8/layout/process1"/>
    <dgm:cxn modelId="{EE3A5834-9599-4B0D-ADB0-846425434631}" type="presOf" srcId="{2D05EFF2-4A80-46D7-85E3-F0D78AD1CA48}" destId="{C87A1256-A6D5-4871-9EE7-B472E011B411}" srcOrd="1" destOrd="0" presId="urn:microsoft.com/office/officeart/2005/8/layout/process1"/>
    <dgm:cxn modelId="{316EDBCA-AFF6-4997-AF18-F36E90D68816}" type="presOf" srcId="{13424D20-5EAF-4A55-AB86-D0D524E5DFFB}" destId="{73D72CA5-73A4-4AF4-BD78-F41F70EE4208}" srcOrd="0" destOrd="0" presId="urn:microsoft.com/office/officeart/2005/8/layout/process1"/>
    <dgm:cxn modelId="{9CE0E139-9204-4333-8EE3-C579C1D0ECF2}" type="presOf" srcId="{13424D20-5EAF-4A55-AB86-D0D524E5DFFB}" destId="{D536CFE7-58BE-440C-B9AE-F324FBFCB065}" srcOrd="1" destOrd="0" presId="urn:microsoft.com/office/officeart/2005/8/layout/process1"/>
    <dgm:cxn modelId="{24D0EF6B-C8B6-4B06-9A88-12A32D107959}" type="presParOf" srcId="{A761E4AD-84CE-479F-B00E-0A26826AE833}" destId="{18DC044A-1F71-49EB-ADDF-DB15E4101459}" srcOrd="0" destOrd="0" presId="urn:microsoft.com/office/officeart/2005/8/layout/process1"/>
    <dgm:cxn modelId="{40B68FF3-F8A5-4346-8076-8415025422E3}" type="presParOf" srcId="{A761E4AD-84CE-479F-B00E-0A26826AE833}" destId="{16E67418-690F-4D28-BC33-0DE1EBD27355}" srcOrd="1" destOrd="0" presId="urn:microsoft.com/office/officeart/2005/8/layout/process1"/>
    <dgm:cxn modelId="{0A9DF4D2-76EE-4CCB-B9D1-13CEDE56608C}" type="presParOf" srcId="{16E67418-690F-4D28-BC33-0DE1EBD27355}" destId="{C87A1256-A6D5-4871-9EE7-B472E011B411}" srcOrd="0" destOrd="0" presId="urn:microsoft.com/office/officeart/2005/8/layout/process1"/>
    <dgm:cxn modelId="{05B57BA6-AB0F-481B-9C24-A776D2640189}" type="presParOf" srcId="{A761E4AD-84CE-479F-B00E-0A26826AE833}" destId="{EA89BD7F-00F7-4BFC-84B8-347A549DC657}" srcOrd="2" destOrd="0" presId="urn:microsoft.com/office/officeart/2005/8/layout/process1"/>
    <dgm:cxn modelId="{1A7C9020-C354-4F8B-974B-64668E7701F5}" type="presParOf" srcId="{A761E4AD-84CE-479F-B00E-0A26826AE833}" destId="{73D72CA5-73A4-4AF4-BD78-F41F70EE4208}" srcOrd="3" destOrd="0" presId="urn:microsoft.com/office/officeart/2005/8/layout/process1"/>
    <dgm:cxn modelId="{D9545061-2795-4C40-B693-719A648DE036}" type="presParOf" srcId="{73D72CA5-73A4-4AF4-BD78-F41F70EE4208}" destId="{D536CFE7-58BE-440C-B9AE-F324FBFCB065}" srcOrd="0" destOrd="0" presId="urn:microsoft.com/office/officeart/2005/8/layout/process1"/>
    <dgm:cxn modelId="{1BEDD93E-EB01-4C41-9CAC-A7BA26455E81}"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Inscription dans les écritures du déclarant</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5E774154-75C2-4102-9599-3D1D251A2002}">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de DT</a:t>
          </a:r>
        </a:p>
      </dgm:t>
    </dgm:pt>
    <dgm:pt modelId="{56C793CE-C029-40CC-816B-451E466ECD31}" type="parTrans" cxnId="{C86076E3-ADF2-41EA-817C-9B56A5661680}">
      <dgm:prSet/>
      <dgm:spPr/>
      <dgm:t>
        <a:bodyPr/>
        <a:lstStyle/>
        <a:p>
          <a:endParaRPr lang="fr-LU"/>
        </a:p>
      </dgm:t>
    </dgm:pt>
    <dgm:pt modelId="{13424D20-5EAF-4A55-AB86-D0D524E5DFFB}" type="sibTrans" cxnId="{C86076E3-ADF2-41EA-817C-9B56A5661680}">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EA89BD7F-00F7-4BFC-84B8-347A549DC657}" type="pres">
      <dgm:prSet presAssocID="{5E774154-75C2-4102-9599-3D1D251A2002}"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73D72CA5-73A4-4AF4-BD78-F41F70EE4208}" type="pres">
      <dgm:prSet presAssocID="{13424D20-5EAF-4A55-AB86-D0D524E5DFFB}" presName="sibTrans" presStyleLbl="sibTrans2D1" presStyleIdx="1" presStyleCnt="2"/>
      <dgm:spPr>
        <a:prstGeom prst="rightArrow">
          <a:avLst>
            <a:gd name="adj1" fmla="val 60000"/>
            <a:gd name="adj2" fmla="val 50000"/>
          </a:avLst>
        </a:prstGeom>
      </dgm:spPr>
      <dgm:t>
        <a:bodyPr/>
        <a:lstStyle/>
        <a:p>
          <a:endParaRPr lang="fr-LU"/>
        </a:p>
      </dgm:t>
    </dgm:pt>
    <dgm:pt modelId="{D536CFE7-58BE-440C-B9AE-F324FBFCB065}" type="pres">
      <dgm:prSet presAssocID="{13424D20-5EAF-4A55-AB86-D0D524E5DFFB}"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A35EEC9B-03BB-4B35-AF94-8082733378AA}" type="presOf" srcId="{20870767-4944-4511-927D-46598668859D}" destId="{18DC044A-1F71-49EB-ADDF-DB15E4101459}" srcOrd="0" destOrd="0" presId="urn:microsoft.com/office/officeart/2005/8/layout/process1"/>
    <dgm:cxn modelId="{509C4648-6327-4561-9459-EEF8C9753139}" type="presOf" srcId="{496ACAF1-D6E5-45C4-B4AF-C418671B0326}" destId="{A761E4AD-84CE-479F-B00E-0A26826AE833}" srcOrd="0" destOrd="0" presId="urn:microsoft.com/office/officeart/2005/8/layout/process1"/>
    <dgm:cxn modelId="{7FC197CE-DA7B-417D-9277-2E097E7732E4}" type="presOf" srcId="{13424D20-5EAF-4A55-AB86-D0D524E5DFFB}" destId="{73D72CA5-73A4-4AF4-BD78-F41F70EE4208}" srcOrd="0" destOrd="0" presId="urn:microsoft.com/office/officeart/2005/8/layout/process1"/>
    <dgm:cxn modelId="{334BF4AB-8649-4E45-A830-C694FB52E6A5}" type="presOf" srcId="{5E774154-75C2-4102-9599-3D1D251A2002}" destId="{EA89BD7F-00F7-4BFC-84B8-347A549DC657}" srcOrd="0" destOrd="0" presId="urn:microsoft.com/office/officeart/2005/8/layout/process1"/>
    <dgm:cxn modelId="{E777FFD5-B10C-4F09-AB05-1C0EF87D111F}" type="presOf" srcId="{13424D20-5EAF-4A55-AB86-D0D524E5DFFB}" destId="{D536CFE7-58BE-440C-B9AE-F324FBFCB065}" srcOrd="1" destOrd="0" presId="urn:microsoft.com/office/officeart/2005/8/layout/process1"/>
    <dgm:cxn modelId="{0694BF6D-5B47-446F-9697-ABB17EA07CDB}" type="presOf" srcId="{2D05EFF2-4A80-46D7-85E3-F0D78AD1CA48}" destId="{C87A1256-A6D5-4871-9EE7-B472E011B411}" srcOrd="1" destOrd="0" presId="urn:microsoft.com/office/officeart/2005/8/layout/process1"/>
    <dgm:cxn modelId="{04CADFCD-D031-4B1F-A7BA-CFABEEB89CEB}" type="presOf" srcId="{2D05EFF2-4A80-46D7-85E3-F0D78AD1CA48}" destId="{16E67418-690F-4D28-BC33-0DE1EBD27355}"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C86076E3-ADF2-41EA-817C-9B56A5661680}" srcId="{496ACAF1-D6E5-45C4-B4AF-C418671B0326}" destId="{5E774154-75C2-4102-9599-3D1D251A2002}" srcOrd="1" destOrd="0" parTransId="{56C793CE-C029-40CC-816B-451E466ECD31}" sibTransId="{13424D20-5EAF-4A55-AB86-D0D524E5DFFB}"/>
    <dgm:cxn modelId="{A247DF20-F72B-40E7-A801-634D8071BD67}" srcId="{496ACAF1-D6E5-45C4-B4AF-C418671B0326}" destId="{6AD0D6C9-AF9C-42C2-9A51-39D9353E589D}" srcOrd="2" destOrd="0" parTransId="{33C521DF-00F3-4E92-8905-24F5804AA48C}" sibTransId="{F56E3CDF-04E5-4983-8DBA-013B3F9E3089}"/>
    <dgm:cxn modelId="{A2B31439-469C-4D15-A14D-B1F0295D989D}" type="presOf" srcId="{6AD0D6C9-AF9C-42C2-9A51-39D9353E589D}" destId="{2248C385-D6D9-49FB-8580-1668D7F0E53C}" srcOrd="0" destOrd="0" presId="urn:microsoft.com/office/officeart/2005/8/layout/process1"/>
    <dgm:cxn modelId="{AC6D325B-4432-4232-AEAA-ECB1E1BD1A0E}" type="presParOf" srcId="{A761E4AD-84CE-479F-B00E-0A26826AE833}" destId="{18DC044A-1F71-49EB-ADDF-DB15E4101459}" srcOrd="0" destOrd="0" presId="urn:microsoft.com/office/officeart/2005/8/layout/process1"/>
    <dgm:cxn modelId="{8D660577-2D87-4E11-9745-4ECEA31D6096}" type="presParOf" srcId="{A761E4AD-84CE-479F-B00E-0A26826AE833}" destId="{16E67418-690F-4D28-BC33-0DE1EBD27355}" srcOrd="1" destOrd="0" presId="urn:microsoft.com/office/officeart/2005/8/layout/process1"/>
    <dgm:cxn modelId="{5D337A96-06F5-49DE-A30A-A16481061B97}" type="presParOf" srcId="{16E67418-690F-4D28-BC33-0DE1EBD27355}" destId="{C87A1256-A6D5-4871-9EE7-B472E011B411}" srcOrd="0" destOrd="0" presId="urn:microsoft.com/office/officeart/2005/8/layout/process1"/>
    <dgm:cxn modelId="{7E801CF9-2FD1-44B8-8880-AD0D0D426E6C}" type="presParOf" srcId="{A761E4AD-84CE-479F-B00E-0A26826AE833}" destId="{EA89BD7F-00F7-4BFC-84B8-347A549DC657}" srcOrd="2" destOrd="0" presId="urn:microsoft.com/office/officeart/2005/8/layout/process1"/>
    <dgm:cxn modelId="{DB0B7CBA-F5DA-41E2-B461-51576FD96890}" type="presParOf" srcId="{A761E4AD-84CE-479F-B00E-0A26826AE833}" destId="{73D72CA5-73A4-4AF4-BD78-F41F70EE4208}" srcOrd="3" destOrd="0" presId="urn:microsoft.com/office/officeart/2005/8/layout/process1"/>
    <dgm:cxn modelId="{254E6C31-8B24-425B-9E38-66D4B3105C64}" type="presParOf" srcId="{73D72CA5-73A4-4AF4-BD78-F41F70EE4208}" destId="{D536CFE7-58BE-440C-B9AE-F324FBFCB065}" srcOrd="0" destOrd="0" presId="urn:microsoft.com/office/officeart/2005/8/layout/process1"/>
    <dgm:cxn modelId="{5B0DBA66-E714-4355-AB97-1ECBA200CD5A}"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de l’Union destinées à quitter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d’exportation simplifiée</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d’exportation (déclaration complémentaire)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384FE0C5-3698-4482-967A-2EF32661B9BB}" type="presOf" srcId="{2D05EFF2-4A80-46D7-85E3-F0D78AD1CA48}" destId="{C87A1256-A6D5-4871-9EE7-B472E011B411}" srcOrd="1" destOrd="0" presId="urn:microsoft.com/office/officeart/2005/8/layout/process1"/>
    <dgm:cxn modelId="{51E0C69A-74AB-41C9-8A9E-0F936D9C9AE6}" type="presOf" srcId="{DB1C4789-5301-444A-98E7-6EC35B027E35}" destId="{97A316B4-F38A-4DC1-A105-5B32D505B541}"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096EAFCF-854B-427A-9F66-BEEA1F97A5E1}" type="presOf" srcId="{2D05EFF2-4A80-46D7-85E3-F0D78AD1CA48}" destId="{16E67418-690F-4D28-BC33-0DE1EBD27355}" srcOrd="0" destOrd="0" presId="urn:microsoft.com/office/officeart/2005/8/layout/process1"/>
    <dgm:cxn modelId="{2F2EF17E-1D78-4899-8E8E-96BDAEF3BB6B}" type="presOf" srcId="{DB1C4789-5301-444A-98E7-6EC35B027E35}" destId="{606E5197-BB89-4842-8CC3-9C6A812904DF}" srcOrd="1"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223532B5-FDFB-4802-BB30-ED9852EFFE39}" type="presOf" srcId="{20870767-4944-4511-927D-46598668859D}" destId="{18DC044A-1F71-49EB-ADDF-DB15E4101459}" srcOrd="0" destOrd="0" presId="urn:microsoft.com/office/officeart/2005/8/layout/process1"/>
    <dgm:cxn modelId="{17089155-E78D-4DA0-B6BF-CD03E85A3237}" type="presOf" srcId="{6AD0D6C9-AF9C-42C2-9A51-39D9353E589D}" destId="{2248C385-D6D9-49FB-8580-1668D7F0E53C}" srcOrd="0" destOrd="0" presId="urn:microsoft.com/office/officeart/2005/8/layout/process1"/>
    <dgm:cxn modelId="{28355B69-9975-424F-8A39-86EB78AD32DB}"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FCDFCAC2-CD6A-4128-A3E7-12D77E438AF1}" type="presOf" srcId="{D6977A15-1055-4C50-8B34-E663A3E2A7FC}" destId="{5245FF3F-6C1D-4295-89E6-8A88C5B3A5A3}" srcOrd="0" destOrd="0" presId="urn:microsoft.com/office/officeart/2005/8/layout/process1"/>
    <dgm:cxn modelId="{B265135A-4B34-4421-BC86-141E5358405B}" type="presParOf" srcId="{A761E4AD-84CE-479F-B00E-0A26826AE833}" destId="{18DC044A-1F71-49EB-ADDF-DB15E4101459}" srcOrd="0" destOrd="0" presId="urn:microsoft.com/office/officeart/2005/8/layout/process1"/>
    <dgm:cxn modelId="{065E2E76-CFF0-45BC-9531-4736745A4D14}" type="presParOf" srcId="{A761E4AD-84CE-479F-B00E-0A26826AE833}" destId="{16E67418-690F-4D28-BC33-0DE1EBD27355}" srcOrd="1" destOrd="0" presId="urn:microsoft.com/office/officeart/2005/8/layout/process1"/>
    <dgm:cxn modelId="{F5D03B6D-5DC1-4338-A21B-A348364567DE}" type="presParOf" srcId="{16E67418-690F-4D28-BC33-0DE1EBD27355}" destId="{C87A1256-A6D5-4871-9EE7-B472E011B411}" srcOrd="0" destOrd="0" presId="urn:microsoft.com/office/officeart/2005/8/layout/process1"/>
    <dgm:cxn modelId="{B38C4532-BC3E-49BA-9696-93E44873D5F3}" type="presParOf" srcId="{A761E4AD-84CE-479F-B00E-0A26826AE833}" destId="{5245FF3F-6C1D-4295-89E6-8A88C5B3A5A3}" srcOrd="2" destOrd="0" presId="urn:microsoft.com/office/officeart/2005/8/layout/process1"/>
    <dgm:cxn modelId="{29E1D7FE-EDE2-4C10-83A9-9503C33C988C}" type="presParOf" srcId="{A761E4AD-84CE-479F-B00E-0A26826AE833}" destId="{97A316B4-F38A-4DC1-A105-5B32D505B541}" srcOrd="3" destOrd="0" presId="urn:microsoft.com/office/officeart/2005/8/layout/process1"/>
    <dgm:cxn modelId="{111DBD96-735C-4073-BA74-A8AA03F352A8}" type="presParOf" srcId="{97A316B4-F38A-4DC1-A105-5B32D505B541}" destId="{606E5197-BB89-4842-8CC3-9C6A812904DF}" srcOrd="0" destOrd="0" presId="urn:microsoft.com/office/officeart/2005/8/layout/process1"/>
    <dgm:cxn modelId="{878ABBAB-2348-4A04-82BC-AEC43AECFE17}"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96" y="60120"/>
          <a:ext cx="2357536" cy="943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custT="1"/>
      <dgm:spPr>
        <a:xfrm>
          <a:off x="1888724" y="60120"/>
          <a:ext cx="2357536" cy="943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Frontière de l’État membre exportateur</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custT="1"/>
      <dgm:spPr>
        <a:xfrm>
          <a:off x="3774753" y="60120"/>
          <a:ext cx="2357536" cy="943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Destination</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X="84813" custScaleY="71876">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1876">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1876">
        <dgm:presLayoutVars>
          <dgm:bulletEnabled val="1"/>
        </dgm:presLayoutVars>
      </dgm:prSet>
      <dgm:spPr>
        <a:prstGeom prst="chevron">
          <a:avLst/>
        </a:prstGeom>
      </dgm:spPr>
      <dgm:t>
        <a:bodyPr/>
        <a:lstStyle/>
        <a:p>
          <a:endParaRPr lang="fi-FI"/>
        </a:p>
      </dgm:t>
    </dgm:pt>
  </dgm:ptLst>
  <dgm:cxnLst>
    <dgm:cxn modelId="{454BCF64-2200-4EDA-BAB2-9AF56047F432}" type="presOf" srcId="{DD190E8A-B6B0-4A20-BAFD-FE24234791A5}" destId="{CA836F8A-9E70-496F-B2AE-4E890391DF27}" srcOrd="0" destOrd="0" presId="urn:microsoft.com/office/officeart/2005/8/layout/hChevron3"/>
    <dgm:cxn modelId="{4E090A98-91DC-4FC1-9D73-192590E6EE64}" srcId="{DD190E8A-B6B0-4A20-BAFD-FE24234791A5}" destId="{208CDE73-19C1-4036-8879-8329847AE7D7}" srcOrd="2" destOrd="0" parTransId="{91CEB43A-334A-49FE-961A-ADC1CD869A34}" sibTransId="{EBBEAAF7-F72D-4546-B3C2-D6724AEB7BB0}"/>
    <dgm:cxn modelId="{452612CA-D97C-4D9E-B925-672A2B5CACE8}" type="presOf" srcId="{B4703847-F106-4CAC-8EC8-5549C21B99EE}" destId="{D7690173-87BE-4709-9FCF-84164F4B2E01}" srcOrd="0" destOrd="0" presId="urn:microsoft.com/office/officeart/2005/8/layout/hChevron3"/>
    <dgm:cxn modelId="{DEC19775-8564-44A5-AF92-7930D9D8C58E}" type="presOf" srcId="{208CDE73-19C1-4036-8879-8329847AE7D7}" destId="{C2C95121-CCB4-46CF-99B7-8C6305B2FA0C}"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6B9A83C5-CAC6-4F2E-8CBC-F15CA2692EEB}" type="presOf" srcId="{D956D950-EA6A-4AAF-81D0-53349A2E3117}" destId="{E393BC9B-5E8E-4796-ABB9-3E83163505F1}"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2319EA66-F0B5-4974-A576-1E2D96534E9F}" type="presParOf" srcId="{CA836F8A-9E70-496F-B2AE-4E890391DF27}" destId="{E393BC9B-5E8E-4796-ABB9-3E83163505F1}" srcOrd="0" destOrd="0" presId="urn:microsoft.com/office/officeart/2005/8/layout/hChevron3"/>
    <dgm:cxn modelId="{03A44AC8-A6EF-45DA-BCC0-91BF5ECD88D1}" type="presParOf" srcId="{CA836F8A-9E70-496F-B2AE-4E890391DF27}" destId="{875FA838-FFD6-4DF6-89B6-C0BAF90C0230}" srcOrd="1" destOrd="0" presId="urn:microsoft.com/office/officeart/2005/8/layout/hChevron3"/>
    <dgm:cxn modelId="{531B8B84-6544-4FB9-B0F4-8B2AC954F30D}" type="presParOf" srcId="{CA836F8A-9E70-496F-B2AE-4E890391DF27}" destId="{D7690173-87BE-4709-9FCF-84164F4B2E01}" srcOrd="2" destOrd="0" presId="urn:microsoft.com/office/officeart/2005/8/layout/hChevron3"/>
    <dgm:cxn modelId="{CB329C71-A071-4CEA-B213-B623222FFDC0}" type="presParOf" srcId="{CA836F8A-9E70-496F-B2AE-4E890391DF27}" destId="{C844942A-7EBB-4751-9D97-14FA6761F031}" srcOrd="3" destOrd="0" presId="urn:microsoft.com/office/officeart/2005/8/layout/hChevron3"/>
    <dgm:cxn modelId="{DD34584B-2935-4B82-8F14-6AB079AA968C}"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dgm:spPr>
        <a:xfrm>
          <a:off x="1793"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dgm:spPr>
        <a:xfrm>
          <a:off x="1440979"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Frontière de l’État membre exportateur</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dgm:spPr>
        <a:xfrm>
          <a:off x="2880166"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Lieu de livraison convenu</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CA67D61D-B91F-4905-820A-990400C8F3DB}">
      <dgm:prSet/>
      <dgm:spPr>
        <a:xfrm>
          <a:off x="4319353"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Destination</a:t>
          </a:r>
        </a:p>
      </dgm:t>
    </dgm:pt>
    <dgm:pt modelId="{72A95E43-8E72-4F7F-BAD7-101A3BA6A86B}" type="parTrans" cxnId="{FEB22EE0-CF48-4D31-A9AC-905DC86C9884}">
      <dgm:prSet/>
      <dgm:spPr/>
      <dgm:t>
        <a:bodyPr/>
        <a:lstStyle/>
        <a:p>
          <a:endParaRPr lang="fi-FI"/>
        </a:p>
      </dgm:t>
    </dgm:pt>
    <dgm:pt modelId="{DA501C54-1B6B-4AB4-97BA-F04CC064F6B2}" type="sibTrans" cxnId="{FEB22EE0-CF48-4D31-A9AC-905DC86C9884}">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4">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4">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4">
        <dgm:presLayoutVars>
          <dgm:bulletEnabled val="1"/>
        </dgm:presLayoutVars>
      </dgm:prSet>
      <dgm:spPr>
        <a:prstGeom prst="chevron">
          <a:avLst/>
        </a:prstGeom>
      </dgm:spPr>
      <dgm:t>
        <a:bodyPr/>
        <a:lstStyle/>
        <a:p>
          <a:endParaRPr lang="fi-FI"/>
        </a:p>
      </dgm:t>
    </dgm:pt>
    <dgm:pt modelId="{E859F7C1-569C-4736-ADDF-422C28DFAE82}" type="pres">
      <dgm:prSet presAssocID="{EBBEAAF7-F72D-4546-B3C2-D6724AEB7BB0}" presName="parSpace" presStyleCnt="0"/>
      <dgm:spPr/>
    </dgm:pt>
    <dgm:pt modelId="{42E1FE0F-5925-4487-AA30-633C7A177804}" type="pres">
      <dgm:prSet presAssocID="{CA67D61D-B91F-4905-820A-990400C8F3DB}" presName="parTxOnly" presStyleLbl="node1" presStyleIdx="3" presStyleCnt="4">
        <dgm:presLayoutVars>
          <dgm:bulletEnabled val="1"/>
        </dgm:presLayoutVars>
      </dgm:prSet>
      <dgm:spPr>
        <a:prstGeom prst="chevron">
          <a:avLst/>
        </a:prstGeom>
      </dgm:spPr>
      <dgm:t>
        <a:bodyPr/>
        <a:lstStyle/>
        <a:p>
          <a:endParaRPr lang="ru-RU"/>
        </a:p>
      </dgm:t>
    </dgm:pt>
  </dgm:ptLst>
  <dgm:cxnLst>
    <dgm:cxn modelId="{1DAD4C39-8A1A-4E5E-BAB2-AEF1B1A5C79F}" type="presOf" srcId="{DD190E8A-B6B0-4A20-BAFD-FE24234791A5}" destId="{CA836F8A-9E70-496F-B2AE-4E890391DF27}" srcOrd="0" destOrd="0" presId="urn:microsoft.com/office/officeart/2005/8/layout/hChevron3"/>
    <dgm:cxn modelId="{4E090A98-91DC-4FC1-9D73-192590E6EE64}" srcId="{DD190E8A-B6B0-4A20-BAFD-FE24234791A5}" destId="{208CDE73-19C1-4036-8879-8329847AE7D7}" srcOrd="2" destOrd="0" parTransId="{91CEB43A-334A-49FE-961A-ADC1CD869A34}" sibTransId="{EBBEAAF7-F72D-4546-B3C2-D6724AEB7BB0}"/>
    <dgm:cxn modelId="{5B93F199-8E72-4553-815C-86A5A880B7CA}" type="presOf" srcId="{B4703847-F106-4CAC-8EC8-5549C21B99EE}" destId="{D7690173-87BE-4709-9FCF-84164F4B2E01}" srcOrd="0" destOrd="0" presId="urn:microsoft.com/office/officeart/2005/8/layout/hChevron3"/>
    <dgm:cxn modelId="{1FB75CCD-4CF9-4EF5-8E2B-DE6F505A459E}" type="presOf" srcId="{CA67D61D-B91F-4905-820A-990400C8F3DB}" destId="{42E1FE0F-5925-4487-AA30-633C7A177804}" srcOrd="0" destOrd="0" presId="urn:microsoft.com/office/officeart/2005/8/layout/hChevron3"/>
    <dgm:cxn modelId="{FEB22EE0-CF48-4D31-A9AC-905DC86C9884}" srcId="{DD190E8A-B6B0-4A20-BAFD-FE24234791A5}" destId="{CA67D61D-B91F-4905-820A-990400C8F3DB}" srcOrd="3" destOrd="0" parTransId="{72A95E43-8E72-4F7F-BAD7-101A3BA6A86B}" sibTransId="{DA501C54-1B6B-4AB4-97BA-F04CC064F6B2}"/>
    <dgm:cxn modelId="{300FB87B-89FD-4A47-8094-1645112F6F50}" type="presOf" srcId="{D956D950-EA6A-4AAF-81D0-53349A2E3117}" destId="{E393BC9B-5E8E-4796-ABB9-3E83163505F1}"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A2917EE6-DFF2-4531-975A-40EE3E1ABD55}" srcId="{DD190E8A-B6B0-4A20-BAFD-FE24234791A5}" destId="{B4703847-F106-4CAC-8EC8-5549C21B99EE}" srcOrd="1" destOrd="0" parTransId="{30D0D01A-BC59-4A77-B11D-90715C5588DB}" sibTransId="{206FB9C5-B492-4918-9E89-F95B4D9C2452}"/>
    <dgm:cxn modelId="{EBF7432B-88BE-4328-8253-89B82D75AC80}" type="presOf" srcId="{208CDE73-19C1-4036-8879-8329847AE7D7}" destId="{C2C95121-CCB4-46CF-99B7-8C6305B2FA0C}" srcOrd="0" destOrd="0" presId="urn:microsoft.com/office/officeart/2005/8/layout/hChevron3"/>
    <dgm:cxn modelId="{388F02A5-2288-4088-A36E-A8B92AAE49F5}" type="presParOf" srcId="{CA836F8A-9E70-496F-B2AE-4E890391DF27}" destId="{E393BC9B-5E8E-4796-ABB9-3E83163505F1}" srcOrd="0" destOrd="0" presId="urn:microsoft.com/office/officeart/2005/8/layout/hChevron3"/>
    <dgm:cxn modelId="{66973028-414C-4CB5-A285-A445800178F9}" type="presParOf" srcId="{CA836F8A-9E70-496F-B2AE-4E890391DF27}" destId="{875FA838-FFD6-4DF6-89B6-C0BAF90C0230}" srcOrd="1" destOrd="0" presId="urn:microsoft.com/office/officeart/2005/8/layout/hChevron3"/>
    <dgm:cxn modelId="{C4997A3A-115E-4526-8412-97ADACCB0E9F}" type="presParOf" srcId="{CA836F8A-9E70-496F-B2AE-4E890391DF27}" destId="{D7690173-87BE-4709-9FCF-84164F4B2E01}" srcOrd="2" destOrd="0" presId="urn:microsoft.com/office/officeart/2005/8/layout/hChevron3"/>
    <dgm:cxn modelId="{2A809973-3170-48AC-98CD-25B24CD7BE6D}" type="presParOf" srcId="{CA836F8A-9E70-496F-B2AE-4E890391DF27}" destId="{C844942A-7EBB-4751-9D97-14FA6761F031}" srcOrd="3" destOrd="0" presId="urn:microsoft.com/office/officeart/2005/8/layout/hChevron3"/>
    <dgm:cxn modelId="{C1ABAD15-91A9-4FA9-9012-B87920C91AAA}" type="presParOf" srcId="{CA836F8A-9E70-496F-B2AE-4E890391DF27}" destId="{C2C95121-CCB4-46CF-99B7-8C6305B2FA0C}" srcOrd="4" destOrd="0" presId="urn:microsoft.com/office/officeart/2005/8/layout/hChevron3"/>
    <dgm:cxn modelId="{9B516E7E-5739-4DDB-969B-8D2C50CFE32D}" type="presParOf" srcId="{CA836F8A-9E70-496F-B2AE-4E890391DF27}" destId="{E859F7C1-569C-4736-ADDF-422C28DFAE82}" srcOrd="5" destOrd="0" presId="urn:microsoft.com/office/officeart/2005/8/layout/hChevron3"/>
    <dgm:cxn modelId="{77CBEB94-6A19-49F6-A073-5D0857A5FD13}" type="presParOf" srcId="{CA836F8A-9E70-496F-B2AE-4E890391DF27}" destId="{42E1FE0F-5925-4487-AA30-633C7A177804}" srcOrd="6" destOrd="0" presId="urn:microsoft.com/office/officeart/2005/8/layout/hChevron3"/>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89" y="59864"/>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custT="1"/>
      <dgm:spPr>
        <a:xfrm>
          <a:off x="1884151" y="59864"/>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Frontière de l’État membre exportateur</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custT="1"/>
      <dgm:spPr>
        <a:xfrm>
          <a:off x="3765613" y="59864"/>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Destination</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Y="76536">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6536">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6536">
        <dgm:presLayoutVars>
          <dgm:bulletEnabled val="1"/>
        </dgm:presLayoutVars>
      </dgm:prSet>
      <dgm:spPr>
        <a:prstGeom prst="chevron">
          <a:avLst/>
        </a:prstGeom>
      </dgm:spPr>
      <dgm:t>
        <a:bodyPr/>
        <a:lstStyle/>
        <a:p>
          <a:endParaRPr lang="fi-FI"/>
        </a:p>
      </dgm:t>
    </dgm:pt>
  </dgm:ptLst>
  <dgm:cxnLst>
    <dgm:cxn modelId="{4E090A98-91DC-4FC1-9D73-192590E6EE64}" srcId="{DD190E8A-B6B0-4A20-BAFD-FE24234791A5}" destId="{208CDE73-19C1-4036-8879-8329847AE7D7}" srcOrd="2" destOrd="0" parTransId="{91CEB43A-334A-49FE-961A-ADC1CD869A34}" sibTransId="{EBBEAAF7-F72D-4546-B3C2-D6724AEB7BB0}"/>
    <dgm:cxn modelId="{6A4DE9C5-A9D4-4864-BD72-CAE79F357775}" type="presOf" srcId="{DD190E8A-B6B0-4A20-BAFD-FE24234791A5}" destId="{CA836F8A-9E70-496F-B2AE-4E890391DF27}" srcOrd="0" destOrd="0" presId="urn:microsoft.com/office/officeart/2005/8/layout/hChevron3"/>
    <dgm:cxn modelId="{96F964D2-D11E-493E-9333-179CCBBF929F}" type="presOf" srcId="{D956D950-EA6A-4AAF-81D0-53349A2E3117}" destId="{E393BC9B-5E8E-4796-ABB9-3E83163505F1}" srcOrd="0" destOrd="0" presId="urn:microsoft.com/office/officeart/2005/8/layout/hChevron3"/>
    <dgm:cxn modelId="{D42E80C5-F02B-4087-AAE7-458C11B3BCD5}" type="presOf" srcId="{B4703847-F106-4CAC-8EC8-5549C21B99EE}" destId="{D7690173-87BE-4709-9FCF-84164F4B2E01}"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71014D7F-AEA9-402C-B340-7D88618DD882}" type="presOf" srcId="{208CDE73-19C1-4036-8879-8329847AE7D7}" destId="{C2C95121-CCB4-46CF-99B7-8C6305B2FA0C}"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F978F298-0BA3-4F2B-86A1-15285C4B7686}" type="presParOf" srcId="{CA836F8A-9E70-496F-B2AE-4E890391DF27}" destId="{E393BC9B-5E8E-4796-ABB9-3E83163505F1}" srcOrd="0" destOrd="0" presId="urn:microsoft.com/office/officeart/2005/8/layout/hChevron3"/>
    <dgm:cxn modelId="{95D6D397-B34E-4665-AF3F-A8566E4EDA79}" type="presParOf" srcId="{CA836F8A-9E70-496F-B2AE-4E890391DF27}" destId="{875FA838-FFD6-4DF6-89B6-C0BAF90C0230}" srcOrd="1" destOrd="0" presId="urn:microsoft.com/office/officeart/2005/8/layout/hChevron3"/>
    <dgm:cxn modelId="{B00C6C68-0F59-42EE-BCAA-F1C1A9AFC7A6}" type="presParOf" srcId="{CA836F8A-9E70-496F-B2AE-4E890391DF27}" destId="{D7690173-87BE-4709-9FCF-84164F4B2E01}" srcOrd="2" destOrd="0" presId="urn:microsoft.com/office/officeart/2005/8/layout/hChevron3"/>
    <dgm:cxn modelId="{5D772380-5C3E-4457-AC2D-B49AAFE73E0D}" type="presParOf" srcId="{CA836F8A-9E70-496F-B2AE-4E890391DF27}" destId="{C844942A-7EBB-4751-9D97-14FA6761F031}" srcOrd="3" destOrd="0" presId="urn:microsoft.com/office/officeart/2005/8/layout/hChevron3"/>
    <dgm:cxn modelId="{C46A428F-45FC-47F2-B4FC-9BD2AA214B77}"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89"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custT="1"/>
      <dgm:spPr>
        <a:xfrm>
          <a:off x="1884151"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Frontière de l’État membre importateur</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custT="1"/>
      <dgm:spPr>
        <a:xfrm>
          <a:off x="3765613"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Destination</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Y="76536">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6536">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6536">
        <dgm:presLayoutVars>
          <dgm:bulletEnabled val="1"/>
        </dgm:presLayoutVars>
      </dgm:prSet>
      <dgm:spPr>
        <a:prstGeom prst="chevron">
          <a:avLst/>
        </a:prstGeom>
      </dgm:spPr>
      <dgm:t>
        <a:bodyPr/>
        <a:lstStyle/>
        <a:p>
          <a:endParaRPr lang="fi-FI"/>
        </a:p>
      </dgm:t>
    </dgm:pt>
  </dgm:ptLst>
  <dgm:cxnLst>
    <dgm:cxn modelId="{B1FB5EF7-C7EA-40F5-B705-82F852AF66FE}" type="presOf" srcId="{208CDE73-19C1-4036-8879-8329847AE7D7}" destId="{C2C95121-CCB4-46CF-99B7-8C6305B2FA0C}" srcOrd="0" destOrd="0" presId="urn:microsoft.com/office/officeart/2005/8/layout/hChevron3"/>
    <dgm:cxn modelId="{4E090A98-91DC-4FC1-9D73-192590E6EE64}" srcId="{DD190E8A-B6B0-4A20-BAFD-FE24234791A5}" destId="{208CDE73-19C1-4036-8879-8329847AE7D7}" srcOrd="2" destOrd="0" parTransId="{91CEB43A-334A-49FE-961A-ADC1CD869A34}" sibTransId="{EBBEAAF7-F72D-4546-B3C2-D6724AEB7BB0}"/>
    <dgm:cxn modelId="{483B6C17-5F38-487A-9E5D-B58392208D2C}" srcId="{DD190E8A-B6B0-4A20-BAFD-FE24234791A5}" destId="{D956D950-EA6A-4AAF-81D0-53349A2E3117}" srcOrd="0" destOrd="0" parTransId="{0F4F6C13-2B56-4A41-BD85-AF7F77877EC8}" sibTransId="{CEAE49ED-D2EB-40C4-A762-D074814F8FDF}"/>
    <dgm:cxn modelId="{F15CD95F-069F-4060-948B-32DA53558199}" type="presOf" srcId="{D956D950-EA6A-4AAF-81D0-53349A2E3117}" destId="{E393BC9B-5E8E-4796-ABB9-3E83163505F1}" srcOrd="0" destOrd="0" presId="urn:microsoft.com/office/officeart/2005/8/layout/hChevron3"/>
    <dgm:cxn modelId="{1D6336D9-4511-41A3-AFB6-AC0E4D76B9F8}" type="presOf" srcId="{B4703847-F106-4CAC-8EC8-5549C21B99EE}" destId="{D7690173-87BE-4709-9FCF-84164F4B2E01}"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2BE8632F-5E88-445F-BF2D-2DC4333C68EA}" type="presOf" srcId="{DD190E8A-B6B0-4A20-BAFD-FE24234791A5}" destId="{CA836F8A-9E70-496F-B2AE-4E890391DF27}" srcOrd="0" destOrd="0" presId="urn:microsoft.com/office/officeart/2005/8/layout/hChevron3"/>
    <dgm:cxn modelId="{04586EE0-C4E1-4F8C-8324-BE55560B1EAA}" type="presParOf" srcId="{CA836F8A-9E70-496F-B2AE-4E890391DF27}" destId="{E393BC9B-5E8E-4796-ABB9-3E83163505F1}" srcOrd="0" destOrd="0" presId="urn:microsoft.com/office/officeart/2005/8/layout/hChevron3"/>
    <dgm:cxn modelId="{F2BFB62F-C4C7-40C0-AEF3-200832508ECC}" type="presParOf" srcId="{CA836F8A-9E70-496F-B2AE-4E890391DF27}" destId="{875FA838-FFD6-4DF6-89B6-C0BAF90C0230}" srcOrd="1" destOrd="0" presId="urn:microsoft.com/office/officeart/2005/8/layout/hChevron3"/>
    <dgm:cxn modelId="{383E101D-2F57-4AF9-8B06-4E77FA34B263}" type="presParOf" srcId="{CA836F8A-9E70-496F-B2AE-4E890391DF27}" destId="{D7690173-87BE-4709-9FCF-84164F4B2E01}" srcOrd="2" destOrd="0" presId="urn:microsoft.com/office/officeart/2005/8/layout/hChevron3"/>
    <dgm:cxn modelId="{6C0D9C01-0671-4039-BED7-8C334F319BBD}" type="presParOf" srcId="{CA836F8A-9E70-496F-B2AE-4E890391DF27}" destId="{C844942A-7EBB-4751-9D97-14FA6761F031}" srcOrd="3" destOrd="0" presId="urn:microsoft.com/office/officeart/2005/8/layout/hChevron3"/>
    <dgm:cxn modelId="{E045AF8D-D34F-4AD0-B0F2-D5A018DF3E8D}"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46"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dgm:spPr>
        <a:xfrm>
          <a:off x="1793"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dgm:spPr>
        <a:xfrm>
          <a:off x="1440979"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Frontière de l’Union</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dgm:spPr>
        <a:xfrm>
          <a:off x="4319353"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Destination</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4859167F-E786-4269-87F8-33763317AC9B}">
      <dgm:prSet phldrT="[Teksti]"/>
      <dgm:spPr>
        <a:xfrm>
          <a:off x="2880166"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a:t>Frontière de l’État membre importateur</a:t>
          </a:r>
        </a:p>
      </dgm:t>
    </dgm:pt>
    <dgm:pt modelId="{B7D5F42C-88E0-4004-A2A5-7BC181373FDF}" type="parTrans" cxnId="{32E1CCB0-E66B-49DE-BE69-2D99FD2420CD}">
      <dgm:prSet/>
      <dgm:spPr/>
      <dgm:t>
        <a:bodyPr/>
        <a:lstStyle/>
        <a:p>
          <a:endParaRPr lang="fi-FI"/>
        </a:p>
      </dgm:t>
    </dgm:pt>
    <dgm:pt modelId="{A860F8BA-AFAA-4690-8354-D5402E2CECAA}" type="sibTrans" cxnId="{32E1CCB0-E66B-49DE-BE69-2D99FD2420CD}">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4">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4">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DF110680-452F-44CF-9767-037AFC958579}" type="pres">
      <dgm:prSet presAssocID="{4859167F-E786-4269-87F8-33763317AC9B}" presName="parTxOnly" presStyleLbl="node1" presStyleIdx="2" presStyleCnt="4">
        <dgm:presLayoutVars>
          <dgm:bulletEnabled val="1"/>
        </dgm:presLayoutVars>
      </dgm:prSet>
      <dgm:spPr>
        <a:prstGeom prst="chevron">
          <a:avLst/>
        </a:prstGeom>
      </dgm:spPr>
      <dgm:t>
        <a:bodyPr/>
        <a:lstStyle/>
        <a:p>
          <a:endParaRPr lang="ru-RU"/>
        </a:p>
      </dgm:t>
    </dgm:pt>
    <dgm:pt modelId="{1E23DED4-B661-4456-BCC8-53FAA88DB95E}" type="pres">
      <dgm:prSet presAssocID="{A860F8BA-AFAA-4690-8354-D5402E2CECAA}" presName="parSpace" presStyleCnt="0"/>
      <dgm:spPr/>
    </dgm:pt>
    <dgm:pt modelId="{C2C95121-CCB4-46CF-99B7-8C6305B2FA0C}" type="pres">
      <dgm:prSet presAssocID="{208CDE73-19C1-4036-8879-8329847AE7D7}" presName="parTxOnly" presStyleLbl="node1" presStyleIdx="3" presStyleCnt="4">
        <dgm:presLayoutVars>
          <dgm:bulletEnabled val="1"/>
        </dgm:presLayoutVars>
      </dgm:prSet>
      <dgm:spPr>
        <a:prstGeom prst="chevron">
          <a:avLst/>
        </a:prstGeom>
      </dgm:spPr>
      <dgm:t>
        <a:bodyPr/>
        <a:lstStyle/>
        <a:p>
          <a:endParaRPr lang="fi-FI"/>
        </a:p>
      </dgm:t>
    </dgm:pt>
  </dgm:ptLst>
  <dgm:cxnLst>
    <dgm:cxn modelId="{32E1CCB0-E66B-49DE-BE69-2D99FD2420CD}" srcId="{DD190E8A-B6B0-4A20-BAFD-FE24234791A5}" destId="{4859167F-E786-4269-87F8-33763317AC9B}" srcOrd="2" destOrd="0" parTransId="{B7D5F42C-88E0-4004-A2A5-7BC181373FDF}" sibTransId="{A860F8BA-AFAA-4690-8354-D5402E2CECAA}"/>
    <dgm:cxn modelId="{4E090A98-91DC-4FC1-9D73-192590E6EE64}" srcId="{DD190E8A-B6B0-4A20-BAFD-FE24234791A5}" destId="{208CDE73-19C1-4036-8879-8329847AE7D7}" srcOrd="3" destOrd="0" parTransId="{91CEB43A-334A-49FE-961A-ADC1CD869A34}" sibTransId="{EBBEAAF7-F72D-4546-B3C2-D6724AEB7BB0}"/>
    <dgm:cxn modelId="{5E199642-AB3F-4F92-835C-FA307EC89963}" type="presOf" srcId="{4859167F-E786-4269-87F8-33763317AC9B}" destId="{DF110680-452F-44CF-9767-037AFC958579}" srcOrd="0" destOrd="0" presId="urn:microsoft.com/office/officeart/2005/8/layout/hChevron3"/>
    <dgm:cxn modelId="{C6F78036-12F7-449A-8F19-DFD9CCD209AB}" type="presOf" srcId="{DD190E8A-B6B0-4A20-BAFD-FE24234791A5}" destId="{CA836F8A-9E70-496F-B2AE-4E890391DF27}" srcOrd="0" destOrd="0" presId="urn:microsoft.com/office/officeart/2005/8/layout/hChevron3"/>
    <dgm:cxn modelId="{8A491FA5-0DF2-415B-B9BA-1D5439B1C19B}" type="presOf" srcId="{B4703847-F106-4CAC-8EC8-5549C21B99EE}" destId="{D7690173-87BE-4709-9FCF-84164F4B2E01}" srcOrd="0" destOrd="0" presId="urn:microsoft.com/office/officeart/2005/8/layout/hChevron3"/>
    <dgm:cxn modelId="{3B97ECEB-4E2C-46BB-A984-EA5B8EA06B10}" type="presOf" srcId="{D956D950-EA6A-4AAF-81D0-53349A2E3117}" destId="{E393BC9B-5E8E-4796-ABB9-3E83163505F1}"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A2917EE6-DFF2-4531-975A-40EE3E1ABD55}" srcId="{DD190E8A-B6B0-4A20-BAFD-FE24234791A5}" destId="{B4703847-F106-4CAC-8EC8-5549C21B99EE}" srcOrd="1" destOrd="0" parTransId="{30D0D01A-BC59-4A77-B11D-90715C5588DB}" sibTransId="{206FB9C5-B492-4918-9E89-F95B4D9C2452}"/>
    <dgm:cxn modelId="{5035A619-9C3F-4226-9B32-ADAD9B849371}" type="presOf" srcId="{208CDE73-19C1-4036-8879-8329847AE7D7}" destId="{C2C95121-CCB4-46CF-99B7-8C6305B2FA0C}" srcOrd="0" destOrd="0" presId="urn:microsoft.com/office/officeart/2005/8/layout/hChevron3"/>
    <dgm:cxn modelId="{62BBBA45-1A46-4EDC-95E2-9B303366EC7A}" type="presParOf" srcId="{CA836F8A-9E70-496F-B2AE-4E890391DF27}" destId="{E393BC9B-5E8E-4796-ABB9-3E83163505F1}" srcOrd="0" destOrd="0" presId="urn:microsoft.com/office/officeart/2005/8/layout/hChevron3"/>
    <dgm:cxn modelId="{FFB86B19-0A43-4907-9F3B-16FBC70E6A3D}" type="presParOf" srcId="{CA836F8A-9E70-496F-B2AE-4E890391DF27}" destId="{875FA838-FFD6-4DF6-89B6-C0BAF90C0230}" srcOrd="1" destOrd="0" presId="urn:microsoft.com/office/officeart/2005/8/layout/hChevron3"/>
    <dgm:cxn modelId="{E8052D89-578E-429B-8977-581DE1D41E02}" type="presParOf" srcId="{CA836F8A-9E70-496F-B2AE-4E890391DF27}" destId="{D7690173-87BE-4709-9FCF-84164F4B2E01}" srcOrd="2" destOrd="0" presId="urn:microsoft.com/office/officeart/2005/8/layout/hChevron3"/>
    <dgm:cxn modelId="{9094680F-9A23-4831-AC0B-4E8D75A81B59}" type="presParOf" srcId="{CA836F8A-9E70-496F-B2AE-4E890391DF27}" destId="{C844942A-7EBB-4751-9D97-14FA6761F031}" srcOrd="3" destOrd="0" presId="urn:microsoft.com/office/officeart/2005/8/layout/hChevron3"/>
    <dgm:cxn modelId="{3D93BA58-3443-4980-B997-3B7BD9B54D38}" type="presParOf" srcId="{CA836F8A-9E70-496F-B2AE-4E890391DF27}" destId="{DF110680-452F-44CF-9767-037AFC958579}" srcOrd="4" destOrd="0" presId="urn:microsoft.com/office/officeart/2005/8/layout/hChevron3"/>
    <dgm:cxn modelId="{41CD3745-A599-4221-855F-90055A8F2D28}" type="presParOf" srcId="{CA836F8A-9E70-496F-B2AE-4E890391DF27}" destId="{1E23DED4-B661-4456-BCC8-53FAA88DB95E}" srcOrd="5" destOrd="0" presId="urn:microsoft.com/office/officeart/2005/8/layout/hChevron3"/>
    <dgm:cxn modelId="{F2252721-0ABC-4CE0-BC89-05857BE31156}" type="presParOf" srcId="{CA836F8A-9E70-496F-B2AE-4E890391DF27}" destId="{C2C95121-CCB4-46CF-99B7-8C6305B2FA0C}" srcOrd="6" destOrd="0" presId="urn:microsoft.com/office/officeart/2005/8/layout/hChevron3"/>
  </dgm:cxnLst>
  <dgm:bg/>
  <dgm:whole/>
  <dgm:extLst>
    <a:ext uri="http://schemas.microsoft.com/office/drawing/2008/diagram">
      <dsp:dataModelExt xmlns:dsp="http://schemas.microsoft.com/office/drawing/2008/diagram" relId="rId151"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747"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custT="1"/>
      <dgm:spPr>
        <a:xfrm>
          <a:off x="1166201"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Lieu de livraison convenu</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custT="1"/>
      <dgm:spPr>
        <a:xfrm>
          <a:off x="4662564"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Destination</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4859167F-E786-4269-87F8-33763317AC9B}">
      <dgm:prSet phldrT="[Teksti]" custT="1"/>
      <dgm:spPr>
        <a:xfrm>
          <a:off x="3497110"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Frontière de l’État membre importateur</a:t>
          </a:r>
        </a:p>
      </dgm:t>
    </dgm:pt>
    <dgm:pt modelId="{B7D5F42C-88E0-4004-A2A5-7BC181373FDF}" type="parTrans" cxnId="{32E1CCB0-E66B-49DE-BE69-2D99FD2420CD}">
      <dgm:prSet/>
      <dgm:spPr/>
      <dgm:t>
        <a:bodyPr/>
        <a:lstStyle/>
        <a:p>
          <a:endParaRPr lang="fi-FI"/>
        </a:p>
      </dgm:t>
    </dgm:pt>
    <dgm:pt modelId="{A860F8BA-AFAA-4690-8354-D5402E2CECAA}" type="sibTrans" cxnId="{32E1CCB0-E66B-49DE-BE69-2D99FD2420CD}">
      <dgm:prSet/>
      <dgm:spPr/>
      <dgm:t>
        <a:bodyPr/>
        <a:lstStyle/>
        <a:p>
          <a:endParaRPr lang="fi-FI"/>
        </a:p>
      </dgm:t>
    </dgm:pt>
    <dgm:pt modelId="{A5056127-F101-4117-AFAC-960148A9841A}">
      <dgm:prSet phldrT="[Teksti]" custT="1"/>
      <dgm:spPr>
        <a:xfrm>
          <a:off x="2331655"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Frontière de l’Union</a:t>
          </a:r>
        </a:p>
      </dgm:t>
    </dgm:pt>
    <dgm:pt modelId="{85D63532-DF5E-4F7B-A2EF-621A7A87D5FB}" type="parTrans" cxnId="{FB2E9E6D-E2A4-4C66-A221-420B70DAC609}">
      <dgm:prSet/>
      <dgm:spPr/>
      <dgm:t>
        <a:bodyPr/>
        <a:lstStyle/>
        <a:p>
          <a:endParaRPr lang="fi-FI"/>
        </a:p>
      </dgm:t>
    </dgm:pt>
    <dgm:pt modelId="{473997CB-E9ED-40F8-B1B2-4F0E2C05566E}" type="sibTrans" cxnId="{FB2E9E6D-E2A4-4C66-A221-420B70DAC609}">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5" custScaleX="125707" custScaleY="144273">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5" custScaleX="114313" custScaleY="146555" custLinFactNeighborX="-29421">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FC5600D8-481B-4067-BC19-459499462632}" type="pres">
      <dgm:prSet presAssocID="{A5056127-F101-4117-AFAC-960148A9841A}" presName="parTxOnly" presStyleLbl="node1" presStyleIdx="2" presStyleCnt="5" custScaleX="115863" custScaleY="148543" custLinFactNeighborX="-53792">
        <dgm:presLayoutVars>
          <dgm:bulletEnabled val="1"/>
        </dgm:presLayoutVars>
      </dgm:prSet>
      <dgm:spPr>
        <a:prstGeom prst="chevron">
          <a:avLst/>
        </a:prstGeom>
      </dgm:spPr>
      <dgm:t>
        <a:bodyPr/>
        <a:lstStyle/>
        <a:p>
          <a:endParaRPr lang="ru-RU"/>
        </a:p>
      </dgm:t>
    </dgm:pt>
    <dgm:pt modelId="{76C942F2-EC90-4EC8-82A5-21F8FA51F17C}" type="pres">
      <dgm:prSet presAssocID="{473997CB-E9ED-40F8-B1B2-4F0E2C05566E}" presName="parSpace" presStyleCnt="0"/>
      <dgm:spPr/>
    </dgm:pt>
    <dgm:pt modelId="{DF110680-452F-44CF-9767-037AFC958579}" type="pres">
      <dgm:prSet presAssocID="{4859167F-E786-4269-87F8-33763317AC9B}" presName="parTxOnly" presStyleLbl="node1" presStyleIdx="3" presStyleCnt="5" custScaleX="116872" custScaleY="149836" custLinFactNeighborX="-75482">
        <dgm:presLayoutVars>
          <dgm:bulletEnabled val="1"/>
        </dgm:presLayoutVars>
      </dgm:prSet>
      <dgm:spPr>
        <a:prstGeom prst="chevron">
          <a:avLst/>
        </a:prstGeom>
      </dgm:spPr>
      <dgm:t>
        <a:bodyPr/>
        <a:lstStyle/>
        <a:p>
          <a:endParaRPr lang="ru-RU"/>
        </a:p>
      </dgm:t>
    </dgm:pt>
    <dgm:pt modelId="{1E23DED4-B661-4456-BCC8-53FAA88DB95E}" type="pres">
      <dgm:prSet presAssocID="{A860F8BA-AFAA-4690-8354-D5402E2CECAA}" presName="parSpace" presStyleCnt="0"/>
      <dgm:spPr/>
    </dgm:pt>
    <dgm:pt modelId="{C2C95121-CCB4-46CF-99B7-8C6305B2FA0C}" type="pres">
      <dgm:prSet presAssocID="{208CDE73-19C1-4036-8879-8329847AE7D7}" presName="parTxOnly" presStyleLbl="node1" presStyleIdx="4" presStyleCnt="5" custScaleX="137321" custScaleY="149836" custLinFactX="-1252" custLinFactNeighborX="-100000">
        <dgm:presLayoutVars>
          <dgm:bulletEnabled val="1"/>
        </dgm:presLayoutVars>
      </dgm:prSet>
      <dgm:spPr>
        <a:prstGeom prst="chevron">
          <a:avLst/>
        </a:prstGeom>
      </dgm:spPr>
      <dgm:t>
        <a:bodyPr/>
        <a:lstStyle/>
        <a:p>
          <a:endParaRPr lang="fi-FI"/>
        </a:p>
      </dgm:t>
    </dgm:pt>
  </dgm:ptLst>
  <dgm:cxnLst>
    <dgm:cxn modelId="{C96CC824-676D-4BF6-A592-6B30F057A7BD}" type="presOf" srcId="{D956D950-EA6A-4AAF-81D0-53349A2E3117}" destId="{E393BC9B-5E8E-4796-ABB9-3E83163505F1}" srcOrd="0" destOrd="0" presId="urn:microsoft.com/office/officeart/2005/8/layout/hChevron3"/>
    <dgm:cxn modelId="{32E1CCB0-E66B-49DE-BE69-2D99FD2420CD}" srcId="{DD190E8A-B6B0-4A20-BAFD-FE24234791A5}" destId="{4859167F-E786-4269-87F8-33763317AC9B}" srcOrd="3" destOrd="0" parTransId="{B7D5F42C-88E0-4004-A2A5-7BC181373FDF}" sibTransId="{A860F8BA-AFAA-4690-8354-D5402E2CECAA}"/>
    <dgm:cxn modelId="{35954BCD-6576-45F0-B692-49A2B6A8CA30}" type="presOf" srcId="{B4703847-F106-4CAC-8EC8-5549C21B99EE}" destId="{D7690173-87BE-4709-9FCF-84164F4B2E01}" srcOrd="0" destOrd="0" presId="urn:microsoft.com/office/officeart/2005/8/layout/hChevron3"/>
    <dgm:cxn modelId="{B6E44E47-A014-48C7-A780-8657E0EAB9B7}" type="presOf" srcId="{208CDE73-19C1-4036-8879-8329847AE7D7}" destId="{C2C95121-CCB4-46CF-99B7-8C6305B2FA0C}" srcOrd="0" destOrd="0" presId="urn:microsoft.com/office/officeart/2005/8/layout/hChevron3"/>
    <dgm:cxn modelId="{4E090A98-91DC-4FC1-9D73-192590E6EE64}" srcId="{DD190E8A-B6B0-4A20-BAFD-FE24234791A5}" destId="{208CDE73-19C1-4036-8879-8329847AE7D7}" srcOrd="4" destOrd="0" parTransId="{91CEB43A-334A-49FE-961A-ADC1CD869A34}" sibTransId="{EBBEAAF7-F72D-4546-B3C2-D6724AEB7BB0}"/>
    <dgm:cxn modelId="{0C2D1C28-2DE3-433C-9177-09872EB2E3E5}" type="presOf" srcId="{A5056127-F101-4117-AFAC-960148A9841A}" destId="{FC5600D8-481B-4067-BC19-459499462632}"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D97FFBAB-A080-4DCC-AB17-10597F9F4606}" type="presOf" srcId="{DD190E8A-B6B0-4A20-BAFD-FE24234791A5}" destId="{CA836F8A-9E70-496F-B2AE-4E890391DF27}" srcOrd="0" destOrd="0" presId="urn:microsoft.com/office/officeart/2005/8/layout/hChevron3"/>
    <dgm:cxn modelId="{FB2E9E6D-E2A4-4C66-A221-420B70DAC609}" srcId="{DD190E8A-B6B0-4A20-BAFD-FE24234791A5}" destId="{A5056127-F101-4117-AFAC-960148A9841A}" srcOrd="2" destOrd="0" parTransId="{85D63532-DF5E-4F7B-A2EF-621A7A87D5FB}" sibTransId="{473997CB-E9ED-40F8-B1B2-4F0E2C05566E}"/>
    <dgm:cxn modelId="{A2917EE6-DFF2-4531-975A-40EE3E1ABD55}" srcId="{DD190E8A-B6B0-4A20-BAFD-FE24234791A5}" destId="{B4703847-F106-4CAC-8EC8-5549C21B99EE}" srcOrd="1" destOrd="0" parTransId="{30D0D01A-BC59-4A77-B11D-90715C5588DB}" sibTransId="{206FB9C5-B492-4918-9E89-F95B4D9C2452}"/>
    <dgm:cxn modelId="{BB279BB6-30EB-4B5B-9424-AE203C083C98}" type="presOf" srcId="{4859167F-E786-4269-87F8-33763317AC9B}" destId="{DF110680-452F-44CF-9767-037AFC958579}" srcOrd="0" destOrd="0" presId="urn:microsoft.com/office/officeart/2005/8/layout/hChevron3"/>
    <dgm:cxn modelId="{096189FD-48F0-4BF1-B93D-DF96D82999C1}" type="presParOf" srcId="{CA836F8A-9E70-496F-B2AE-4E890391DF27}" destId="{E393BC9B-5E8E-4796-ABB9-3E83163505F1}" srcOrd="0" destOrd="0" presId="urn:microsoft.com/office/officeart/2005/8/layout/hChevron3"/>
    <dgm:cxn modelId="{DAD0FF97-6BB7-4E03-92E1-B367F5AA5C2E}" type="presParOf" srcId="{CA836F8A-9E70-496F-B2AE-4E890391DF27}" destId="{875FA838-FFD6-4DF6-89B6-C0BAF90C0230}" srcOrd="1" destOrd="0" presId="urn:microsoft.com/office/officeart/2005/8/layout/hChevron3"/>
    <dgm:cxn modelId="{016760EA-6401-4064-9955-ADA70454AA44}" type="presParOf" srcId="{CA836F8A-9E70-496F-B2AE-4E890391DF27}" destId="{D7690173-87BE-4709-9FCF-84164F4B2E01}" srcOrd="2" destOrd="0" presId="urn:microsoft.com/office/officeart/2005/8/layout/hChevron3"/>
    <dgm:cxn modelId="{1CAB3FB7-17E7-4703-A0F8-74890374465B}" type="presParOf" srcId="{CA836F8A-9E70-496F-B2AE-4E890391DF27}" destId="{C844942A-7EBB-4751-9D97-14FA6761F031}" srcOrd="3" destOrd="0" presId="urn:microsoft.com/office/officeart/2005/8/layout/hChevron3"/>
    <dgm:cxn modelId="{924B73DD-EABC-49FC-8692-EA5A2BA7D94F}" type="presParOf" srcId="{CA836F8A-9E70-496F-B2AE-4E890391DF27}" destId="{FC5600D8-481B-4067-BC19-459499462632}" srcOrd="4" destOrd="0" presId="urn:microsoft.com/office/officeart/2005/8/layout/hChevron3"/>
    <dgm:cxn modelId="{27515B1E-B9DF-4AF6-B9F8-88F094E102DE}" type="presParOf" srcId="{CA836F8A-9E70-496F-B2AE-4E890391DF27}" destId="{76C942F2-EC90-4EC8-82A5-21F8FA51F17C}" srcOrd="5" destOrd="0" presId="urn:microsoft.com/office/officeart/2005/8/layout/hChevron3"/>
    <dgm:cxn modelId="{C46D0794-10F1-41D1-9701-BCCFE544FCA6}" type="presParOf" srcId="{CA836F8A-9E70-496F-B2AE-4E890391DF27}" destId="{DF110680-452F-44CF-9767-037AFC958579}" srcOrd="6" destOrd="0" presId="urn:microsoft.com/office/officeart/2005/8/layout/hChevron3"/>
    <dgm:cxn modelId="{D2FB0EEA-5B97-4A7A-B5F7-C789823897AB}" type="presParOf" srcId="{CA836F8A-9E70-496F-B2AE-4E890391DF27}" destId="{1E23DED4-B661-4456-BCC8-53FAA88DB95E}" srcOrd="7" destOrd="0" presId="urn:microsoft.com/office/officeart/2005/8/layout/hChevron3"/>
    <dgm:cxn modelId="{4A7D6F20-491B-44F3-93AB-C6F4F7C72FF2}" type="presParOf" srcId="{CA836F8A-9E70-496F-B2AE-4E890391DF27}" destId="{C2C95121-CCB4-46CF-99B7-8C6305B2FA0C}" srcOrd="8" destOrd="0" presId="urn:microsoft.com/office/officeart/2005/8/layout/hChevron3"/>
  </dgm:cxnLst>
  <dgm:bg/>
  <dgm:whole/>
  <dgm:extLst>
    <a:ext uri="http://schemas.microsoft.com/office/drawing/2008/diagram">
      <dsp:dataModelExt xmlns:dsp="http://schemas.microsoft.com/office/drawing/2008/diagram" relId="rId156"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89"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Lieu d’expédition</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custT="1"/>
      <dgm:spPr>
        <a:xfrm>
          <a:off x="1884151"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Frontière de l’État membre importateur</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custT="1"/>
      <dgm:spPr>
        <a:xfrm>
          <a:off x="3765613"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aseline="0"/>
            <a:t>Destination</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Y="80363">
        <dgm:presLayoutVars>
          <dgm:bulletEnabled val="1"/>
        </dgm:presLayoutVars>
      </dgm:prSet>
      <dgm:spPr>
        <a:prstGeom prst="homePlate">
          <a:avLst/>
        </a:prstGeom>
      </dgm:spPr>
      <dgm:t>
        <a:bodyPr/>
        <a:lstStyle/>
        <a:p>
          <a:endParaRPr lang="fi-FI"/>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6536">
        <dgm:presLayoutVars>
          <dgm:bulletEnabled val="1"/>
        </dgm:presLayoutVars>
      </dgm:prSet>
      <dgm:spPr>
        <a:prstGeom prst="chevron">
          <a:avLst/>
        </a:prstGeom>
      </dgm:spPr>
      <dgm:t>
        <a:bodyPr/>
        <a:lstStyle/>
        <a:p>
          <a:endParaRPr lang="fi-FI"/>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6536">
        <dgm:presLayoutVars>
          <dgm:bulletEnabled val="1"/>
        </dgm:presLayoutVars>
      </dgm:prSet>
      <dgm:spPr>
        <a:prstGeom prst="chevron">
          <a:avLst/>
        </a:prstGeom>
      </dgm:spPr>
      <dgm:t>
        <a:bodyPr/>
        <a:lstStyle/>
        <a:p>
          <a:endParaRPr lang="fi-FI"/>
        </a:p>
      </dgm:t>
    </dgm:pt>
  </dgm:ptLst>
  <dgm:cxnLst>
    <dgm:cxn modelId="{3330EF4E-0AF1-43A6-B9C1-688ACD6AC14A}" type="presOf" srcId="{D956D950-EA6A-4AAF-81D0-53349A2E3117}" destId="{E393BC9B-5E8E-4796-ABB9-3E83163505F1}" srcOrd="0" destOrd="0" presId="urn:microsoft.com/office/officeart/2005/8/layout/hChevron3"/>
    <dgm:cxn modelId="{B927FC25-B331-42F5-A86E-E24007DBA2CF}" type="presOf" srcId="{DD190E8A-B6B0-4A20-BAFD-FE24234791A5}" destId="{CA836F8A-9E70-496F-B2AE-4E890391DF27}" srcOrd="0" destOrd="0" presId="urn:microsoft.com/office/officeart/2005/8/layout/hChevron3"/>
    <dgm:cxn modelId="{4E090A98-91DC-4FC1-9D73-192590E6EE64}" srcId="{DD190E8A-B6B0-4A20-BAFD-FE24234791A5}" destId="{208CDE73-19C1-4036-8879-8329847AE7D7}" srcOrd="2" destOrd="0" parTransId="{91CEB43A-334A-49FE-961A-ADC1CD869A34}" sibTransId="{EBBEAAF7-F72D-4546-B3C2-D6724AEB7BB0}"/>
    <dgm:cxn modelId="{217726B6-F4AF-449E-A497-328C9CE46E16}" type="presOf" srcId="{B4703847-F106-4CAC-8EC8-5549C21B99EE}" destId="{D7690173-87BE-4709-9FCF-84164F4B2E01}"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334711D2-1EA8-4793-9D24-E65209DE521F}" type="presOf" srcId="{208CDE73-19C1-4036-8879-8329847AE7D7}" destId="{C2C95121-CCB4-46CF-99B7-8C6305B2FA0C}"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FE039558-CF26-4E09-A927-C2045B1474CE}" type="presParOf" srcId="{CA836F8A-9E70-496F-B2AE-4E890391DF27}" destId="{E393BC9B-5E8E-4796-ABB9-3E83163505F1}" srcOrd="0" destOrd="0" presId="urn:microsoft.com/office/officeart/2005/8/layout/hChevron3"/>
    <dgm:cxn modelId="{1138D89B-1FF3-4A74-A243-A7BEAE0C5F88}" type="presParOf" srcId="{CA836F8A-9E70-496F-B2AE-4E890391DF27}" destId="{875FA838-FFD6-4DF6-89B6-C0BAF90C0230}" srcOrd="1" destOrd="0" presId="urn:microsoft.com/office/officeart/2005/8/layout/hChevron3"/>
    <dgm:cxn modelId="{FE32CA5C-71F1-444F-A585-8FA1CCF72E71}" type="presParOf" srcId="{CA836F8A-9E70-496F-B2AE-4E890391DF27}" destId="{D7690173-87BE-4709-9FCF-84164F4B2E01}" srcOrd="2" destOrd="0" presId="urn:microsoft.com/office/officeart/2005/8/layout/hChevron3"/>
    <dgm:cxn modelId="{DB8BDCAF-1BC8-49B8-A5FB-618AE48795F6}" type="presParOf" srcId="{CA836F8A-9E70-496F-B2AE-4E890391DF27}" destId="{C844942A-7EBB-4751-9D97-14FA6761F031}" srcOrd="3" destOrd="0" presId="urn:microsoft.com/office/officeart/2005/8/layout/hChevron3"/>
    <dgm:cxn modelId="{EFCE5C9B-DCAD-4D9F-BBB2-7A15622BE0D7}"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6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pour destination particulière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d’exportation</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21B8F1D0-6447-4833-A092-D384EDB62902}" type="presOf" srcId="{20870767-4944-4511-927D-46598668859D}" destId="{18DC044A-1F71-49EB-ADDF-DB15E4101459}"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39F52282-33A8-4110-A47D-3F352023D439}" type="presOf" srcId="{2D05EFF2-4A80-46D7-85E3-F0D78AD1CA48}" destId="{C87A1256-A6D5-4871-9EE7-B472E011B411}" srcOrd="1"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557275D8-E0A0-4309-828E-F97219904ECD}" type="presOf" srcId="{2D05EFF2-4A80-46D7-85E3-F0D78AD1CA48}" destId="{16E67418-690F-4D28-BC33-0DE1EBD27355}" srcOrd="0" destOrd="0" presId="urn:microsoft.com/office/officeart/2005/8/layout/process1"/>
    <dgm:cxn modelId="{0B346836-595B-4E67-85EE-9E0424050192}" type="presOf" srcId="{6AD0D6C9-AF9C-42C2-9A51-39D9353E589D}" destId="{2248C385-D6D9-49FB-8580-1668D7F0E53C}" srcOrd="0" destOrd="0" presId="urn:microsoft.com/office/officeart/2005/8/layout/process1"/>
    <dgm:cxn modelId="{91E63818-7035-4AA7-9CBB-4822DCEBEAF1}"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CABD9D2F-8AE0-4F31-B499-DF5C4AF6645F}" type="presOf" srcId="{DB1C4789-5301-444A-98E7-6EC35B027E35}" destId="{97A316B4-F38A-4DC1-A105-5B32D505B541}" srcOrd="0" destOrd="0" presId="urn:microsoft.com/office/officeart/2005/8/layout/process1"/>
    <dgm:cxn modelId="{3B91B6FA-079D-4B0A-83BB-409DE14416DB}" type="presOf" srcId="{D6977A15-1055-4C50-8B34-E663A3E2A7FC}" destId="{5245FF3F-6C1D-4295-89E6-8A88C5B3A5A3}" srcOrd="0" destOrd="0" presId="urn:microsoft.com/office/officeart/2005/8/layout/process1"/>
    <dgm:cxn modelId="{5D0A3A5C-8097-48F5-9835-AE4A2AC958F6}" type="presOf" srcId="{DB1C4789-5301-444A-98E7-6EC35B027E35}" destId="{606E5197-BB89-4842-8CC3-9C6A812904DF}" srcOrd="1" destOrd="0" presId="urn:microsoft.com/office/officeart/2005/8/layout/process1"/>
    <dgm:cxn modelId="{272FC8D5-22C3-4850-9DCE-72BC06ABC985}" type="presParOf" srcId="{A761E4AD-84CE-479F-B00E-0A26826AE833}" destId="{18DC044A-1F71-49EB-ADDF-DB15E4101459}" srcOrd="0" destOrd="0" presId="urn:microsoft.com/office/officeart/2005/8/layout/process1"/>
    <dgm:cxn modelId="{0A463AF6-CBC8-441E-9243-91D4BE4EB748}" type="presParOf" srcId="{A761E4AD-84CE-479F-B00E-0A26826AE833}" destId="{16E67418-690F-4D28-BC33-0DE1EBD27355}" srcOrd="1" destOrd="0" presId="urn:microsoft.com/office/officeart/2005/8/layout/process1"/>
    <dgm:cxn modelId="{EA6186FF-6819-4C81-9121-047C5E35053A}" type="presParOf" srcId="{16E67418-690F-4D28-BC33-0DE1EBD27355}" destId="{C87A1256-A6D5-4871-9EE7-B472E011B411}" srcOrd="0" destOrd="0" presId="urn:microsoft.com/office/officeart/2005/8/layout/process1"/>
    <dgm:cxn modelId="{113C4F86-0EE8-4280-83FF-2671FA379450}" type="presParOf" srcId="{A761E4AD-84CE-479F-B00E-0A26826AE833}" destId="{5245FF3F-6C1D-4295-89E6-8A88C5B3A5A3}" srcOrd="2" destOrd="0" presId="urn:microsoft.com/office/officeart/2005/8/layout/process1"/>
    <dgm:cxn modelId="{B02E492A-7A8F-4508-ABBE-A507CCE568EB}" type="presParOf" srcId="{A761E4AD-84CE-479F-B00E-0A26826AE833}" destId="{97A316B4-F38A-4DC1-A105-5B32D505B541}" srcOrd="3" destOrd="0" presId="urn:microsoft.com/office/officeart/2005/8/layout/process1"/>
    <dgm:cxn modelId="{72E74D93-18DC-4436-83A5-CEB96A3EF4A5}" type="presParOf" srcId="{97A316B4-F38A-4DC1-A105-5B32D505B541}" destId="{606E5197-BB89-4842-8CC3-9C6A812904DF}" srcOrd="0" destOrd="0" presId="urn:microsoft.com/office/officeart/2005/8/layout/process1"/>
    <dgm:cxn modelId="{B15AF3B7-A007-4561-BB4A-6934981C7FAB}"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pour admission temporaire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réexportation</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6BECD935-E6FF-4E1E-8322-410D5D9E263C}" type="presOf" srcId="{496ACAF1-D6E5-45C4-B4AF-C418671B0326}" destId="{A761E4AD-84CE-479F-B00E-0A26826AE83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EFF6DCA1-28C2-4F95-AB47-FF6E940C20B1}" type="presOf" srcId="{DB1C4789-5301-444A-98E7-6EC35B027E35}" destId="{97A316B4-F38A-4DC1-A105-5B32D505B541}" srcOrd="0" destOrd="0" presId="urn:microsoft.com/office/officeart/2005/8/layout/process1"/>
    <dgm:cxn modelId="{A0D0155C-3AF2-4376-8487-4F175165A9E3}" type="presOf" srcId="{2D05EFF2-4A80-46D7-85E3-F0D78AD1CA48}" destId="{C87A1256-A6D5-4871-9EE7-B472E011B411}" srcOrd="1"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15966E9A-9F4A-414E-9132-82C9D3ED1DE3}" type="presOf" srcId="{2D05EFF2-4A80-46D7-85E3-F0D78AD1CA48}" destId="{16E67418-690F-4D28-BC33-0DE1EBD27355}" srcOrd="0" destOrd="0" presId="urn:microsoft.com/office/officeart/2005/8/layout/process1"/>
    <dgm:cxn modelId="{81324C55-4D32-43F9-9CD3-261D4917209F}" type="presOf" srcId="{D6977A15-1055-4C50-8B34-E663A3E2A7FC}" destId="{5245FF3F-6C1D-4295-89E6-8A88C5B3A5A3}" srcOrd="0" destOrd="0" presId="urn:microsoft.com/office/officeart/2005/8/layout/process1"/>
    <dgm:cxn modelId="{EB49892C-B653-44F0-A9B8-CFECFC19EBF5}" type="presOf" srcId="{DB1C4789-5301-444A-98E7-6EC35B027E35}" destId="{606E5197-BB89-4842-8CC3-9C6A812904DF}" srcOrd="1" destOrd="0" presId="urn:microsoft.com/office/officeart/2005/8/layout/process1"/>
    <dgm:cxn modelId="{10DE9C39-3F31-4D91-818A-1F79852561CC}" type="presOf" srcId="{20870767-4944-4511-927D-46598668859D}" destId="{18DC044A-1F71-49EB-ADDF-DB15E4101459}" srcOrd="0" destOrd="0" presId="urn:microsoft.com/office/officeart/2005/8/layout/process1"/>
    <dgm:cxn modelId="{3FA2808D-4AD2-4B47-8712-AF66A7DA9973}" type="presOf" srcId="{6AD0D6C9-AF9C-42C2-9A51-39D9353E589D}" destId="{2248C385-D6D9-49FB-8580-1668D7F0E53C}"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DCF55F61-3224-4F8B-AB42-86E4390A2B07}" type="presParOf" srcId="{A761E4AD-84CE-479F-B00E-0A26826AE833}" destId="{18DC044A-1F71-49EB-ADDF-DB15E4101459}" srcOrd="0" destOrd="0" presId="urn:microsoft.com/office/officeart/2005/8/layout/process1"/>
    <dgm:cxn modelId="{32F5CFB2-0F2A-45AB-A0B8-6F26D08C0809}" type="presParOf" srcId="{A761E4AD-84CE-479F-B00E-0A26826AE833}" destId="{16E67418-690F-4D28-BC33-0DE1EBD27355}" srcOrd="1" destOrd="0" presId="urn:microsoft.com/office/officeart/2005/8/layout/process1"/>
    <dgm:cxn modelId="{A4C89028-E7CA-45AA-AE41-7BFEF570ABF4}" type="presParOf" srcId="{16E67418-690F-4D28-BC33-0DE1EBD27355}" destId="{C87A1256-A6D5-4871-9EE7-B472E011B411}" srcOrd="0" destOrd="0" presId="urn:microsoft.com/office/officeart/2005/8/layout/process1"/>
    <dgm:cxn modelId="{601366FB-9872-4755-91F3-C5E5746330A1}" type="presParOf" srcId="{A761E4AD-84CE-479F-B00E-0A26826AE833}" destId="{5245FF3F-6C1D-4295-89E6-8A88C5B3A5A3}" srcOrd="2" destOrd="0" presId="urn:microsoft.com/office/officeart/2005/8/layout/process1"/>
    <dgm:cxn modelId="{6CE29B02-B987-4A29-996C-B07539D8F3D8}" type="presParOf" srcId="{A761E4AD-84CE-479F-B00E-0A26826AE833}" destId="{97A316B4-F38A-4DC1-A105-5B32D505B541}" srcOrd="3" destOrd="0" presId="urn:microsoft.com/office/officeart/2005/8/layout/process1"/>
    <dgm:cxn modelId="{77B87423-0FAA-4FB3-8167-68E2F39206AF}" type="presParOf" srcId="{97A316B4-F38A-4DC1-A105-5B32D505B541}" destId="{606E5197-BB89-4842-8CC3-9C6A812904DF}" srcOrd="0" destOrd="0" presId="urn:microsoft.com/office/officeart/2005/8/layout/process1"/>
    <dgm:cxn modelId="{D3799896-50F2-46AC-BC8B-E1A70ABCC8F6}"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dépôt temporaire</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t>Déclaration de transit (T1)</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5EAC092A-EB8F-433F-9CA2-4CEA1FE83402}" type="presOf" srcId="{2D05EFF2-4A80-46D7-85E3-F0D78AD1CA48}" destId="{16E67418-690F-4D28-BC33-0DE1EBD27355}"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BE5E250F-CDF5-4986-A93D-E964E93A6E88}" type="presOf" srcId="{DB1C4789-5301-444A-98E7-6EC35B027E35}" destId="{97A316B4-F38A-4DC1-A105-5B32D505B541}" srcOrd="0" destOrd="0" presId="urn:microsoft.com/office/officeart/2005/8/layout/process1"/>
    <dgm:cxn modelId="{A84A0547-5BBD-4153-B7F2-BE08C2B54BDF}" type="presOf" srcId="{DB1C4789-5301-444A-98E7-6EC35B027E35}" destId="{606E5197-BB89-4842-8CC3-9C6A812904DF}" srcOrd="1" destOrd="0" presId="urn:microsoft.com/office/officeart/2005/8/layout/process1"/>
    <dgm:cxn modelId="{B8968EF8-52B7-4863-BD59-724BA9B03451}" type="presOf" srcId="{2D05EFF2-4A80-46D7-85E3-F0D78AD1CA48}" destId="{C87A1256-A6D5-4871-9EE7-B472E011B411}" srcOrd="1" destOrd="0" presId="urn:microsoft.com/office/officeart/2005/8/layout/process1"/>
    <dgm:cxn modelId="{2494D90E-06C8-45FF-AF34-E013B0FA61D6}"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10342E14-BF59-4C20-B5F1-898DF173AAE4}" type="presOf" srcId="{D6977A15-1055-4C50-8B34-E663A3E2A7FC}" destId="{5245FF3F-6C1D-4295-89E6-8A88C5B3A5A3}" srcOrd="0" destOrd="0" presId="urn:microsoft.com/office/officeart/2005/8/layout/process1"/>
    <dgm:cxn modelId="{91403C6F-E312-4590-8884-4D7CD1DCECEC}" type="presOf" srcId="{20870767-4944-4511-927D-46598668859D}" destId="{18DC044A-1F71-49EB-ADDF-DB15E4101459}" srcOrd="0" destOrd="0" presId="urn:microsoft.com/office/officeart/2005/8/layout/process1"/>
    <dgm:cxn modelId="{59E77EAE-9BFF-4D5C-BEE4-919D878A1221}" type="presOf" srcId="{6AD0D6C9-AF9C-42C2-9A51-39D9353E589D}" destId="{2248C385-D6D9-49FB-8580-1668D7F0E53C}" srcOrd="0" destOrd="0" presId="urn:microsoft.com/office/officeart/2005/8/layout/process1"/>
    <dgm:cxn modelId="{A32CC231-BB99-41F5-883D-F61185B780A9}" type="presParOf" srcId="{A761E4AD-84CE-479F-B00E-0A26826AE833}" destId="{18DC044A-1F71-49EB-ADDF-DB15E4101459}" srcOrd="0" destOrd="0" presId="urn:microsoft.com/office/officeart/2005/8/layout/process1"/>
    <dgm:cxn modelId="{9B1F277D-756D-414C-B7AD-A80C5C5E9209}" type="presParOf" srcId="{A761E4AD-84CE-479F-B00E-0A26826AE833}" destId="{16E67418-690F-4D28-BC33-0DE1EBD27355}" srcOrd="1" destOrd="0" presId="urn:microsoft.com/office/officeart/2005/8/layout/process1"/>
    <dgm:cxn modelId="{B4A0D0A1-9DD2-4C58-BBE4-C0FF6D67B5DF}" type="presParOf" srcId="{16E67418-690F-4D28-BC33-0DE1EBD27355}" destId="{C87A1256-A6D5-4871-9EE7-B472E011B411}" srcOrd="0" destOrd="0" presId="urn:microsoft.com/office/officeart/2005/8/layout/process1"/>
    <dgm:cxn modelId="{D330B7BC-48A1-471B-9078-278EBBB5F872}" type="presParOf" srcId="{A761E4AD-84CE-479F-B00E-0A26826AE833}" destId="{5245FF3F-6C1D-4295-89E6-8A88C5B3A5A3}" srcOrd="2" destOrd="0" presId="urn:microsoft.com/office/officeart/2005/8/layout/process1"/>
    <dgm:cxn modelId="{FDCFA872-7538-4A64-A9E5-801C53D9C752}" type="presParOf" srcId="{A761E4AD-84CE-479F-B00E-0A26826AE833}" destId="{97A316B4-F38A-4DC1-A105-5B32D505B541}" srcOrd="3" destOrd="0" presId="urn:microsoft.com/office/officeart/2005/8/layout/process1"/>
    <dgm:cxn modelId="{CEA3D569-17D6-4AAB-9EEF-F66E882EB97E}" type="presParOf" srcId="{97A316B4-F38A-4DC1-A105-5B32D505B541}" destId="{606E5197-BB89-4842-8CC3-9C6A812904DF}" srcOrd="0" destOrd="0" presId="urn:microsoft.com/office/officeart/2005/8/layout/process1"/>
    <dgm:cxn modelId="{241C80B3-A053-4503-8572-DD8A61B5A95D}"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pour entreposage douanier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de transit (T1)</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49A46DE9-5BEF-426A-8831-3376F5F9FA71}" type="presOf" srcId="{2D05EFF2-4A80-46D7-85E3-F0D78AD1CA48}" destId="{16E67418-690F-4D28-BC33-0DE1EBD27355}"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1A69B3F3-DA27-4D0F-8062-D9BE29B44F88}" type="presOf" srcId="{496ACAF1-D6E5-45C4-B4AF-C418671B0326}" destId="{A761E4AD-84CE-479F-B00E-0A26826AE833}" srcOrd="0" destOrd="0" presId="urn:microsoft.com/office/officeart/2005/8/layout/process1"/>
    <dgm:cxn modelId="{5CE21EF9-1B07-49A9-B9A7-DF90FC39ABCB}" type="presOf" srcId="{2D05EFF2-4A80-46D7-85E3-F0D78AD1CA48}" destId="{C87A1256-A6D5-4871-9EE7-B472E011B411}" srcOrd="1" destOrd="0" presId="urn:microsoft.com/office/officeart/2005/8/layout/process1"/>
    <dgm:cxn modelId="{30EF31BA-9B4C-43FD-A7FC-A5C5FE86B3F0}" type="presOf" srcId="{DB1C4789-5301-444A-98E7-6EC35B027E35}" destId="{606E5197-BB89-4842-8CC3-9C6A812904DF}" srcOrd="1" destOrd="0" presId="urn:microsoft.com/office/officeart/2005/8/layout/process1"/>
    <dgm:cxn modelId="{D2134DE2-787D-4A01-A153-38864285FFDE}" type="presOf" srcId="{DB1C4789-5301-444A-98E7-6EC35B027E35}" destId="{97A316B4-F38A-4DC1-A105-5B32D505B541}"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6E138CF4-74AE-413B-932F-362E3DCD6736}" type="presOf" srcId="{6AD0D6C9-AF9C-42C2-9A51-39D9353E589D}" destId="{2248C385-D6D9-49FB-8580-1668D7F0E53C}"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319CA968-D420-4C65-BA53-06E619F4D3E2}" type="presOf" srcId="{20870767-4944-4511-927D-46598668859D}" destId="{18DC044A-1F71-49EB-ADDF-DB15E4101459}" srcOrd="0" destOrd="0" presId="urn:microsoft.com/office/officeart/2005/8/layout/process1"/>
    <dgm:cxn modelId="{4142D855-0432-41A7-9951-8B051A6AAAD1}" type="presOf" srcId="{D6977A15-1055-4C50-8B34-E663A3E2A7FC}" destId="{5245FF3F-6C1D-4295-89E6-8A88C5B3A5A3}" srcOrd="0" destOrd="0" presId="urn:microsoft.com/office/officeart/2005/8/layout/process1"/>
    <dgm:cxn modelId="{AD5049EF-8D19-4E3A-8E22-46A8EBD79392}" type="presParOf" srcId="{A761E4AD-84CE-479F-B00E-0A26826AE833}" destId="{18DC044A-1F71-49EB-ADDF-DB15E4101459}" srcOrd="0" destOrd="0" presId="urn:microsoft.com/office/officeart/2005/8/layout/process1"/>
    <dgm:cxn modelId="{0E0D6C85-3C08-419A-A9E0-2D260AC9B1DF}" type="presParOf" srcId="{A761E4AD-84CE-479F-B00E-0A26826AE833}" destId="{16E67418-690F-4D28-BC33-0DE1EBD27355}" srcOrd="1" destOrd="0" presId="urn:microsoft.com/office/officeart/2005/8/layout/process1"/>
    <dgm:cxn modelId="{21B202D1-E23F-42BF-9F55-1B00DF92D8C0}" type="presParOf" srcId="{16E67418-690F-4D28-BC33-0DE1EBD27355}" destId="{C87A1256-A6D5-4871-9EE7-B472E011B411}" srcOrd="0" destOrd="0" presId="urn:microsoft.com/office/officeart/2005/8/layout/process1"/>
    <dgm:cxn modelId="{046DFF60-2AF3-49FB-B946-829A58E705CA}" type="presParOf" srcId="{A761E4AD-84CE-479F-B00E-0A26826AE833}" destId="{5245FF3F-6C1D-4295-89E6-8A88C5B3A5A3}" srcOrd="2" destOrd="0" presId="urn:microsoft.com/office/officeart/2005/8/layout/process1"/>
    <dgm:cxn modelId="{B5656885-DB92-47A7-98B2-A4901A6249CE}" type="presParOf" srcId="{A761E4AD-84CE-479F-B00E-0A26826AE833}" destId="{97A316B4-F38A-4DC1-A105-5B32D505B541}" srcOrd="3" destOrd="0" presId="urn:microsoft.com/office/officeart/2005/8/layout/process1"/>
    <dgm:cxn modelId="{C031C040-BCEF-4CAA-A316-438BB5ABAD44}" type="presParOf" srcId="{97A316B4-F38A-4DC1-A105-5B32D505B541}" destId="{606E5197-BB89-4842-8CC3-9C6A812904DF}" srcOrd="0" destOrd="0" presId="urn:microsoft.com/office/officeart/2005/8/layout/process1"/>
    <dgm:cxn modelId="{6D2CF09B-7BC0-40C9-8F24-DC58849B9460}"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5030" y="154548"/>
          <a:ext cx="1503643" cy="9021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659038" y="419189"/>
          <a:ext cx="318772" cy="37290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110131" y="154548"/>
          <a:ext cx="1503643" cy="9021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Déclaration de mise en libre pratique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764139" y="419189"/>
          <a:ext cx="318772" cy="37290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215232" y="154548"/>
          <a:ext cx="1503643" cy="9021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T2L/T2LF</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A1B3E98F-374D-4801-9767-06C44D4EBFDA}" srcId="{496ACAF1-D6E5-45C4-B4AF-C418671B0326}" destId="{D6977A15-1055-4C50-8B34-E663A3E2A7FC}" srcOrd="1" destOrd="0" parTransId="{DABD3C04-9061-4586-8F8E-766BF3EBB3A5}" sibTransId="{DB1C4789-5301-444A-98E7-6EC35B027E35}"/>
    <dgm:cxn modelId="{43BF1F3A-9FA0-4BA1-826D-5DD01FEB2CAA}" type="presOf" srcId="{DB1C4789-5301-444A-98E7-6EC35B027E35}" destId="{606E5197-BB89-4842-8CC3-9C6A812904DF}" srcOrd="1" destOrd="0" presId="urn:microsoft.com/office/officeart/2005/8/layout/process1"/>
    <dgm:cxn modelId="{94766DDA-01A6-4190-9A75-F6971E4D248F}" type="presOf" srcId="{496ACAF1-D6E5-45C4-B4AF-C418671B0326}" destId="{A761E4AD-84CE-479F-B00E-0A26826AE833}"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21286EAC-B220-4F4E-81A3-0ACAF90B6478}" type="presOf" srcId="{DB1C4789-5301-444A-98E7-6EC35B027E35}" destId="{97A316B4-F38A-4DC1-A105-5B32D505B541}" srcOrd="0" destOrd="0" presId="urn:microsoft.com/office/officeart/2005/8/layout/process1"/>
    <dgm:cxn modelId="{A03695DE-9A0A-43D5-BDF0-A8AF085E427F}" type="presOf" srcId="{D6977A15-1055-4C50-8B34-E663A3E2A7FC}" destId="{5245FF3F-6C1D-4295-89E6-8A88C5B3A5A3}" srcOrd="0" destOrd="0" presId="urn:microsoft.com/office/officeart/2005/8/layout/process1"/>
    <dgm:cxn modelId="{CC8AA665-D85B-4C84-9F7E-2B1EFAEDA05B}" type="presOf" srcId="{2D05EFF2-4A80-46D7-85E3-F0D78AD1CA48}" destId="{C87A1256-A6D5-4871-9EE7-B472E011B411}" srcOrd="1" destOrd="0" presId="urn:microsoft.com/office/officeart/2005/8/layout/process1"/>
    <dgm:cxn modelId="{C324EAE7-6A9A-41A2-8DF3-B00A7B611F92}" type="presOf" srcId="{6AD0D6C9-AF9C-42C2-9A51-39D9353E589D}" destId="{2248C385-D6D9-49FB-8580-1668D7F0E53C}" srcOrd="0" destOrd="0" presId="urn:microsoft.com/office/officeart/2005/8/layout/process1"/>
    <dgm:cxn modelId="{0D696459-96D6-42CF-AF3D-CE0E064BFFBD}" type="presOf" srcId="{20870767-4944-4511-927D-46598668859D}" destId="{18DC044A-1F71-49EB-ADDF-DB15E4101459}"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00083D00-B8E9-46B6-9454-B6566026FB25}" type="presOf" srcId="{2D05EFF2-4A80-46D7-85E3-F0D78AD1CA48}" destId="{16E67418-690F-4D28-BC33-0DE1EBD27355}" srcOrd="0" destOrd="0" presId="urn:microsoft.com/office/officeart/2005/8/layout/process1"/>
    <dgm:cxn modelId="{D585C774-E81B-466E-9515-BDC6F27F435B}" type="presParOf" srcId="{A761E4AD-84CE-479F-B00E-0A26826AE833}" destId="{18DC044A-1F71-49EB-ADDF-DB15E4101459}" srcOrd="0" destOrd="0" presId="urn:microsoft.com/office/officeart/2005/8/layout/process1"/>
    <dgm:cxn modelId="{57B3C0A4-4B40-4446-A896-E88F966C88B6}" type="presParOf" srcId="{A761E4AD-84CE-479F-B00E-0A26826AE833}" destId="{16E67418-690F-4D28-BC33-0DE1EBD27355}" srcOrd="1" destOrd="0" presId="urn:microsoft.com/office/officeart/2005/8/layout/process1"/>
    <dgm:cxn modelId="{BA21E1FD-AADA-4EB3-8C9F-7E8F4C7B9DB9}" type="presParOf" srcId="{16E67418-690F-4D28-BC33-0DE1EBD27355}" destId="{C87A1256-A6D5-4871-9EE7-B472E011B411}" srcOrd="0" destOrd="0" presId="urn:microsoft.com/office/officeart/2005/8/layout/process1"/>
    <dgm:cxn modelId="{971FE1CE-065F-4781-A80A-4F414DD5981C}" type="presParOf" srcId="{A761E4AD-84CE-479F-B00E-0A26826AE833}" destId="{5245FF3F-6C1D-4295-89E6-8A88C5B3A5A3}" srcOrd="2" destOrd="0" presId="urn:microsoft.com/office/officeart/2005/8/layout/process1"/>
    <dgm:cxn modelId="{24691072-1765-4440-9F15-D97ECCE8236B}" type="presParOf" srcId="{A761E4AD-84CE-479F-B00E-0A26826AE833}" destId="{97A316B4-F38A-4DC1-A105-5B32D505B541}" srcOrd="3" destOrd="0" presId="urn:microsoft.com/office/officeart/2005/8/layout/process1"/>
    <dgm:cxn modelId="{96EB8ACC-201E-4B4E-8897-865486748B7D}" type="presParOf" srcId="{97A316B4-F38A-4DC1-A105-5B32D505B541}" destId="{606E5197-BB89-4842-8CC3-9C6A812904DF}" srcOrd="0" destOrd="0" presId="urn:microsoft.com/office/officeart/2005/8/layout/process1"/>
    <dgm:cxn modelId="{76B31FAF-EF0F-4AF7-B1A6-D9F91D35A74A}"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D6977A15-1055-4C50-8B34-E663A3E2A7FC}">
      <dgm:prSet phldrT="[Texte]" custT="1"/>
      <dgm:spPr>
        <a:xfrm>
          <a:off x="2088242" y="159227"/>
          <a:ext cx="1488045" cy="89282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latin typeface="Calibri" panose="020F0502020204030204" pitchFamily="34" charset="0"/>
            </a:rPr>
            <a:t>Marchandises non Union entrant dans l’UE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725092" y="421123"/>
          <a:ext cx="315465" cy="3690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171505" y="159227"/>
          <a:ext cx="1488045" cy="89282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latin typeface="Calibri" panose="020F0502020204030204" pitchFamily="34" charset="0"/>
            </a:rPr>
            <a:t>Manifeste douanier des marchandises</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40605823-1C36-41D9-AAEB-96017F94E8D2}">
      <dgm:prSet phldrT="[Texte]" custT="1"/>
      <dgm:spPr>
        <a:xfrm>
          <a:off x="4978" y="159227"/>
          <a:ext cx="1488045" cy="89282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baseline="0">
              <a:latin typeface="Calibri" panose="020F0502020204030204" pitchFamily="34" charset="0"/>
            </a:rPr>
            <a:t>ENS</a:t>
          </a:r>
        </a:p>
      </dgm:t>
    </dgm:pt>
    <dgm:pt modelId="{EA9D5719-B3DE-4808-9330-CA30DC781281}" type="parTrans" cxnId="{CCE889AD-A632-48EE-9A75-40017BBC5A72}">
      <dgm:prSet/>
      <dgm:spPr/>
      <dgm:t>
        <a:bodyPr/>
        <a:lstStyle/>
        <a:p>
          <a:endParaRPr lang="fr-LU"/>
        </a:p>
      </dgm:t>
    </dgm:pt>
    <dgm:pt modelId="{EED96FFC-E1C2-4754-A9C4-34852BA9BFD2}" type="sibTrans" cxnId="{CCE889AD-A632-48EE-9A75-40017BBC5A72}">
      <dgm:prSet/>
      <dgm:spPr>
        <a:xfrm>
          <a:off x="1641828" y="421123"/>
          <a:ext cx="315465" cy="3690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466FB491-3832-4F41-901B-F3906457C7E4}" type="pres">
      <dgm:prSet presAssocID="{40605823-1C36-41D9-AAEB-96017F94E8D2}"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4AC546EA-4B07-4AD1-B070-8B41EB4FA9F0}" type="pres">
      <dgm:prSet presAssocID="{EED96FFC-E1C2-4754-A9C4-34852BA9BFD2}" presName="sibTrans" presStyleLbl="sibTrans2D1" presStyleIdx="0" presStyleCnt="2"/>
      <dgm:spPr>
        <a:prstGeom prst="rightArrow">
          <a:avLst>
            <a:gd name="adj1" fmla="val 60000"/>
            <a:gd name="adj2" fmla="val 50000"/>
          </a:avLst>
        </a:prstGeom>
      </dgm:spPr>
      <dgm:t>
        <a:bodyPr/>
        <a:lstStyle/>
        <a:p>
          <a:endParaRPr lang="fr-LU"/>
        </a:p>
      </dgm:t>
    </dgm:pt>
    <dgm:pt modelId="{1E22F263-1E93-4BB7-9C48-119F42518AFE}" type="pres">
      <dgm:prSet presAssocID="{EED96FFC-E1C2-4754-A9C4-34852BA9BFD2}"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B4CF7CE3-8CFE-48D3-951C-92CE96047B59}" type="presOf" srcId="{EED96FFC-E1C2-4754-A9C4-34852BA9BFD2}" destId="{4AC546EA-4B07-4AD1-B070-8B41EB4FA9F0}" srcOrd="0" destOrd="0" presId="urn:microsoft.com/office/officeart/2005/8/layout/process1"/>
    <dgm:cxn modelId="{CCE889AD-A632-48EE-9A75-40017BBC5A72}" srcId="{496ACAF1-D6E5-45C4-B4AF-C418671B0326}" destId="{40605823-1C36-41D9-AAEB-96017F94E8D2}" srcOrd="0" destOrd="0" parTransId="{EA9D5719-B3DE-4808-9330-CA30DC781281}" sibTransId="{EED96FFC-E1C2-4754-A9C4-34852BA9BFD2}"/>
    <dgm:cxn modelId="{A1B3E98F-374D-4801-9767-06C44D4EBFDA}" srcId="{496ACAF1-D6E5-45C4-B4AF-C418671B0326}" destId="{D6977A15-1055-4C50-8B34-E663A3E2A7FC}" srcOrd="1" destOrd="0" parTransId="{DABD3C04-9061-4586-8F8E-766BF3EBB3A5}" sibTransId="{DB1C4789-5301-444A-98E7-6EC35B027E35}"/>
    <dgm:cxn modelId="{C26C96B1-C080-4619-B096-E5C0594397ED}" type="presOf" srcId="{40605823-1C36-41D9-AAEB-96017F94E8D2}" destId="{466FB491-3832-4F41-901B-F3906457C7E4}" srcOrd="0" destOrd="0" presId="urn:microsoft.com/office/officeart/2005/8/layout/process1"/>
    <dgm:cxn modelId="{A4A5FEFC-E80F-43CB-A68D-63123F81A109}" type="presOf" srcId="{496ACAF1-D6E5-45C4-B4AF-C418671B0326}" destId="{A761E4AD-84CE-479F-B00E-0A26826AE833}" srcOrd="0" destOrd="0" presId="urn:microsoft.com/office/officeart/2005/8/layout/process1"/>
    <dgm:cxn modelId="{7FF4C939-3B46-4931-8A84-74FEA2F3071A}" type="presOf" srcId="{D6977A15-1055-4C50-8B34-E663A3E2A7FC}" destId="{5245FF3F-6C1D-4295-89E6-8A88C5B3A5A3}" srcOrd="0" destOrd="0" presId="urn:microsoft.com/office/officeart/2005/8/layout/process1"/>
    <dgm:cxn modelId="{2C77869D-1C99-4F9F-8B9B-A5575DFE5574}" type="presOf" srcId="{EED96FFC-E1C2-4754-A9C4-34852BA9BFD2}" destId="{1E22F263-1E93-4BB7-9C48-119F42518AFE}" srcOrd="1" destOrd="0" presId="urn:microsoft.com/office/officeart/2005/8/layout/process1"/>
    <dgm:cxn modelId="{B6AE7FA5-7169-44CB-AF40-798CC7EB72D4}" type="presOf" srcId="{DB1C4789-5301-444A-98E7-6EC35B027E35}" destId="{97A316B4-F38A-4DC1-A105-5B32D505B541}" srcOrd="0" destOrd="0" presId="urn:microsoft.com/office/officeart/2005/8/layout/process1"/>
    <dgm:cxn modelId="{19E50F9C-85CE-429E-A517-6197F4689ACD}" type="presOf" srcId="{DB1C4789-5301-444A-98E7-6EC35B027E35}" destId="{606E5197-BB89-4842-8CC3-9C6A812904DF}" srcOrd="1" destOrd="0" presId="urn:microsoft.com/office/officeart/2005/8/layout/process1"/>
    <dgm:cxn modelId="{698ADF2D-16A6-4E9F-8220-8A6A72654A9A}" type="presOf" srcId="{6AD0D6C9-AF9C-42C2-9A51-39D9353E589D}" destId="{2248C385-D6D9-49FB-8580-1668D7F0E53C}"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7FD3343E-8691-417A-BD1B-57ED0A3E445C}" type="presParOf" srcId="{A761E4AD-84CE-479F-B00E-0A26826AE833}" destId="{466FB491-3832-4F41-901B-F3906457C7E4}" srcOrd="0" destOrd="0" presId="urn:microsoft.com/office/officeart/2005/8/layout/process1"/>
    <dgm:cxn modelId="{940413F8-9574-4068-9311-A6EC1CCE3991}" type="presParOf" srcId="{A761E4AD-84CE-479F-B00E-0A26826AE833}" destId="{4AC546EA-4B07-4AD1-B070-8B41EB4FA9F0}" srcOrd="1" destOrd="0" presId="urn:microsoft.com/office/officeart/2005/8/layout/process1"/>
    <dgm:cxn modelId="{B7725586-2281-42FB-94D5-8FE80CC44ACB}" type="presParOf" srcId="{4AC546EA-4B07-4AD1-B070-8B41EB4FA9F0}" destId="{1E22F263-1E93-4BB7-9C48-119F42518AFE}" srcOrd="0" destOrd="0" presId="urn:microsoft.com/office/officeart/2005/8/layout/process1"/>
    <dgm:cxn modelId="{59DA9D57-1B6B-4D3A-A371-D14672BEC907}" type="presParOf" srcId="{A761E4AD-84CE-479F-B00E-0A26826AE833}" destId="{5245FF3F-6C1D-4295-89E6-8A88C5B3A5A3}" srcOrd="2" destOrd="0" presId="urn:microsoft.com/office/officeart/2005/8/layout/process1"/>
    <dgm:cxn modelId="{BBF4E4E2-BC64-4585-9B69-FE6935DD8E07}" type="presParOf" srcId="{A761E4AD-84CE-479F-B00E-0A26826AE833}" destId="{97A316B4-F38A-4DC1-A105-5B32D505B541}" srcOrd="3" destOrd="0" presId="urn:microsoft.com/office/officeart/2005/8/layout/process1"/>
    <dgm:cxn modelId="{407D2BA4-CD57-4D1B-8BFE-A6EEA425D4CE}" type="presParOf" srcId="{97A316B4-F38A-4DC1-A105-5B32D505B541}" destId="{606E5197-BB89-4842-8CC3-9C6A812904DF}" srcOrd="0" destOrd="0" presId="urn:microsoft.com/office/officeart/2005/8/layout/process1"/>
    <dgm:cxn modelId="{A08FE488-AD8C-4D76-AD9E-3DE6D61FF93F}"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ENS</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Marchandises non Union entrant dans l’UE</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fr-FR" sz="1200"/>
            <a:t>Notification d’arrivée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fr-LU"/>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fr-LU"/>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fr-LU"/>
        </a:p>
      </dgm:t>
    </dgm:pt>
    <dgm:pt modelId="{C87A1256-A6D5-4871-9EE7-B472E011B411}" type="pres">
      <dgm:prSet presAssocID="{2D05EFF2-4A80-46D7-85E3-F0D78AD1CA48}" presName="connectorText" presStyleLbl="sibTrans2D1" presStyleIdx="0" presStyleCnt="2"/>
      <dgm:spPr/>
      <dgm:t>
        <a:bodyPr/>
        <a:lstStyle/>
        <a:p>
          <a:endParaRPr lang="fr-LU"/>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fr-LU"/>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fr-LU"/>
        </a:p>
      </dgm:t>
    </dgm:pt>
    <dgm:pt modelId="{606E5197-BB89-4842-8CC3-9C6A812904DF}" type="pres">
      <dgm:prSet presAssocID="{DB1C4789-5301-444A-98E7-6EC35B027E35}" presName="connectorText" presStyleLbl="sibTrans2D1" presStyleIdx="1" presStyleCnt="2"/>
      <dgm:spPr/>
      <dgm:t>
        <a:bodyPr/>
        <a:lstStyle/>
        <a:p>
          <a:endParaRPr lang="fr-LU"/>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fr-LU"/>
        </a:p>
      </dgm:t>
    </dgm:pt>
  </dgm:ptLst>
  <dgm:cxnLst>
    <dgm:cxn modelId="{2786F182-76EA-4947-BA04-D813316E3572}" type="presOf" srcId="{6AD0D6C9-AF9C-42C2-9A51-39D9353E589D}" destId="{2248C385-D6D9-49FB-8580-1668D7F0E53C}"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5D575CA3-D370-4215-B953-0C8603E04667}" type="presOf" srcId="{2D05EFF2-4A80-46D7-85E3-F0D78AD1CA48}" destId="{C87A1256-A6D5-4871-9EE7-B472E011B411}" srcOrd="1" destOrd="0" presId="urn:microsoft.com/office/officeart/2005/8/layout/process1"/>
    <dgm:cxn modelId="{947EE578-DD81-4ACE-80F7-6D43E5BECB2F}" type="presOf" srcId="{DB1C4789-5301-444A-98E7-6EC35B027E35}" destId="{606E5197-BB89-4842-8CC3-9C6A812904DF}" srcOrd="1" destOrd="0" presId="urn:microsoft.com/office/officeart/2005/8/layout/process1"/>
    <dgm:cxn modelId="{21E3E37D-4F44-4661-A918-DC8F97F004D5}" type="presOf" srcId="{20870767-4944-4511-927D-46598668859D}" destId="{18DC044A-1F71-49EB-ADDF-DB15E4101459}"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BC1019E2-EF02-4F10-9B6D-4B0665B7F30C}" type="presOf" srcId="{2D05EFF2-4A80-46D7-85E3-F0D78AD1CA48}" destId="{16E67418-690F-4D28-BC33-0DE1EBD27355}" srcOrd="0" destOrd="0" presId="urn:microsoft.com/office/officeart/2005/8/layout/process1"/>
    <dgm:cxn modelId="{4CAE492D-8363-4141-ACAE-3ADE1D794E01}" type="presOf" srcId="{D6977A15-1055-4C50-8B34-E663A3E2A7FC}" destId="{5245FF3F-6C1D-4295-89E6-8A88C5B3A5A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EAF2D2A0-C32B-4AF5-8AB7-3448AE1DFBDF}" type="presOf" srcId="{DB1C4789-5301-444A-98E7-6EC35B027E35}" destId="{97A316B4-F38A-4DC1-A105-5B32D505B541}" srcOrd="0" destOrd="0" presId="urn:microsoft.com/office/officeart/2005/8/layout/process1"/>
    <dgm:cxn modelId="{968289B1-2125-42D2-82C6-0DA9152AE443}" type="presOf" srcId="{496ACAF1-D6E5-45C4-B4AF-C418671B0326}" destId="{A761E4AD-84CE-479F-B00E-0A26826AE833}" srcOrd="0" destOrd="0" presId="urn:microsoft.com/office/officeart/2005/8/layout/process1"/>
    <dgm:cxn modelId="{2673719F-F3DE-4FB2-B50C-86E36D865E89}" type="presParOf" srcId="{A761E4AD-84CE-479F-B00E-0A26826AE833}" destId="{18DC044A-1F71-49EB-ADDF-DB15E4101459}" srcOrd="0" destOrd="0" presId="urn:microsoft.com/office/officeart/2005/8/layout/process1"/>
    <dgm:cxn modelId="{66DA7B66-7E7C-4FD4-91CF-CCBFE893E5CB}" type="presParOf" srcId="{A761E4AD-84CE-479F-B00E-0A26826AE833}" destId="{16E67418-690F-4D28-BC33-0DE1EBD27355}" srcOrd="1" destOrd="0" presId="urn:microsoft.com/office/officeart/2005/8/layout/process1"/>
    <dgm:cxn modelId="{CF694A44-C988-46E5-BA2A-57E2C612245A}" type="presParOf" srcId="{16E67418-690F-4D28-BC33-0DE1EBD27355}" destId="{C87A1256-A6D5-4871-9EE7-B472E011B411}" srcOrd="0" destOrd="0" presId="urn:microsoft.com/office/officeart/2005/8/layout/process1"/>
    <dgm:cxn modelId="{0EF42F9F-C968-4490-90C4-CB4C03141148}" type="presParOf" srcId="{A761E4AD-84CE-479F-B00E-0A26826AE833}" destId="{5245FF3F-6C1D-4295-89E6-8A88C5B3A5A3}" srcOrd="2" destOrd="0" presId="urn:microsoft.com/office/officeart/2005/8/layout/process1"/>
    <dgm:cxn modelId="{780CFE8E-56AB-465E-B5E2-DA2324E68DF6}" type="presParOf" srcId="{A761E4AD-84CE-479F-B00E-0A26826AE833}" destId="{97A316B4-F38A-4DC1-A105-5B32D505B541}" srcOrd="3" destOrd="0" presId="urn:microsoft.com/office/officeart/2005/8/layout/process1"/>
    <dgm:cxn modelId="{F5780926-7DE8-4B8F-A43F-BD48F5E730CF}" type="presParOf" srcId="{97A316B4-F38A-4DC1-A105-5B32D505B541}" destId="{606E5197-BB89-4842-8CC3-9C6A812904DF}" srcOrd="0" destOrd="0" presId="urn:microsoft.com/office/officeart/2005/8/layout/process1"/>
    <dgm:cxn modelId="{864F999C-478F-4A2C-B8B3-B9E94A5D74B5}"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DT</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EXS;                          Notification de réexportation</a:t>
          </a:r>
        </a:p>
      </dsp:txBody>
      <dsp:txXfrm>
        <a:off x="4052868" y="202394"/>
        <a:ext cx="1386223" cy="81153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147AC-FB0D-4B05-8CB5-46D6615EDEA2}">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ENS, de DT ou déclaration en douane</a:t>
          </a:r>
          <a:endParaRPr lang="fr-LU" sz="1200" kern="1200">
            <a:solidFill>
              <a:sysClr val="window" lastClr="FFFFFF"/>
            </a:solidFill>
            <a:latin typeface="Calibri"/>
            <a:ea typeface="+mn-ea"/>
            <a:cs typeface="+mn-cs"/>
          </a:endParaRPr>
        </a:p>
      </dsp:txBody>
      <dsp:txXfrm>
        <a:off x="30054" y="202394"/>
        <a:ext cx="1386223" cy="811535"/>
      </dsp:txXfrm>
    </dsp:sp>
    <dsp:sp modelId="{64F0BE0C-A7F3-403B-888A-2B1872AC0FE9}">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a:ea typeface="+mn-ea"/>
            <a:cs typeface="+mn-cs"/>
          </a:endParaRPr>
        </a:p>
      </dsp:txBody>
      <dsp:txXfrm>
        <a:off x="1585198" y="501270"/>
        <a:ext cx="213209" cy="213784"/>
      </dsp:txXfrm>
    </dsp:sp>
    <dsp:sp modelId="{94B9A38E-4844-41DD-8303-BFB47C376908}">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2041461" y="202394"/>
        <a:ext cx="1386223" cy="811535"/>
      </dsp:txXfrm>
    </dsp:sp>
    <dsp:sp modelId="{C5A5B7D4-DCBC-48C4-A12F-5FCC29185967}">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Présentation des marchandises</a:t>
          </a:r>
        </a:p>
      </dsp:txBody>
      <dsp:txXfrm>
        <a:off x="4052868" y="202394"/>
        <a:ext cx="1386223" cy="81153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F3EE8-3D12-4145-9E48-745C42F18B9E}">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ENS                             </a:t>
          </a:r>
          <a:endParaRPr lang="de-DE" sz="1200" kern="1200" baseline="0">
            <a:solidFill>
              <a:sysClr val="window" lastClr="FFFFFF"/>
            </a:solidFill>
            <a:latin typeface="Calibri"/>
            <a:ea typeface="+mn-ea"/>
            <a:cs typeface="+mn-cs"/>
          </a:endParaRPr>
        </a:p>
      </dsp:txBody>
      <dsp:txXfrm>
        <a:off x="30054" y="202394"/>
        <a:ext cx="1386223" cy="811535"/>
      </dsp:txXfrm>
    </dsp:sp>
    <dsp:sp modelId="{DD58BDB9-5F5A-43A3-A3AC-7EF03E87216C}">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a:ea typeface="+mn-ea"/>
            <a:cs typeface="+mn-cs"/>
          </a:endParaRPr>
        </a:p>
      </dsp:txBody>
      <dsp:txXfrm>
        <a:off x="1585198" y="501270"/>
        <a:ext cx="213209" cy="213784"/>
      </dsp:txXfrm>
    </dsp:sp>
    <dsp:sp modelId="{18DC044A-1F71-49EB-ADDF-DB15E4101459}">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2041461" y="202394"/>
        <a:ext cx="1386223" cy="811535"/>
      </dsp:txXfrm>
    </dsp:sp>
    <dsp:sp modelId="{16E67418-690F-4D28-BC33-0DE1EBD27355}">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DT</a:t>
          </a:r>
        </a:p>
      </dsp:txBody>
      <dsp:txXfrm>
        <a:off x="4052868" y="202394"/>
        <a:ext cx="1386223" cy="81153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F3EE8-3D12-4145-9E48-745C42F18B9E}">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latin typeface="Calibri" panose="020F0502020204030204" pitchFamily="34" charset="0"/>
            </a:rPr>
            <a:t>Déclaration de transit (T1)</a:t>
          </a:r>
          <a:endParaRPr lang="de-DE" sz="1200" kern="1200" baseline="0">
            <a:solidFill>
              <a:sysClr val="window" lastClr="FFFFFF"/>
            </a:solidFill>
            <a:latin typeface="Calibri" panose="020F0502020204030204" pitchFamily="34" charset="0"/>
            <a:ea typeface="+mn-ea"/>
            <a:cs typeface="+mn-cs"/>
          </a:endParaRPr>
        </a:p>
      </dsp:txBody>
      <dsp:txXfrm>
        <a:off x="30054" y="202394"/>
        <a:ext cx="1386223" cy="811535"/>
      </dsp:txXfrm>
    </dsp:sp>
    <dsp:sp modelId="{DD58BDB9-5F5A-43A3-A3AC-7EF03E87216C}">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a:ea typeface="+mn-ea"/>
            <a:cs typeface="+mn-cs"/>
          </a:endParaRPr>
        </a:p>
      </dsp:txBody>
      <dsp:txXfrm>
        <a:off x="1585198" y="501270"/>
        <a:ext cx="213209" cy="213784"/>
      </dsp:txXfrm>
    </dsp:sp>
    <dsp:sp modelId="{AC5EED1D-984E-4465-9C9E-FC77A96A8676}">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latin typeface="Calibri" panose="020F0502020204030204" pitchFamily="34" charset="0"/>
            </a:rPr>
            <a:t> Marchandises non Union entrant dans l’UE</a:t>
          </a:r>
          <a:endParaRPr lang="de-DE" sz="1200" kern="1200" baseline="0">
            <a:solidFill>
              <a:sysClr val="window" lastClr="FFFFFF"/>
            </a:solidFill>
            <a:latin typeface="Calibri" panose="020F0502020204030204" pitchFamily="34" charset="0"/>
            <a:ea typeface="+mn-ea"/>
            <a:cs typeface="+mn-cs"/>
          </a:endParaRPr>
        </a:p>
      </dsp:txBody>
      <dsp:txXfrm>
        <a:off x="2041461" y="202394"/>
        <a:ext cx="1386223" cy="811535"/>
      </dsp:txXfrm>
    </dsp:sp>
    <dsp:sp modelId="{89C08EE4-E870-4D67-BA63-AB6DE6DDCDD0}">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latin typeface="Calibri" panose="020F0502020204030204" pitchFamily="34" charset="0"/>
            </a:rPr>
            <a:t>Déclaration de DT</a:t>
          </a:r>
        </a:p>
      </dsp:txBody>
      <dsp:txXfrm>
        <a:off x="4052868" y="202394"/>
        <a:ext cx="1386223" cy="81153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DT</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Notification d’arrivée après mouvement de marchandises en DT</a:t>
          </a:r>
        </a:p>
      </dsp:txBody>
      <dsp:txXfrm>
        <a:off x="4052868" y="202394"/>
        <a:ext cx="1386223" cy="81153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de DT</a:t>
          </a:r>
          <a:endParaRPr lang="fr-LU" sz="1200" kern="1200">
            <a:solidFill>
              <a:sysClr val="window" lastClr="FFFFFF"/>
            </a:solidFill>
            <a:latin typeface="Calibri"/>
            <a:ea typeface="+mn-ea"/>
            <a:cs typeface="+mn-cs"/>
          </a:endParaRP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Entrepôt douanier</a:t>
          </a:r>
          <a:endParaRPr lang="fr-LU" sz="1200" kern="1200">
            <a:solidFill>
              <a:sysClr val="window" lastClr="FFFFFF"/>
            </a:solidFill>
            <a:latin typeface="Calibri"/>
            <a:ea typeface="+mn-ea"/>
            <a:cs typeface="+mn-cs"/>
          </a:endParaRPr>
        </a:p>
      </dsp:txBody>
      <dsp:txXfrm>
        <a:off x="4052868" y="202394"/>
        <a:ext cx="1386223" cy="81153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pour:  Entreposage douanier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de mise en libre pratique</a:t>
          </a:r>
        </a:p>
      </dsp:txBody>
      <dsp:txXfrm>
        <a:off x="4052868" y="202394"/>
        <a:ext cx="1386223" cy="81153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transit externe                 (T1)‎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perfectionnement actif</a:t>
          </a:r>
          <a:endParaRPr lang="fr-LU" sz="1200" kern="1200" baseline="0">
            <a:solidFill>
              <a:sysClr val="window" lastClr="FFFFFF"/>
            </a:solidFill>
            <a:latin typeface="Calibri"/>
            <a:ea typeface="+mn-ea"/>
            <a:cs typeface="+mn-cs"/>
          </a:endParaRPr>
        </a:p>
      </dsp:txBody>
      <dsp:txXfrm>
        <a:off x="4052868" y="202394"/>
        <a:ext cx="1386223" cy="81153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EA89BD7F-00F7-4BFC-84B8-347A549DC657}">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d’importation simplifiée</a:t>
          </a:r>
        </a:p>
      </dsp:txBody>
      <dsp:txXfrm>
        <a:off x="2041461" y="202394"/>
        <a:ext cx="1386223" cy="811535"/>
      </dsp:txXfrm>
    </dsp:sp>
    <dsp:sp modelId="{73D72CA5-73A4-4AF4-BD78-F41F70EE4208}">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complémentaire</a:t>
          </a:r>
          <a:endParaRPr lang="fr-LU" sz="1200" kern="1200" baseline="0">
            <a:solidFill>
              <a:sysClr val="window" lastClr="FFFFFF"/>
            </a:solidFill>
            <a:latin typeface="Calibri"/>
            <a:ea typeface="+mn-ea"/>
            <a:cs typeface="+mn-cs"/>
          </a:endParaRPr>
        </a:p>
      </dsp:txBody>
      <dsp:txXfrm>
        <a:off x="4052868" y="202394"/>
        <a:ext cx="1386223" cy="81153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EA89BD7F-00F7-4BFC-84B8-347A549DC657}">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DT</a:t>
          </a:r>
        </a:p>
      </dsp:txBody>
      <dsp:txXfrm>
        <a:off x="2041461" y="202394"/>
        <a:ext cx="1386223" cy="811535"/>
      </dsp:txXfrm>
    </dsp:sp>
    <dsp:sp modelId="{73D72CA5-73A4-4AF4-BD78-F41F70EE4208}">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d’importation simplifiée</a:t>
          </a:r>
        </a:p>
      </dsp:txBody>
      <dsp:txXfrm>
        <a:off x="4052868" y="202394"/>
        <a:ext cx="1386223" cy="81153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EA89BD7F-00F7-4BFC-84B8-347A549DC657}">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de DT</a:t>
          </a:r>
        </a:p>
      </dsp:txBody>
      <dsp:txXfrm>
        <a:off x="2041461" y="202394"/>
        <a:ext cx="1386223" cy="811535"/>
      </dsp:txXfrm>
    </dsp:sp>
    <dsp:sp modelId="{73D72CA5-73A4-4AF4-BD78-F41F70EE4208}">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Inscription dans les écritures du déclarant</a:t>
          </a:r>
        </a:p>
      </dsp:txBody>
      <dsp:txXfrm>
        <a:off x="4052868" y="202394"/>
        <a:ext cx="1386223" cy="8115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de l’Union destinées à quitter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d’exportation simplifiée</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d’exportation (déclaration complémentaire)</a:t>
          </a:r>
        </a:p>
      </dsp:txBody>
      <dsp:txXfrm>
        <a:off x="4052868" y="202394"/>
        <a:ext cx="1386223" cy="81153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041" y="171626"/>
          <a:ext cx="2123989" cy="720002"/>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fr-FR" sz="1200" kern="1200" baseline="0"/>
            <a:t>Lieu d’expédition</a:t>
          </a:r>
        </a:p>
      </dsp:txBody>
      <dsp:txXfrm>
        <a:off x="2041" y="171626"/>
        <a:ext cx="1943989" cy="720002"/>
      </dsp:txXfrm>
    </dsp:sp>
    <dsp:sp modelId="{D7690173-87BE-4709-9FCF-84164F4B2E01}">
      <dsp:nvSpPr>
        <dsp:cNvPr id="0" name=""/>
        <dsp:cNvSpPr/>
      </dsp:nvSpPr>
      <dsp:spPr>
        <a:xfrm>
          <a:off x="1625167" y="171626"/>
          <a:ext cx="2504320" cy="72000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Frontière de l’État membre exportateur</a:t>
          </a:r>
        </a:p>
      </dsp:txBody>
      <dsp:txXfrm>
        <a:off x="1985168" y="171626"/>
        <a:ext cx="1784318" cy="720002"/>
      </dsp:txXfrm>
    </dsp:sp>
    <dsp:sp modelId="{C2C95121-CCB4-46CF-99B7-8C6305B2FA0C}">
      <dsp:nvSpPr>
        <dsp:cNvPr id="0" name=""/>
        <dsp:cNvSpPr/>
      </dsp:nvSpPr>
      <dsp:spPr>
        <a:xfrm>
          <a:off x="3628623" y="171626"/>
          <a:ext cx="2504320" cy="72000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Destination</a:t>
          </a:r>
        </a:p>
      </dsp:txBody>
      <dsp:txXfrm>
        <a:off x="3988624" y="171626"/>
        <a:ext cx="1784318" cy="720002"/>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1793" y="170432"/>
          <a:ext cx="1798983" cy="719593"/>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fr-FR" sz="1300" kern="1200"/>
            <a:t>Lieu d’expédition</a:t>
          </a:r>
        </a:p>
      </dsp:txBody>
      <dsp:txXfrm>
        <a:off x="1793" y="170432"/>
        <a:ext cx="1619085" cy="719593"/>
      </dsp:txXfrm>
    </dsp:sp>
    <dsp:sp modelId="{D7690173-87BE-4709-9FCF-84164F4B2E01}">
      <dsp:nvSpPr>
        <dsp:cNvPr id="0" name=""/>
        <dsp:cNvSpPr/>
      </dsp:nvSpPr>
      <dsp:spPr>
        <a:xfrm>
          <a:off x="1440979" y="170432"/>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fr-FR" sz="1300" kern="1200"/>
            <a:t>Frontière de l’État membre exportateur</a:t>
          </a:r>
        </a:p>
      </dsp:txBody>
      <dsp:txXfrm>
        <a:off x="1800776" y="170432"/>
        <a:ext cx="1079390" cy="719593"/>
      </dsp:txXfrm>
    </dsp:sp>
    <dsp:sp modelId="{C2C95121-CCB4-46CF-99B7-8C6305B2FA0C}">
      <dsp:nvSpPr>
        <dsp:cNvPr id="0" name=""/>
        <dsp:cNvSpPr/>
      </dsp:nvSpPr>
      <dsp:spPr>
        <a:xfrm>
          <a:off x="2880166" y="170432"/>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fr-FR" sz="1300" kern="1200"/>
            <a:t>Lieu de livraison convenu</a:t>
          </a:r>
        </a:p>
      </dsp:txBody>
      <dsp:txXfrm>
        <a:off x="3239963" y="170432"/>
        <a:ext cx="1079390" cy="719593"/>
      </dsp:txXfrm>
    </dsp:sp>
    <dsp:sp modelId="{42E1FE0F-5925-4487-AA30-633C7A177804}">
      <dsp:nvSpPr>
        <dsp:cNvPr id="0" name=""/>
        <dsp:cNvSpPr/>
      </dsp:nvSpPr>
      <dsp:spPr>
        <a:xfrm>
          <a:off x="4319353" y="170432"/>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fr-FR" sz="1300" kern="1200"/>
            <a:t>Destination</a:t>
          </a:r>
        </a:p>
      </dsp:txBody>
      <dsp:txXfrm>
        <a:off x="4679150" y="170432"/>
        <a:ext cx="1079390" cy="719593"/>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689" y="170230"/>
          <a:ext cx="2351827" cy="719997"/>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fr-FR" sz="1200" kern="1200" baseline="0"/>
            <a:t>Lieu d’expédition</a:t>
          </a:r>
        </a:p>
      </dsp:txBody>
      <dsp:txXfrm>
        <a:off x="2689" y="170230"/>
        <a:ext cx="2171828" cy="719997"/>
      </dsp:txXfrm>
    </dsp:sp>
    <dsp:sp modelId="{D7690173-87BE-4709-9FCF-84164F4B2E01}">
      <dsp:nvSpPr>
        <dsp:cNvPr id="0" name=""/>
        <dsp:cNvSpPr/>
      </dsp:nvSpPr>
      <dsp:spPr>
        <a:xfrm>
          <a:off x="1884151" y="170230"/>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Frontière de l’État membre exportateur</a:t>
          </a:r>
        </a:p>
      </dsp:txBody>
      <dsp:txXfrm>
        <a:off x="2244150" y="170230"/>
        <a:ext cx="1631830" cy="719997"/>
      </dsp:txXfrm>
    </dsp:sp>
    <dsp:sp modelId="{C2C95121-CCB4-46CF-99B7-8C6305B2FA0C}">
      <dsp:nvSpPr>
        <dsp:cNvPr id="0" name=""/>
        <dsp:cNvSpPr/>
      </dsp:nvSpPr>
      <dsp:spPr>
        <a:xfrm>
          <a:off x="3765613" y="170230"/>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Destination</a:t>
          </a:r>
        </a:p>
      </dsp:txBody>
      <dsp:txXfrm>
        <a:off x="4125612" y="170230"/>
        <a:ext cx="1631830" cy="719997"/>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689" y="170226"/>
          <a:ext cx="2351827" cy="719997"/>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fr-FR" sz="1200" kern="1200" baseline="0"/>
            <a:t>Lieu d’expédition</a:t>
          </a:r>
        </a:p>
      </dsp:txBody>
      <dsp:txXfrm>
        <a:off x="2689" y="170226"/>
        <a:ext cx="2171828" cy="719997"/>
      </dsp:txXfrm>
    </dsp:sp>
    <dsp:sp modelId="{D7690173-87BE-4709-9FCF-84164F4B2E01}">
      <dsp:nvSpPr>
        <dsp:cNvPr id="0" name=""/>
        <dsp:cNvSpPr/>
      </dsp:nvSpPr>
      <dsp:spPr>
        <a:xfrm>
          <a:off x="1884151"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Frontière de l’État membre importateur</a:t>
          </a:r>
        </a:p>
      </dsp:txBody>
      <dsp:txXfrm>
        <a:off x="2244150" y="170226"/>
        <a:ext cx="1631830" cy="719997"/>
      </dsp:txXfrm>
    </dsp:sp>
    <dsp:sp modelId="{C2C95121-CCB4-46CF-99B7-8C6305B2FA0C}">
      <dsp:nvSpPr>
        <dsp:cNvPr id="0" name=""/>
        <dsp:cNvSpPr/>
      </dsp:nvSpPr>
      <dsp:spPr>
        <a:xfrm>
          <a:off x="3765613"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Destination</a:t>
          </a:r>
        </a:p>
      </dsp:txBody>
      <dsp:txXfrm>
        <a:off x="4125612" y="170226"/>
        <a:ext cx="1631830" cy="719997"/>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1793" y="170428"/>
          <a:ext cx="1798983" cy="719593"/>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fr-FR" sz="1300" kern="1200"/>
            <a:t>Lieu d’expédition</a:t>
          </a:r>
        </a:p>
      </dsp:txBody>
      <dsp:txXfrm>
        <a:off x="1793" y="170428"/>
        <a:ext cx="1619085" cy="719593"/>
      </dsp:txXfrm>
    </dsp:sp>
    <dsp:sp modelId="{D7690173-87BE-4709-9FCF-84164F4B2E01}">
      <dsp:nvSpPr>
        <dsp:cNvPr id="0" name=""/>
        <dsp:cNvSpPr/>
      </dsp:nvSpPr>
      <dsp:spPr>
        <a:xfrm>
          <a:off x="1440979" y="170428"/>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fr-FR" sz="1300" kern="1200"/>
            <a:t>Frontière de l’Union</a:t>
          </a:r>
        </a:p>
      </dsp:txBody>
      <dsp:txXfrm>
        <a:off x="1800776" y="170428"/>
        <a:ext cx="1079390" cy="719593"/>
      </dsp:txXfrm>
    </dsp:sp>
    <dsp:sp modelId="{DF110680-452F-44CF-9767-037AFC958579}">
      <dsp:nvSpPr>
        <dsp:cNvPr id="0" name=""/>
        <dsp:cNvSpPr/>
      </dsp:nvSpPr>
      <dsp:spPr>
        <a:xfrm>
          <a:off x="2880166" y="170428"/>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fr-FR" sz="1300" kern="1200"/>
            <a:t>Frontière de l’État membre importateur</a:t>
          </a:r>
        </a:p>
      </dsp:txBody>
      <dsp:txXfrm>
        <a:off x="3239963" y="170428"/>
        <a:ext cx="1079390" cy="719593"/>
      </dsp:txXfrm>
    </dsp:sp>
    <dsp:sp modelId="{C2C95121-CCB4-46CF-99B7-8C6305B2FA0C}">
      <dsp:nvSpPr>
        <dsp:cNvPr id="0" name=""/>
        <dsp:cNvSpPr/>
      </dsp:nvSpPr>
      <dsp:spPr>
        <a:xfrm>
          <a:off x="4319353" y="170428"/>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fr-FR" sz="1300" kern="1200"/>
            <a:t>Destination</a:t>
          </a:r>
        </a:p>
      </dsp:txBody>
      <dsp:txXfrm>
        <a:off x="4679150" y="170428"/>
        <a:ext cx="1079390" cy="719593"/>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848" y="197386"/>
          <a:ext cx="1450031" cy="665676"/>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fr-FR" sz="1200" kern="1200" baseline="0"/>
            <a:t>Lieu d’expédition</a:t>
          </a:r>
        </a:p>
      </dsp:txBody>
      <dsp:txXfrm>
        <a:off x="2848" y="197386"/>
        <a:ext cx="1283612" cy="665676"/>
      </dsp:txXfrm>
    </dsp:sp>
    <dsp:sp modelId="{D7690173-87BE-4709-9FCF-84164F4B2E01}">
      <dsp:nvSpPr>
        <dsp:cNvPr id="0" name=""/>
        <dsp:cNvSpPr/>
      </dsp:nvSpPr>
      <dsp:spPr>
        <a:xfrm>
          <a:off x="1154305" y="192122"/>
          <a:ext cx="1318601" cy="67620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Lieu de livraison convenu</a:t>
          </a:r>
        </a:p>
      </dsp:txBody>
      <dsp:txXfrm>
        <a:off x="1492408" y="192122"/>
        <a:ext cx="642396" cy="676205"/>
      </dsp:txXfrm>
    </dsp:sp>
    <dsp:sp modelId="{FC5600D8-481B-4067-BC19-459499462632}">
      <dsp:nvSpPr>
        <dsp:cNvPr id="0" name=""/>
        <dsp:cNvSpPr/>
      </dsp:nvSpPr>
      <dsp:spPr>
        <a:xfrm>
          <a:off x="2185983" y="187535"/>
          <a:ext cx="1336480" cy="68537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Frontière de l’Union</a:t>
          </a:r>
        </a:p>
      </dsp:txBody>
      <dsp:txXfrm>
        <a:off x="2528672" y="187535"/>
        <a:ext cx="651102" cy="685378"/>
      </dsp:txXfrm>
    </dsp:sp>
    <dsp:sp modelId="{DF110680-452F-44CF-9767-037AFC958579}">
      <dsp:nvSpPr>
        <dsp:cNvPr id="0" name=""/>
        <dsp:cNvSpPr/>
      </dsp:nvSpPr>
      <dsp:spPr>
        <a:xfrm>
          <a:off x="3241725" y="184553"/>
          <a:ext cx="1348119" cy="69134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Frontière de l’État membre importateur</a:t>
          </a:r>
        </a:p>
      </dsp:txBody>
      <dsp:txXfrm>
        <a:off x="3587397" y="184553"/>
        <a:ext cx="656776" cy="691343"/>
      </dsp:txXfrm>
    </dsp:sp>
    <dsp:sp modelId="{C2C95121-CCB4-46CF-99B7-8C6305B2FA0C}">
      <dsp:nvSpPr>
        <dsp:cNvPr id="0" name=""/>
        <dsp:cNvSpPr/>
      </dsp:nvSpPr>
      <dsp:spPr>
        <a:xfrm>
          <a:off x="4288139" y="184553"/>
          <a:ext cx="1583999" cy="69134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Destination</a:t>
          </a:r>
        </a:p>
      </dsp:txBody>
      <dsp:txXfrm>
        <a:off x="4633811" y="184553"/>
        <a:ext cx="892656" cy="691343"/>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689" y="152225"/>
          <a:ext cx="2351827" cy="755999"/>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fr-FR" sz="1200" kern="1200" baseline="0"/>
            <a:t>Lieu d’expédition</a:t>
          </a:r>
        </a:p>
      </dsp:txBody>
      <dsp:txXfrm>
        <a:off x="2689" y="152225"/>
        <a:ext cx="2162827" cy="755999"/>
      </dsp:txXfrm>
    </dsp:sp>
    <dsp:sp modelId="{D7690173-87BE-4709-9FCF-84164F4B2E01}">
      <dsp:nvSpPr>
        <dsp:cNvPr id="0" name=""/>
        <dsp:cNvSpPr/>
      </dsp:nvSpPr>
      <dsp:spPr>
        <a:xfrm>
          <a:off x="1884151"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Frontière de l’État membre importateur</a:t>
          </a:r>
        </a:p>
      </dsp:txBody>
      <dsp:txXfrm>
        <a:off x="2244150" y="170226"/>
        <a:ext cx="1631830" cy="719997"/>
      </dsp:txXfrm>
    </dsp:sp>
    <dsp:sp modelId="{C2C95121-CCB4-46CF-99B7-8C6305B2FA0C}">
      <dsp:nvSpPr>
        <dsp:cNvPr id="0" name=""/>
        <dsp:cNvSpPr/>
      </dsp:nvSpPr>
      <dsp:spPr>
        <a:xfrm>
          <a:off x="3765613"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fr-FR" sz="1200" kern="1200" baseline="0"/>
            <a:t>Destination</a:t>
          </a:r>
        </a:p>
      </dsp:txBody>
      <dsp:txXfrm>
        <a:off x="4125612" y="170226"/>
        <a:ext cx="1631830" cy="719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pour destination particulière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d’exportation</a:t>
          </a:r>
        </a:p>
      </dsp:txBody>
      <dsp:txXfrm>
        <a:off x="4052868" y="202394"/>
        <a:ext cx="1386223" cy="8115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pour admission temporaire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réexportation</a:t>
          </a:r>
        </a:p>
      </dsp:txBody>
      <dsp:txXfrm>
        <a:off x="4052868" y="202394"/>
        <a:ext cx="1386223" cy="8115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dépôt temporaire</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t>Déclaration de transit (T1)</a:t>
          </a:r>
        </a:p>
      </dsp:txBody>
      <dsp:txXfrm>
        <a:off x="4052868" y="202394"/>
        <a:ext cx="1386223" cy="8115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pour entreposage douanier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de transit (T1)</a:t>
          </a:r>
        </a:p>
      </dsp:txBody>
      <dsp:txXfrm>
        <a:off x="4052868" y="202394"/>
        <a:ext cx="1386223" cy="8115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5030" y="154548"/>
          <a:ext cx="1503643" cy="9021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31454" y="180972"/>
        <a:ext cx="1450795" cy="849338"/>
      </dsp:txXfrm>
    </dsp:sp>
    <dsp:sp modelId="{16E67418-690F-4D28-BC33-0DE1EBD27355}">
      <dsp:nvSpPr>
        <dsp:cNvPr id="0" name=""/>
        <dsp:cNvSpPr/>
      </dsp:nvSpPr>
      <dsp:spPr>
        <a:xfrm>
          <a:off x="1659038" y="419189"/>
          <a:ext cx="318772" cy="37290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LU" sz="1600" kern="1200">
            <a:solidFill>
              <a:sysClr val="window" lastClr="FFFFFF"/>
            </a:solidFill>
            <a:latin typeface="Calibri"/>
            <a:ea typeface="+mn-ea"/>
            <a:cs typeface="+mn-cs"/>
          </a:endParaRPr>
        </a:p>
      </dsp:txBody>
      <dsp:txXfrm>
        <a:off x="1659038" y="493770"/>
        <a:ext cx="223140" cy="223741"/>
      </dsp:txXfrm>
    </dsp:sp>
    <dsp:sp modelId="{5245FF3F-6C1D-4295-89E6-8A88C5B3A5A3}">
      <dsp:nvSpPr>
        <dsp:cNvPr id="0" name=""/>
        <dsp:cNvSpPr/>
      </dsp:nvSpPr>
      <dsp:spPr>
        <a:xfrm>
          <a:off x="2110131" y="154548"/>
          <a:ext cx="1503643" cy="9021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Déclaration de mise en libre pratique </a:t>
          </a:r>
        </a:p>
      </dsp:txBody>
      <dsp:txXfrm>
        <a:off x="2136555" y="180972"/>
        <a:ext cx="1450795" cy="849338"/>
      </dsp:txXfrm>
    </dsp:sp>
    <dsp:sp modelId="{97A316B4-F38A-4DC1-A105-5B32D505B541}">
      <dsp:nvSpPr>
        <dsp:cNvPr id="0" name=""/>
        <dsp:cNvSpPr/>
      </dsp:nvSpPr>
      <dsp:spPr>
        <a:xfrm>
          <a:off x="3764139" y="419189"/>
          <a:ext cx="318772" cy="37290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LU" sz="1600" kern="1200">
            <a:solidFill>
              <a:sysClr val="window" lastClr="FFFFFF"/>
            </a:solidFill>
            <a:latin typeface="Calibri"/>
            <a:ea typeface="+mn-ea"/>
            <a:cs typeface="+mn-cs"/>
          </a:endParaRPr>
        </a:p>
      </dsp:txBody>
      <dsp:txXfrm>
        <a:off x="3764139" y="493770"/>
        <a:ext cx="223140" cy="223741"/>
      </dsp:txXfrm>
    </dsp:sp>
    <dsp:sp modelId="{2248C385-D6D9-49FB-8580-1668D7F0E53C}">
      <dsp:nvSpPr>
        <dsp:cNvPr id="0" name=""/>
        <dsp:cNvSpPr/>
      </dsp:nvSpPr>
      <dsp:spPr>
        <a:xfrm>
          <a:off x="4215232" y="154548"/>
          <a:ext cx="1503643" cy="9021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T2L/T2LF</a:t>
          </a:r>
        </a:p>
      </dsp:txBody>
      <dsp:txXfrm>
        <a:off x="4241656" y="180972"/>
        <a:ext cx="1450795" cy="84933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FB491-3832-4F41-901B-F3906457C7E4}">
      <dsp:nvSpPr>
        <dsp:cNvPr id="0" name=""/>
        <dsp:cNvSpPr/>
      </dsp:nvSpPr>
      <dsp:spPr>
        <a:xfrm>
          <a:off x="4978" y="159227"/>
          <a:ext cx="1488045" cy="89282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latin typeface="Calibri" panose="020F0502020204030204" pitchFamily="34" charset="0"/>
            </a:rPr>
            <a:t>ENS</a:t>
          </a:r>
        </a:p>
      </dsp:txBody>
      <dsp:txXfrm>
        <a:off x="31128" y="185377"/>
        <a:ext cx="1435745" cy="840527"/>
      </dsp:txXfrm>
    </dsp:sp>
    <dsp:sp modelId="{4AC546EA-4B07-4AD1-B070-8B41EB4FA9F0}">
      <dsp:nvSpPr>
        <dsp:cNvPr id="0" name=""/>
        <dsp:cNvSpPr/>
      </dsp:nvSpPr>
      <dsp:spPr>
        <a:xfrm>
          <a:off x="1641828" y="421123"/>
          <a:ext cx="315465" cy="369035"/>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641828" y="494930"/>
        <a:ext cx="220826" cy="221421"/>
      </dsp:txXfrm>
    </dsp:sp>
    <dsp:sp modelId="{5245FF3F-6C1D-4295-89E6-8A88C5B3A5A3}">
      <dsp:nvSpPr>
        <dsp:cNvPr id="0" name=""/>
        <dsp:cNvSpPr/>
      </dsp:nvSpPr>
      <dsp:spPr>
        <a:xfrm>
          <a:off x="2088242" y="159227"/>
          <a:ext cx="1488045" cy="89282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latin typeface="Calibri" panose="020F0502020204030204" pitchFamily="34" charset="0"/>
            </a:rPr>
            <a:t>Marchandises non Union entrant dans l’UE </a:t>
          </a:r>
        </a:p>
      </dsp:txBody>
      <dsp:txXfrm>
        <a:off x="2114392" y="185377"/>
        <a:ext cx="1435745" cy="840527"/>
      </dsp:txXfrm>
    </dsp:sp>
    <dsp:sp modelId="{97A316B4-F38A-4DC1-A105-5B32D505B541}">
      <dsp:nvSpPr>
        <dsp:cNvPr id="0" name=""/>
        <dsp:cNvSpPr/>
      </dsp:nvSpPr>
      <dsp:spPr>
        <a:xfrm>
          <a:off x="3725092" y="421123"/>
          <a:ext cx="315465" cy="369035"/>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725092" y="494930"/>
        <a:ext cx="220826" cy="221421"/>
      </dsp:txXfrm>
    </dsp:sp>
    <dsp:sp modelId="{2248C385-D6D9-49FB-8580-1668D7F0E53C}">
      <dsp:nvSpPr>
        <dsp:cNvPr id="0" name=""/>
        <dsp:cNvSpPr/>
      </dsp:nvSpPr>
      <dsp:spPr>
        <a:xfrm>
          <a:off x="4171505" y="159227"/>
          <a:ext cx="1488045" cy="89282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baseline="0">
              <a:latin typeface="Calibri" panose="020F0502020204030204" pitchFamily="34" charset="0"/>
            </a:rPr>
            <a:t>Manifeste douanier des marchandises</a:t>
          </a:r>
        </a:p>
      </dsp:txBody>
      <dsp:txXfrm>
        <a:off x="4197655" y="185377"/>
        <a:ext cx="1435745" cy="84052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ENS</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Marchandises non Union entrant dans l’UE</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Notification d’arrivée</a:t>
          </a:r>
        </a:p>
      </dsp:txBody>
      <dsp:txXfrm>
        <a:off x="4052868" y="202394"/>
        <a:ext cx="1386223" cy="8115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7288-37D1-4359-8A8D-53C50674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35161</Words>
  <Characters>193389</Characters>
  <Application>Microsoft Office Word</Application>
  <DocSecurity>0</DocSecurity>
  <Lines>1611</Lines>
  <Paragraphs>456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228094</CharactersWithSpaces>
  <SharedDoc>false</SharedDoc>
  <HLinks>
    <vt:vector size="3276" baseType="variant">
      <vt:variant>
        <vt:i4>1638442</vt:i4>
      </vt:variant>
      <vt:variant>
        <vt:i4>1638</vt:i4>
      </vt:variant>
      <vt:variant>
        <vt:i4>0</vt:i4>
      </vt:variant>
      <vt:variant>
        <vt:i4>5</vt:i4>
      </vt:variant>
      <vt:variant>
        <vt:lpwstr>http://taric.tullverket.se/taric/bin/tagNrDetaljer.cgi?show_atgard=651&amp;sid=02917653&amp;lang=EN&amp;n=1701991020&amp;g=BR&amp;d=20060719&amp;i=I&amp;a=&amp;valuta=Euro</vt:lpwstr>
      </vt:variant>
      <vt:variant>
        <vt:lpwstr/>
      </vt:variant>
      <vt:variant>
        <vt:i4>1638442</vt:i4>
      </vt:variant>
      <vt:variant>
        <vt:i4>1635</vt:i4>
      </vt:variant>
      <vt:variant>
        <vt:i4>0</vt:i4>
      </vt:variant>
      <vt:variant>
        <vt:i4>5</vt:i4>
      </vt:variant>
      <vt:variant>
        <vt:lpwstr>http://taric.tullverket.se/taric/bin/tagNrDetaljer.cgi?show_atgard=651&amp;sid=02917653&amp;lang=EN&amp;n=1701991020&amp;g=BR&amp;d=20060719&amp;i=I&amp;a=&amp;valuta=Euro</vt:lpwstr>
      </vt:variant>
      <vt:variant>
        <vt:lpwstr/>
      </vt:variant>
      <vt:variant>
        <vt:i4>1179682</vt:i4>
      </vt:variant>
      <vt:variant>
        <vt:i4>1632</vt:i4>
      </vt:variant>
      <vt:variant>
        <vt:i4>0</vt:i4>
      </vt:variant>
      <vt:variant>
        <vt:i4>5</vt:i4>
      </vt:variant>
      <vt:variant>
        <vt:lpwstr>http://taric.tullverket.se/taric/bin/tagNrDetaljer.cgi?show_atgard=489&amp;sid=02917646&amp;lang=EN&amp;n=1701991020&amp;g=BR&amp;d=20060719&amp;i=I&amp;a=&amp;valuta=Euro</vt:lpwstr>
      </vt:variant>
      <vt:variant>
        <vt:lpwstr/>
      </vt:variant>
      <vt:variant>
        <vt:i4>3735580</vt:i4>
      </vt:variant>
      <vt:variant>
        <vt:i4>1608</vt:i4>
      </vt:variant>
      <vt:variant>
        <vt:i4>0</vt:i4>
      </vt:variant>
      <vt:variant>
        <vt:i4>5</vt:i4>
      </vt:variant>
      <vt:variant>
        <vt:lpwstr>http://ec.europa.eu/taxation_customs/dds/en/tarhome.htm</vt:lpwstr>
      </vt:variant>
      <vt:variant>
        <vt:lpwstr/>
      </vt:variant>
      <vt:variant>
        <vt:i4>2490368</vt:i4>
      </vt:variant>
      <vt:variant>
        <vt:i4>1605</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1602</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1599</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1596</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1593</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1590</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1587</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1584</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1581</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1578</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1575</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1572</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1569</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1566</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1563</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1560</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1557</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1553</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1551</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3211272</vt:i4>
      </vt:variant>
      <vt:variant>
        <vt:i4>1548</vt:i4>
      </vt:variant>
      <vt:variant>
        <vt:i4>0</vt:i4>
      </vt:variant>
      <vt:variant>
        <vt:i4>5</vt:i4>
      </vt:variant>
      <vt:variant>
        <vt:lpwstr/>
      </vt:variant>
      <vt:variant>
        <vt:lpwstr>OLE_LINK2</vt:lpwstr>
      </vt:variant>
      <vt:variant>
        <vt:i4>3211272</vt:i4>
      </vt:variant>
      <vt:variant>
        <vt:i4>1545</vt:i4>
      </vt:variant>
      <vt:variant>
        <vt:i4>0</vt:i4>
      </vt:variant>
      <vt:variant>
        <vt:i4>5</vt:i4>
      </vt:variant>
      <vt:variant>
        <vt:lpwstr/>
      </vt:variant>
      <vt:variant>
        <vt:lpwstr>OLE_LINK2</vt:lpwstr>
      </vt:variant>
      <vt:variant>
        <vt:i4>1179744</vt:i4>
      </vt:variant>
      <vt:variant>
        <vt:i4>1542</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1539</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1536</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1533</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1530</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1527</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1524</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1521</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1518</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1515</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1512</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1509</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1506</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1503</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1500</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1497</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1494</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1491</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1487</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1485</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3997727</vt:i4>
      </vt:variant>
      <vt:variant>
        <vt:i4>1482</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1479</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1476</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1473</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1470</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1467</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1464</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1461</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1458</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1455</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1452</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1449</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1446</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1443</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1440</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1437</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1434</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1431</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1427</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1425</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7929927</vt:i4>
      </vt:variant>
      <vt:variant>
        <vt:i4>1422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1407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1404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1401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1398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1395</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1392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1377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1374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1371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1368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1365</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1362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1347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1344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1341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1338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1335</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1332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1317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1314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1311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1308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1303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1301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1299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3997715</vt:i4>
      </vt:variant>
      <vt:variant>
        <vt:i4>1296</vt:i4>
      </vt:variant>
      <vt:variant>
        <vt:i4>0</vt:i4>
      </vt:variant>
      <vt:variant>
        <vt:i4>5</vt:i4>
      </vt:variant>
      <vt:variant>
        <vt:lpwstr>http://ec.europa.eu/taxation_customs/dds/cgi-bin/tarduty?Taric=0302120011&amp;SimDate=20060307&amp;Action=1&amp;ProdLine=80&amp;Country=NO/0028&amp;Type=0&amp;Action=1&amp;YesNo=1&amp;Indent=-1&amp;Flag=1&amp;Test=tarduty&amp;Periodic=0&amp;Download=0&amp;Lang=EN&amp;Description=yes</vt:lpwstr>
      </vt:variant>
      <vt:variant>
        <vt:lpwstr/>
      </vt:variant>
      <vt:variant>
        <vt:i4>7929942</vt:i4>
      </vt:variant>
      <vt:variant>
        <vt:i4>1293</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1290</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1287</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1284</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1281</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6553676</vt:i4>
      </vt:variant>
      <vt:variant>
        <vt:i4>1278</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1275</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1272</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1269</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1266</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1263</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1260</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1257</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1254</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1251</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1248</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1245</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1242</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1239</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1236</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1233</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1230</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1227</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1224</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1221</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1218</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1214</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1212</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3932178</vt:i4>
      </vt:variant>
      <vt:variant>
        <vt:i4>1209</vt:i4>
      </vt:variant>
      <vt:variant>
        <vt:i4>0</vt:i4>
      </vt:variant>
      <vt:variant>
        <vt:i4>5</vt:i4>
      </vt:variant>
      <vt:variant>
        <vt:lpwstr>http://ec.europa.eu/taxation_customs/dds/cgi-bin/tarduty?Taric=1007001000&amp;SimDate=20060307&amp;Action=1&amp;ProdLine=80&amp;Country=AO/0330&amp;Type=0&amp;Action=1&amp;YesNo=1&amp;Indent=-1&amp;Flag=1&amp;Test=tarduty&amp;Periodic=0&amp;Download=0&amp;Lang=EN&amp;Description=yes</vt:lpwstr>
      </vt:variant>
      <vt:variant>
        <vt:lpwstr/>
      </vt:variant>
      <vt:variant>
        <vt:i4>3932178</vt:i4>
      </vt:variant>
      <vt:variant>
        <vt:i4>1206</vt:i4>
      </vt:variant>
      <vt:variant>
        <vt:i4>0</vt:i4>
      </vt:variant>
      <vt:variant>
        <vt:i4>5</vt:i4>
      </vt:variant>
      <vt:variant>
        <vt:lpwstr>http://ec.europa.eu/taxation_customs/dds/cgi-bin/tarduty?Taric=1007001000&amp;SimDate=20060307&amp;Action=1&amp;ProdLine=80&amp;Country=AO/0330&amp;Type=0&amp;Action=1&amp;YesNo=1&amp;Indent=-1&amp;Flag=1&amp;Test=tarduty&amp;Periodic=0&amp;Download=0&amp;Lang=EN&amp;Description=yes</vt:lpwstr>
      </vt:variant>
      <vt:variant>
        <vt:lpwstr/>
      </vt:variant>
      <vt:variant>
        <vt:i4>2752525</vt:i4>
      </vt:variant>
      <vt:variant>
        <vt:i4>1203</vt:i4>
      </vt:variant>
      <vt:variant>
        <vt:i4>0</vt:i4>
      </vt:variant>
      <vt:variant>
        <vt:i4>5</vt:i4>
      </vt:variant>
      <vt:variant>
        <vt:lpwstr>http://ec.europa.eu/taxation_customs/dds/cgi-bin/tarduty?Taric=0702000099&amp;SimDate=20060303&amp;Action=1&amp;ProdLine=80&amp;Country=TR/0052&amp;Type=0&amp;Action=1&amp;YesNo=1&amp;Indent=-1&amp;Flag=1&amp;Test=tarduty&amp;Periodic=0&amp;Download=0&amp;Lang=EN&amp;Description=yes</vt:lpwstr>
      </vt:variant>
      <vt:variant>
        <vt:lpwstr/>
      </vt:variant>
      <vt:variant>
        <vt:i4>3932178</vt:i4>
      </vt:variant>
      <vt:variant>
        <vt:i4>1200</vt:i4>
      </vt:variant>
      <vt:variant>
        <vt:i4>0</vt:i4>
      </vt:variant>
      <vt:variant>
        <vt:i4>5</vt:i4>
      </vt:variant>
      <vt:variant>
        <vt:lpwstr>http://ec.europa.eu/taxation_customs/dds/cgi-bin/tarduty?Taric=1007001000&amp;SimDate=20060307&amp;Action=1&amp;ProdLine=80&amp;Country=AO/0330&amp;Type=0&amp;Action=1&amp;YesNo=1&amp;Indent=-1&amp;Flag=1&amp;Test=tarduty&amp;Periodic=0&amp;Download=0&amp;Lang=EN&amp;Description=yes</vt:lpwstr>
      </vt:variant>
      <vt:variant>
        <vt:lpwstr/>
      </vt:variant>
      <vt:variant>
        <vt:i4>7143494</vt:i4>
      </vt:variant>
      <vt:variant>
        <vt:i4>1196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1193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1190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1187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1184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1181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1178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1175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1172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1157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1154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1151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1148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1145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1142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1127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1124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1121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1118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1115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1112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1097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1094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1091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1088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1085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1082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327781</vt:i4>
      </vt:variant>
      <vt:variant>
        <vt:i4>1068</vt:i4>
      </vt:variant>
      <vt:variant>
        <vt:i4>0</vt:i4>
      </vt:variant>
      <vt:variant>
        <vt:i4>5</vt:i4>
      </vt:variant>
      <vt:variant>
        <vt:lpwstr>http://ec.europa.eu/taxation_customs/dds/cgi-bin/tarduty?ProdLine=80&amp;Type=0&amp;Action=1&amp;Lang=EN&amp;SimDate=20070615&amp;YesNo=1&amp;Indent=-1&amp;Flag=1&amp;Test=tarduty&amp;Periodic=0&amp;Download=0&amp;Taric=1507109000&amp;Country=TR/0052&amp;Day=15&amp;Month=06&amp;Year=2007</vt:lpwstr>
      </vt:variant>
      <vt:variant>
        <vt:lpwstr/>
      </vt:variant>
      <vt:variant>
        <vt:i4>7995471</vt:i4>
      </vt:variant>
      <vt:variant>
        <vt:i4>1065</vt:i4>
      </vt:variant>
      <vt:variant>
        <vt:i4>0</vt:i4>
      </vt:variant>
      <vt:variant>
        <vt:i4>5</vt:i4>
      </vt:variant>
      <vt:variant>
        <vt:lpwstr>http://ec.europa.eu/taxation_customs/dds/cgi-bin/tarduty?ProdLine=80&amp;Type=0&amp;Action=1&amp;Lang=EN&amp;SimDate=20070101&amp;YesNo=1&amp;Indent=-1&amp;Flag=1&amp;Test=tarduty&amp;Periodic=0&amp;Download=0&amp;Taric=1701111000&amp;Country=AF%2F0660&amp;Day=01&amp;Month=01&amp;Year=2007</vt:lpwstr>
      </vt:variant>
      <vt:variant>
        <vt:lpwstr/>
      </vt:variant>
      <vt:variant>
        <vt:i4>7012420</vt:i4>
      </vt:variant>
      <vt:variant>
        <vt:i4>1062</vt:i4>
      </vt:variant>
      <vt:variant>
        <vt:i4>0</vt:i4>
      </vt:variant>
      <vt:variant>
        <vt:i4>5</vt:i4>
      </vt:variant>
      <vt:variant>
        <vt:lpwstr>http://ec.europa.eu/taxation_customs/dds/cgi-bin/tarduty?ProdLine=80&amp;Type=0&amp;Action=1&amp;Lang=EN&amp;SimDate=20070303&amp;YesNo=1&amp;Indent=-1&amp;Flag=1&amp;Test=tarduty&amp;Periodic=0&amp;Download=0&amp;Taric=3501105090&amp;Country=UA%2F0072&amp;Day=03&amp;Month=03&amp;Year=2007</vt:lpwstr>
      </vt:variant>
      <vt:variant>
        <vt:lpwstr/>
      </vt:variant>
      <vt:variant>
        <vt:i4>7667796</vt:i4>
      </vt:variant>
      <vt:variant>
        <vt:i4>1059</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1056</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1053</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1050</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1047</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1044</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1041</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1038</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1035</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1032</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1029</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1026</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1023</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1020</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1017</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1014</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1011</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1008</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1005</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1002</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999</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996</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992</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990</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7405670</vt:i4>
      </vt:variant>
      <vt:variant>
        <vt:i4>987</vt:i4>
      </vt:variant>
      <vt:variant>
        <vt:i4>0</vt:i4>
      </vt:variant>
      <vt:variant>
        <vt:i4>5</vt:i4>
      </vt:variant>
      <vt:variant>
        <vt:lpwstr>http://10.1.5.52/taric/bin/tagNrDetaljerFrame.cgi?n=1006400010&amp;valuta=LVL&amp;g=ao&amp;geo_area_id=&amp;i=I&amp;d=2006-03-07&amp;a=&amp;lang=LV&amp;s=Meklet</vt:lpwstr>
      </vt:variant>
      <vt:variant>
        <vt:lpwstr/>
      </vt:variant>
      <vt:variant>
        <vt:i4>7995471</vt:i4>
      </vt:variant>
      <vt:variant>
        <vt:i4>984</vt:i4>
      </vt:variant>
      <vt:variant>
        <vt:i4>0</vt:i4>
      </vt:variant>
      <vt:variant>
        <vt:i4>5</vt:i4>
      </vt:variant>
      <vt:variant>
        <vt:lpwstr>http://ec.europa.eu/taxation_customs/dds/cgi-bin/tarduty?ProdLine=80&amp;Type=0&amp;Action=1&amp;Lang=EN&amp;SimDate=20070101&amp;YesNo=1&amp;Indent=-1&amp;Flag=1&amp;Test=tarduty&amp;Periodic=0&amp;Download=0&amp;Taric=1701111000&amp;Country=AF%2F0660&amp;Day=01&amp;Month=01&amp;Year=2007</vt:lpwstr>
      </vt:variant>
      <vt:variant>
        <vt:lpwstr/>
      </vt:variant>
      <vt:variant>
        <vt:i4>7995471</vt:i4>
      </vt:variant>
      <vt:variant>
        <vt:i4>981</vt:i4>
      </vt:variant>
      <vt:variant>
        <vt:i4>0</vt:i4>
      </vt:variant>
      <vt:variant>
        <vt:i4>5</vt:i4>
      </vt:variant>
      <vt:variant>
        <vt:lpwstr>http://ec.europa.eu/taxation_customs/dds/cgi-bin/tarduty?ProdLine=80&amp;Type=0&amp;Action=1&amp;Lang=EN&amp;SimDate=20070101&amp;YesNo=1&amp;Indent=-1&amp;Flag=1&amp;Test=tarduty&amp;Periodic=0&amp;Download=0&amp;Taric=1701111000&amp;Country=AF%2F0660&amp;Day=01&amp;Month=01&amp;Year=2007</vt:lpwstr>
      </vt:variant>
      <vt:variant>
        <vt:lpwstr/>
      </vt:variant>
      <vt:variant>
        <vt:i4>7798861</vt:i4>
      </vt:variant>
      <vt:variant>
        <vt:i4>978</vt:i4>
      </vt:variant>
      <vt:variant>
        <vt:i4>0</vt:i4>
      </vt:variant>
      <vt:variant>
        <vt:i4>5</vt:i4>
      </vt:variant>
      <vt:variant>
        <vt:lpwstr>http://ec.europa.eu/taxation_customs/dds/cgi-bin/tarduty?ProdLine=80&amp;Type=0&amp;Action=1&amp;Lang=EN&amp;SimDate=20060307&amp;YesNo=1&amp;Indent=-1&amp;Flag=1&amp;Test=tarduty&amp;Periodic=0&amp;Download=0&amp;Taric=1006109600&amp;Country=LA%2F0684&amp;Day=07&amp;Month=03&amp;Year=2006</vt:lpwstr>
      </vt:variant>
      <vt:variant>
        <vt:lpwstr/>
      </vt:variant>
      <vt:variant>
        <vt:i4>8323144</vt:i4>
      </vt:variant>
      <vt:variant>
        <vt:i4>975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972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957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954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951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948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945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942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927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924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921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918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915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912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897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894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891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888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884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882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6029401</vt:i4>
      </vt:variant>
      <vt:variant>
        <vt:i4>879</vt:i4>
      </vt:variant>
      <vt:variant>
        <vt:i4>0</vt:i4>
      </vt:variant>
      <vt:variant>
        <vt:i4>5</vt:i4>
      </vt:variant>
      <vt:variant>
        <vt:lpwstr>http://eur-lex.europa.eu/LexUriServ/site/en/oj/2005/l_337/l_33720051222en00500050.pdf</vt:lpwstr>
      </vt:variant>
      <vt:variant>
        <vt:lpwstr/>
      </vt:variant>
      <vt:variant>
        <vt:i4>6422623</vt:i4>
      </vt:variant>
      <vt:variant>
        <vt:i4>876</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873</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870</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867</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864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861</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858</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855</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852</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849</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846</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843</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840</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837</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834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831</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828</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825</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822</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819</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816</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813</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810</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807</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804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801</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798</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794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2162714</vt:i4>
      </vt:variant>
      <vt:variant>
        <vt:i4>792</vt:i4>
      </vt:variant>
      <vt:variant>
        <vt:i4>0</vt:i4>
      </vt:variant>
      <vt:variant>
        <vt:i4>5</vt:i4>
      </vt:variant>
      <vt:variant>
        <vt:lpwstr>http://ec.europa.eu/taxation_customs/dds/cgi-bin/tarduty?Taric=0806101005&amp;SimDate=20070103&amp;Action=1&amp;ProdLine=80&amp;Country=CA/0404&amp;Type=0&amp;Action=1&amp;YesNo=1&amp;Indent=-1&amp;Flag=1&amp;Test=tarduty&amp;Periodic=0&amp;Download=0&amp;Lang=EN&amp;Restriction=yes</vt:lpwstr>
      </vt:variant>
      <vt:variant>
        <vt:lpwstr/>
      </vt:variant>
      <vt:variant>
        <vt:i4>2949120</vt:i4>
      </vt:variant>
      <vt:variant>
        <vt:i4>789</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2949120</vt:i4>
      </vt:variant>
      <vt:variant>
        <vt:i4>786</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2949120</vt:i4>
      </vt:variant>
      <vt:variant>
        <vt:i4>782</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2949120</vt:i4>
      </vt:variant>
      <vt:variant>
        <vt:i4>780</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7929922</vt:i4>
      </vt:variant>
      <vt:variant>
        <vt:i4>777</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774</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771</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768</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765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762</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759</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756</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753</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750</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747</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744</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741</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738</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735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732</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729</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726</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723</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720</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717</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714</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711</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708</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705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702</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699</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695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693</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7471199</vt:i4>
      </vt:variant>
      <vt:variant>
        <vt:i4>690</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687</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684</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681</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678</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675</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672</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669</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666</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663</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660</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657</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654</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651</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648</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645</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642</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639</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636</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1966189</vt:i4>
      </vt:variant>
      <vt:variant>
        <vt:i4>633</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0208&amp;Day=04&amp;Month=03&amp;Year=2006</vt:lpwstr>
      </vt:variant>
      <vt:variant>
        <vt:lpwstr/>
      </vt:variant>
      <vt:variant>
        <vt:i4>65644</vt:i4>
      </vt:variant>
      <vt:variant>
        <vt:i4>630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627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624</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621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618</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615</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612</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609</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606</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597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594</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591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588</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585</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582</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579</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576</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567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564</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561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558</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555</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552</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549</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546</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537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533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531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7864411</vt:i4>
      </vt:variant>
      <vt:variant>
        <vt:i4>528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525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522</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516</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513</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510</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507</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504</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501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498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495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492</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486</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483</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480</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477</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474</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471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468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465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462</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456</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453</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450</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447</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444</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441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438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435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431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429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1179761</vt:i4>
      </vt:variant>
      <vt:variant>
        <vt:i4>426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423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420</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417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414</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411</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408</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405</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402</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390</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387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384</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381</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378</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375</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372</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360</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357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354</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351</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348</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345</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342</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339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336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333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329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327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7733330</vt:i4>
      </vt:variant>
      <vt:variant>
        <vt:i4>324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321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318</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315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312</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309</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306</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303</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300</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297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294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291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288</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285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282</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279</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276</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273</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270</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267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264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261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258</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255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252</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249</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246</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243</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240</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237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234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231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227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225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6553692</vt:i4>
      </vt:variant>
      <vt:variant>
        <vt:i4>222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216</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210</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207</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204</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201</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198</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195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192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186</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180</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177</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174</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171</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168</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165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162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156</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150</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147</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144</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141</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138</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135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132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129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125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123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3211272</vt:i4>
      </vt:variant>
      <vt:variant>
        <vt:i4>120</vt:i4>
      </vt:variant>
      <vt:variant>
        <vt:i4>0</vt:i4>
      </vt:variant>
      <vt:variant>
        <vt:i4>5</vt:i4>
      </vt:variant>
      <vt:variant>
        <vt:lpwstr/>
      </vt:variant>
      <vt:variant>
        <vt:lpwstr>OLE_LINK2</vt:lpwstr>
      </vt:variant>
      <vt:variant>
        <vt:i4>65652</vt:i4>
      </vt:variant>
      <vt:variant>
        <vt:i4>117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114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111</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108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105</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102</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99</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96</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93</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87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84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81</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78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75</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72</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69</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66</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63</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57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54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51</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48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45</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42</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39</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36</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33</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27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24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20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1376318</vt:i4>
      </vt:variant>
      <vt:variant>
        <vt:i4>15</vt:i4>
      </vt:variant>
      <vt:variant>
        <vt:i4>0</vt:i4>
      </vt:variant>
      <vt:variant>
        <vt:i4>5</vt:i4>
      </vt:variant>
      <vt:variant>
        <vt:lpwstr>http://ec.europa.eu/taxation_customs/customs/procedural_aspects/general/sad/index_en.htm</vt:lpwstr>
      </vt:variant>
      <vt:variant>
        <vt:lpwstr/>
      </vt:variant>
      <vt:variant>
        <vt:i4>6226014</vt:i4>
      </vt:variant>
      <vt:variant>
        <vt:i4>12</vt:i4>
      </vt:variant>
      <vt:variant>
        <vt:i4>0</vt:i4>
      </vt:variant>
      <vt:variant>
        <vt:i4>5</vt:i4>
      </vt:variant>
      <vt:variant>
        <vt:lpwstr>http://eur-lex.europa.eu/LexUriServ/site/en/oj/2006/c_303/c_30320061213en00830085.pdf</vt:lpwstr>
      </vt:variant>
      <vt:variant>
        <vt:lpwstr/>
      </vt:variant>
      <vt:variant>
        <vt:i4>3735580</vt:i4>
      </vt:variant>
      <vt:variant>
        <vt:i4>9</vt:i4>
      </vt:variant>
      <vt:variant>
        <vt:i4>0</vt:i4>
      </vt:variant>
      <vt:variant>
        <vt:i4>5</vt:i4>
      </vt:variant>
      <vt:variant>
        <vt:lpwstr>http://ec.europa.eu/taxation_customs/dds/en/tarhome.htm</vt:lpwstr>
      </vt:variant>
      <vt:variant>
        <vt:lpwstr/>
      </vt:variant>
      <vt:variant>
        <vt:i4>8060963</vt:i4>
      </vt:variant>
      <vt:variant>
        <vt:i4>6</vt:i4>
      </vt:variant>
      <vt:variant>
        <vt:i4>0</vt:i4>
      </vt:variant>
      <vt:variant>
        <vt:i4>5</vt:i4>
      </vt:variant>
      <vt:variant>
        <vt:lpwstr>http://ec.europa.eu/eurostat/ramon/other_documents/geonom/index.cfm?TargetUrl=DSP_GEONOM</vt:lpwstr>
      </vt:variant>
      <vt:variant>
        <vt:lpwstr/>
      </vt:variant>
      <vt:variant>
        <vt:i4>8060963</vt:i4>
      </vt:variant>
      <vt:variant>
        <vt:i4>3</vt:i4>
      </vt:variant>
      <vt:variant>
        <vt:i4>0</vt:i4>
      </vt:variant>
      <vt:variant>
        <vt:i4>5</vt:i4>
      </vt:variant>
      <vt:variant>
        <vt:lpwstr>http://ec.europa.eu/eurostat/ramon/other_documents/geonom/index.cfm?TargetUrl=DSP_GEONOM</vt:lpwstr>
      </vt:variant>
      <vt:variant>
        <vt:lpwstr/>
      </vt:variant>
      <vt:variant>
        <vt:i4>3735608</vt:i4>
      </vt:variant>
      <vt:variant>
        <vt:i4>0</vt:i4>
      </vt:variant>
      <vt:variant>
        <vt:i4>0</vt:i4>
      </vt:variant>
      <vt:variant>
        <vt:i4>5</vt:i4>
      </vt:variant>
      <vt:variant>
        <vt:lpwstr>http://ec.europa.eu/taxation_customs/customs/procedural_aspects/general/sad/article_3054_en.htm</vt:lpwstr>
      </vt:variant>
      <vt:variant>
        <vt:lpwstr/>
      </vt:variant>
      <vt:variant>
        <vt:i4>8192080</vt:i4>
      </vt:variant>
      <vt:variant>
        <vt:i4>3</vt:i4>
      </vt:variant>
      <vt:variant>
        <vt:i4>0</vt:i4>
      </vt:variant>
      <vt:variant>
        <vt:i4>5</vt:i4>
      </vt:variant>
      <vt:variant>
        <vt:lpwstr>http://ec.europa.eu/taxation_customs/dds/cgi-bin/tarduty?ProdLine=80&amp;Type=0&amp;Action=1&amp;Lang=EN&amp;SimDate=20060719&amp;YesNo=1&amp;Indent=-1&amp;Flag=1&amp;Test=tarduty&amp;Periodic=0&amp;Download=0&amp;Taric=1701991020&amp;Country=BR%2F0508&amp;Day=19&amp;Month=07&amp;Year=2006</vt:lpwstr>
      </vt:variant>
      <vt:variant>
        <vt:lpwstr/>
      </vt:variant>
      <vt:variant>
        <vt:i4>5701648</vt:i4>
      </vt:variant>
      <vt:variant>
        <vt:i4>0</vt:i4>
      </vt:variant>
      <vt:variant>
        <vt:i4>0</vt:i4>
      </vt:variant>
      <vt:variant>
        <vt:i4>5</vt:i4>
      </vt:variant>
      <vt:variant>
        <vt:lpwstr>http://consolidated/Annex%201%20Overview%20countries.doc</vt:lpwstr>
      </vt:variant>
      <vt:variant>
        <vt:lpwstr/>
      </vt:variant>
      <vt:variant>
        <vt:i4>5636153</vt:i4>
      </vt:variant>
      <vt:variant>
        <vt:i4>9</vt:i4>
      </vt:variant>
      <vt:variant>
        <vt:i4>0</vt:i4>
      </vt:variant>
      <vt:variant>
        <vt:i4>5</vt:i4>
      </vt:variant>
      <vt:variant>
        <vt:lpwstr>http://ec.europa.eu/trade/issues/respectrules/anti_dumping/stats.htm</vt:lpwstr>
      </vt:variant>
      <vt:variant>
        <vt:lpwstr/>
      </vt:variant>
      <vt:variant>
        <vt:i4>5636153</vt:i4>
      </vt:variant>
      <vt:variant>
        <vt:i4>6</vt:i4>
      </vt:variant>
      <vt:variant>
        <vt:i4>0</vt:i4>
      </vt:variant>
      <vt:variant>
        <vt:i4>5</vt:i4>
      </vt:variant>
      <vt:variant>
        <vt:lpwstr>http://ec.europa.eu/trade/issues/respectrules/anti_dumping/stats.htm</vt:lpwstr>
      </vt:variant>
      <vt:variant>
        <vt:lpwstr/>
      </vt:variant>
      <vt:variant>
        <vt:i4>5636153</vt:i4>
      </vt:variant>
      <vt:variant>
        <vt:i4>3</vt:i4>
      </vt:variant>
      <vt:variant>
        <vt:i4>0</vt:i4>
      </vt:variant>
      <vt:variant>
        <vt:i4>5</vt:i4>
      </vt:variant>
      <vt:variant>
        <vt:lpwstr>http://ec.europa.eu/trade/issues/respectrules/anti_dumping/stats.htm</vt:lpwstr>
      </vt:variant>
      <vt:variant>
        <vt:lpwstr/>
      </vt:variant>
      <vt:variant>
        <vt:i4>5636153</vt:i4>
      </vt:variant>
      <vt:variant>
        <vt:i4>0</vt:i4>
      </vt:variant>
      <vt:variant>
        <vt:i4>0</vt:i4>
      </vt:variant>
      <vt:variant>
        <vt:i4>5</vt:i4>
      </vt:variant>
      <vt:variant>
        <vt:lpwstr>http://ec.europa.eu/trade/issues/respectrules/anti_dumping/stats.htm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2017-03-01T13:07:00Z</dcterms:created>
  <dcterms:modified xsi:type="dcterms:W3CDTF">2017-03-01T13:07:00Z</dcterms:modified>
</cp:coreProperties>
</file>