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1" w:type="dxa"/>
        <w:jc w:val="center"/>
        <w:tblCellMar>
          <w:top w:w="14" w:type="dxa"/>
          <w:left w:w="86" w:type="dxa"/>
          <w:bottom w:w="14" w:type="dxa"/>
          <w:right w:w="86" w:type="dxa"/>
        </w:tblCellMar>
        <w:tblLook w:val="0000" w:firstRow="0" w:lastRow="0" w:firstColumn="0" w:lastColumn="0" w:noHBand="0" w:noVBand="0"/>
      </w:tblPr>
      <w:tblGrid>
        <w:gridCol w:w="9977"/>
      </w:tblGrid>
      <w:tr w:rsidR="00CF5C6C" w:rsidRPr="005115EB" w14:paraId="0809FB68" w14:textId="77777777" w:rsidTr="000245FD">
        <w:trPr>
          <w:trHeight w:val="576"/>
          <w:jc w:val="center"/>
        </w:trPr>
        <w:tc>
          <w:tcPr>
            <w:tcW w:w="9341" w:type="dxa"/>
            <w:shd w:val="clear" w:color="auto" w:fill="548DD4" w:themeFill="text2" w:themeFillTint="99"/>
            <w:tcMar>
              <w:top w:w="14" w:type="dxa"/>
              <w:left w:w="0" w:type="dxa"/>
              <w:bottom w:w="14" w:type="dxa"/>
              <w:right w:w="86" w:type="dxa"/>
            </w:tcMar>
            <w:vAlign w:val="center"/>
          </w:tcPr>
          <w:p w14:paraId="49E39F16" w14:textId="77777777" w:rsidR="00872BA1" w:rsidRPr="005115EB" w:rsidRDefault="00872BA1">
            <w:pPr>
              <w:pStyle w:val="Heading1"/>
              <w:rPr>
                <w:rFonts w:ascii="Arial" w:hAnsi="Arial" w:cs="Arial"/>
                <w:i/>
                <w:color w:val="FFFFFF" w:themeColor="background1"/>
                <w:lang w:val="en-GB"/>
              </w:rPr>
            </w:pPr>
          </w:p>
          <w:p w14:paraId="3C5ADDAB" w14:textId="77777777" w:rsidR="00C058BB" w:rsidRDefault="00C058BB" w:rsidP="00C058BB">
            <w:pPr>
              <w:pStyle w:val="Heading1"/>
              <w:rPr>
                <w:rFonts w:ascii="Arial" w:hAnsi="Arial" w:cs="Arial"/>
                <w:color w:val="FFFFFF" w:themeColor="background1"/>
                <w:sz w:val="52"/>
                <w:lang w:val="en-GB"/>
              </w:rPr>
            </w:pPr>
          </w:p>
          <w:p w14:paraId="04F6B853" w14:textId="77777777" w:rsidR="00CF5C6C" w:rsidRPr="00C058BB" w:rsidRDefault="00C058BB" w:rsidP="00C058BB">
            <w:pPr>
              <w:pStyle w:val="Heading1"/>
              <w:rPr>
                <w:rFonts w:ascii="Arial" w:hAnsi="Arial" w:cs="Arial"/>
                <w:sz w:val="72"/>
                <w:szCs w:val="72"/>
                <w:lang w:val="en-GB"/>
              </w:rPr>
            </w:pPr>
            <w:r>
              <w:rPr>
                <w:rFonts w:ascii="Arial" w:hAnsi="Arial" w:cs="Arial"/>
                <w:color w:val="FFFFFF" w:themeColor="background1"/>
                <w:sz w:val="52"/>
                <w:lang w:val="en-GB"/>
              </w:rPr>
              <w:t>WG ICT - softwareleveranciers</w:t>
            </w:r>
            <w:r w:rsidR="00872BA1" w:rsidRPr="00C058BB">
              <w:rPr>
                <w:rFonts w:ascii="Arial" w:hAnsi="Arial" w:cs="Arial"/>
                <w:noProof/>
                <w:color w:val="BAB9B5"/>
                <w:sz w:val="72"/>
                <w:szCs w:val="72"/>
                <w:lang w:val="nl-BE" w:eastAsia="nl-BE"/>
              </w:rPr>
              <w:drawing>
                <wp:anchor distT="0" distB="0" distL="114300" distR="114300" simplePos="0" relativeHeight="251659264" behindDoc="0" locked="0" layoutInCell="1" allowOverlap="1" wp14:anchorId="53289486" wp14:editId="56D6AA93">
                  <wp:simplePos x="0" y="0"/>
                  <wp:positionH relativeFrom="margin">
                    <wp:posOffset>-284480</wp:posOffset>
                  </wp:positionH>
                  <wp:positionV relativeFrom="margin">
                    <wp:posOffset>-113665</wp:posOffset>
                  </wp:positionV>
                  <wp:extent cx="923925" cy="1219200"/>
                  <wp:effectExtent l="19050" t="19050" r="28575" b="19050"/>
                  <wp:wrapSquare wrapText="bothSides"/>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a:extLst>
                              <a:ext uri="{28A0092B-C50C-407E-A947-70E740481C1C}">
                                <a14:useLocalDpi xmlns:a14="http://schemas.microsoft.com/office/drawing/2010/main" val="0"/>
                              </a:ext>
                            </a:extLst>
                          </a:blip>
                          <a:srcRect l="28720" t="21603" r="31482" b="24174"/>
                          <a:stretch>
                            <a:fillRect/>
                          </a:stretch>
                        </pic:blipFill>
                        <pic:spPr bwMode="auto">
                          <a:xfrm>
                            <a:off x="0" y="0"/>
                            <a:ext cx="923925" cy="1219200"/>
                          </a:xfrm>
                          <a:prstGeom prst="rect">
                            <a:avLst/>
                          </a:prstGeom>
                          <a:noFill/>
                          <a:ln>
                            <a:solidFill>
                              <a:schemeClr val="accent1"/>
                            </a:solidFill>
                          </a:ln>
                          <a:effectLst/>
                        </pic:spPr>
                      </pic:pic>
                    </a:graphicData>
                  </a:graphic>
                  <wp14:sizeRelH relativeFrom="page">
                    <wp14:pctWidth>0</wp14:pctWidth>
                  </wp14:sizeRelH>
                  <wp14:sizeRelV relativeFrom="page">
                    <wp14:pctHeight>0</wp14:pctHeight>
                  </wp14:sizeRelV>
                </wp:anchor>
              </w:drawing>
            </w:r>
          </w:p>
        </w:tc>
      </w:tr>
      <w:tr w:rsidR="00CF5C6C" w:rsidRPr="00E76DAD" w14:paraId="5F78F848" w14:textId="77777777" w:rsidTr="000245FD">
        <w:trPr>
          <w:trHeight w:val="186"/>
          <w:jc w:val="center"/>
        </w:trPr>
        <w:tc>
          <w:tcPr>
            <w:tcW w:w="9341" w:type="dxa"/>
            <w:tcMar>
              <w:top w:w="14" w:type="dxa"/>
              <w:left w:w="0" w:type="dxa"/>
              <w:bottom w:w="14" w:type="dxa"/>
              <w:right w:w="86" w:type="dxa"/>
            </w:tcMar>
            <w:vAlign w:val="center"/>
          </w:tcPr>
          <w:tbl>
            <w:tblPr>
              <w:tblW w:w="9255" w:type="dxa"/>
              <w:jc w:val="center"/>
              <w:tblCellMar>
                <w:top w:w="14" w:type="dxa"/>
                <w:left w:w="86" w:type="dxa"/>
                <w:bottom w:w="14" w:type="dxa"/>
                <w:right w:w="86" w:type="dxa"/>
              </w:tblCellMar>
              <w:tblLook w:val="0000" w:firstRow="0" w:lastRow="0" w:firstColumn="0" w:lastColumn="0" w:noHBand="0" w:noVBand="0"/>
            </w:tblPr>
            <w:tblGrid>
              <w:gridCol w:w="3809"/>
              <w:gridCol w:w="1340"/>
              <w:gridCol w:w="1619"/>
              <w:gridCol w:w="3123"/>
            </w:tblGrid>
            <w:tr w:rsidR="000245FD" w:rsidRPr="005115EB" w14:paraId="3611D4A2" w14:textId="77777777" w:rsidTr="00175BAA">
              <w:trPr>
                <w:trHeight w:val="274"/>
                <w:jc w:val="center"/>
              </w:trPr>
              <w:tc>
                <w:tcPr>
                  <w:tcW w:w="2924" w:type="dxa"/>
                  <w:tcBorders>
                    <w:bottom w:val="single" w:sz="4" w:space="0" w:color="auto"/>
                  </w:tcBorders>
                  <w:tcMar>
                    <w:top w:w="14" w:type="dxa"/>
                    <w:left w:w="0" w:type="dxa"/>
                    <w:bottom w:w="14" w:type="dxa"/>
                    <w:right w:w="86" w:type="dxa"/>
                  </w:tcMar>
                  <w:vAlign w:val="center"/>
                </w:tcPr>
                <w:p w14:paraId="01FE818D" w14:textId="77777777" w:rsidR="000245FD" w:rsidRPr="005115EB" w:rsidRDefault="00ED2E5C" w:rsidP="00175BAA">
                  <w:pPr>
                    <w:pStyle w:val="Heading3"/>
                    <w:rPr>
                      <w:rFonts w:ascii="Arial" w:hAnsi="Arial" w:cs="Arial"/>
                      <w:lang w:val="en-GB"/>
                    </w:rPr>
                  </w:pPr>
                  <w:r>
                    <w:rPr>
                      <w:rFonts w:ascii="Arial" w:hAnsi="Arial" w:cs="Arial"/>
                      <w:lang w:val="en-GB"/>
                    </w:rPr>
                    <w:t>Report</w:t>
                  </w:r>
                </w:p>
              </w:tc>
              <w:tc>
                <w:tcPr>
                  <w:tcW w:w="1444" w:type="dxa"/>
                  <w:tcBorders>
                    <w:bottom w:val="single" w:sz="4" w:space="0" w:color="auto"/>
                  </w:tcBorders>
                  <w:tcMar>
                    <w:top w:w="14" w:type="dxa"/>
                    <w:left w:w="0" w:type="dxa"/>
                    <w:bottom w:w="14" w:type="dxa"/>
                    <w:right w:w="86" w:type="dxa"/>
                  </w:tcMar>
                  <w:vAlign w:val="center"/>
                </w:tcPr>
                <w:p w14:paraId="1BBCBD9D" w14:textId="77777777" w:rsidR="000245FD" w:rsidRPr="005115EB" w:rsidRDefault="000245FD" w:rsidP="00175BAA">
                  <w:pPr>
                    <w:pStyle w:val="Heading4"/>
                    <w:framePr w:hSpace="0" w:wrap="auto" w:vAnchor="margin" w:hAnchor="text" w:xAlign="left" w:yAlign="inline"/>
                    <w:rPr>
                      <w:rFonts w:ascii="Arial" w:hAnsi="Arial" w:cs="Arial"/>
                      <w:lang w:val="en-GB"/>
                    </w:rPr>
                  </w:pPr>
                </w:p>
              </w:tc>
              <w:tc>
                <w:tcPr>
                  <w:tcW w:w="1764" w:type="dxa"/>
                  <w:tcBorders>
                    <w:bottom w:val="single" w:sz="4" w:space="0" w:color="auto"/>
                  </w:tcBorders>
                  <w:tcMar>
                    <w:top w:w="14" w:type="dxa"/>
                    <w:left w:w="0" w:type="dxa"/>
                    <w:bottom w:w="14" w:type="dxa"/>
                    <w:right w:w="86" w:type="dxa"/>
                  </w:tcMar>
                  <w:vAlign w:val="center"/>
                </w:tcPr>
                <w:p w14:paraId="32C2FD24" w14:textId="77777777" w:rsidR="000245FD" w:rsidRPr="005115EB" w:rsidRDefault="000245FD" w:rsidP="00175BAA">
                  <w:pPr>
                    <w:pStyle w:val="Heading4"/>
                    <w:framePr w:hSpace="0" w:wrap="auto" w:vAnchor="margin" w:hAnchor="text" w:xAlign="left" w:yAlign="inline"/>
                    <w:rPr>
                      <w:rFonts w:ascii="Arial" w:hAnsi="Arial" w:cs="Arial"/>
                      <w:lang w:val="en-GB"/>
                    </w:rPr>
                  </w:pPr>
                </w:p>
              </w:tc>
              <w:tc>
                <w:tcPr>
                  <w:tcW w:w="3123" w:type="dxa"/>
                  <w:tcBorders>
                    <w:bottom w:val="single" w:sz="4" w:space="0" w:color="auto"/>
                  </w:tcBorders>
                  <w:tcMar>
                    <w:top w:w="14" w:type="dxa"/>
                    <w:left w:w="0" w:type="dxa"/>
                    <w:bottom w:w="14" w:type="dxa"/>
                    <w:right w:w="86" w:type="dxa"/>
                  </w:tcMar>
                  <w:vAlign w:val="center"/>
                </w:tcPr>
                <w:p w14:paraId="7D761508" w14:textId="622A44AE" w:rsidR="000245FD" w:rsidRPr="005115EB" w:rsidRDefault="00907EDE" w:rsidP="00907EDE">
                  <w:pPr>
                    <w:pStyle w:val="Heading5"/>
                    <w:rPr>
                      <w:rFonts w:ascii="Arial" w:hAnsi="Arial" w:cs="Arial"/>
                      <w:lang w:val="en-GB"/>
                    </w:rPr>
                  </w:pPr>
                  <w:r>
                    <w:rPr>
                      <w:rFonts w:ascii="Arial" w:hAnsi="Arial" w:cs="Arial"/>
                      <w:lang w:val="en-GB"/>
                    </w:rPr>
                    <w:t>05</w:t>
                  </w:r>
                  <w:r w:rsidR="00BF29DA">
                    <w:rPr>
                      <w:rFonts w:ascii="Arial" w:hAnsi="Arial" w:cs="Arial"/>
                      <w:lang w:val="en-GB"/>
                    </w:rPr>
                    <w:t>-0</w:t>
                  </w:r>
                  <w:r>
                    <w:rPr>
                      <w:rFonts w:ascii="Arial" w:hAnsi="Arial" w:cs="Arial"/>
                      <w:lang w:val="en-GB"/>
                    </w:rPr>
                    <w:t>4</w:t>
                  </w:r>
                  <w:r w:rsidR="000245FD" w:rsidRPr="005115EB">
                    <w:rPr>
                      <w:rFonts w:ascii="Arial" w:hAnsi="Arial" w:cs="Arial"/>
                      <w:lang w:val="en-GB"/>
                    </w:rPr>
                    <w:t>-201</w:t>
                  </w:r>
                  <w:r w:rsidR="00BF29DA">
                    <w:rPr>
                      <w:rFonts w:ascii="Arial" w:hAnsi="Arial" w:cs="Arial"/>
                      <w:lang w:val="en-GB"/>
                    </w:rPr>
                    <w:t>8</w:t>
                  </w:r>
                </w:p>
              </w:tc>
            </w:tr>
            <w:tr w:rsidR="000245FD" w:rsidRPr="00E76DAD" w14:paraId="7ED74D17" w14:textId="77777777" w:rsidTr="00175BAA">
              <w:trPr>
                <w:trHeight w:val="186"/>
                <w:jc w:val="center"/>
              </w:trPr>
              <w:tc>
                <w:tcPr>
                  <w:tcW w:w="9255" w:type="dxa"/>
                  <w:gridSpan w:val="4"/>
                  <w:tcBorders>
                    <w:top w:val="single" w:sz="4" w:space="0" w:color="auto"/>
                    <w:left w:val="single" w:sz="4" w:space="0" w:color="auto"/>
                    <w:bottom w:val="single" w:sz="4" w:space="0" w:color="auto"/>
                    <w:right w:val="single" w:sz="4" w:space="0" w:color="auto"/>
                  </w:tcBorders>
                  <w:tcMar>
                    <w:top w:w="14" w:type="dxa"/>
                    <w:left w:w="0" w:type="dxa"/>
                    <w:bottom w:w="14" w:type="dxa"/>
                    <w:right w:w="86" w:type="dxa"/>
                  </w:tcMar>
                  <w:vAlign w:val="center"/>
                </w:tcPr>
                <w:tbl>
                  <w:tblPr>
                    <w:tblW w:w="9800" w:type="dxa"/>
                    <w:jc w:val="center"/>
                    <w:tblBorders>
                      <w:lef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1175"/>
                    <w:gridCol w:w="8625"/>
                  </w:tblGrid>
                  <w:tr w:rsidR="000245FD" w14:paraId="68F34558" w14:textId="77777777" w:rsidTr="00CF066C">
                    <w:trPr>
                      <w:trHeight w:val="360"/>
                      <w:jc w:val="center"/>
                    </w:trPr>
                    <w:tc>
                      <w:tcPr>
                        <w:tcW w:w="1175" w:type="dxa"/>
                        <w:shd w:val="clear" w:color="auto" w:fill="548DD4" w:themeFill="text2" w:themeFillTint="99"/>
                        <w:vAlign w:val="center"/>
                      </w:tcPr>
                      <w:p w14:paraId="65172716" w14:textId="77777777" w:rsidR="000245FD" w:rsidRPr="00872BA1" w:rsidRDefault="000245FD" w:rsidP="00175BAA">
                        <w:pPr>
                          <w:pStyle w:val="AllCapsHeading"/>
                          <w:rPr>
                            <w:color w:val="FFFFFF" w:themeColor="background1"/>
                          </w:rPr>
                        </w:pPr>
                        <w:r>
                          <w:rPr>
                            <w:color w:val="FFFFFF" w:themeColor="background1"/>
                          </w:rPr>
                          <w:t>convenor</w:t>
                        </w:r>
                        <w:r w:rsidRPr="00872BA1">
                          <w:rPr>
                            <w:color w:val="FFFFFF" w:themeColor="background1"/>
                          </w:rPr>
                          <w:t xml:space="preserve"> </w:t>
                        </w:r>
                      </w:p>
                    </w:tc>
                    <w:tc>
                      <w:tcPr>
                        <w:tcW w:w="8625" w:type="dxa"/>
                        <w:vAlign w:val="center"/>
                      </w:tcPr>
                      <w:p w14:paraId="444367D6" w14:textId="77777777" w:rsidR="000245FD" w:rsidRPr="0016566F" w:rsidRDefault="000245FD" w:rsidP="00175BAA">
                        <w:r>
                          <w:t>Bart Cieters (AAD&amp;A) &amp; Albert Palsterman (CRNSP)</w:t>
                        </w:r>
                      </w:p>
                    </w:tc>
                  </w:tr>
                  <w:tr w:rsidR="000245FD" w:rsidRPr="00CE25F6" w14:paraId="60D145DF" w14:textId="77777777" w:rsidTr="00CF066C">
                    <w:trPr>
                      <w:trHeight w:val="360"/>
                      <w:jc w:val="center"/>
                    </w:trPr>
                    <w:tc>
                      <w:tcPr>
                        <w:tcW w:w="1175" w:type="dxa"/>
                        <w:shd w:val="clear" w:color="auto" w:fill="548DD4" w:themeFill="text2" w:themeFillTint="99"/>
                        <w:vAlign w:val="center"/>
                      </w:tcPr>
                      <w:p w14:paraId="57B8418B" w14:textId="77777777" w:rsidR="000245FD" w:rsidRPr="000245FD" w:rsidRDefault="00ED2E5C" w:rsidP="00175BAA">
                        <w:pPr>
                          <w:pStyle w:val="AllCapsHeading"/>
                          <w:rPr>
                            <w:color w:val="FFFFFF" w:themeColor="background1"/>
                          </w:rPr>
                        </w:pPr>
                        <w:r>
                          <w:rPr>
                            <w:color w:val="FFFFFF" w:themeColor="background1"/>
                          </w:rPr>
                          <w:t>reporter</w:t>
                        </w:r>
                      </w:p>
                    </w:tc>
                    <w:tc>
                      <w:tcPr>
                        <w:tcW w:w="8625" w:type="dxa"/>
                        <w:vAlign w:val="center"/>
                      </w:tcPr>
                      <w:p w14:paraId="52B76602" w14:textId="17FBFBA4" w:rsidR="000245FD" w:rsidRPr="00CE25F6" w:rsidRDefault="00286083" w:rsidP="00175BAA">
                        <w:pPr>
                          <w:rPr>
                            <w:color w:val="FF0000"/>
                          </w:rPr>
                        </w:pPr>
                        <w:r>
                          <w:t>Bart Cieters (AAD&amp;A)</w:t>
                        </w:r>
                      </w:p>
                    </w:tc>
                  </w:tr>
                  <w:tr w:rsidR="000245FD" w:rsidRPr="00E76DAD" w14:paraId="40BB2860" w14:textId="77777777" w:rsidTr="00CF066C">
                    <w:trPr>
                      <w:trHeight w:val="360"/>
                      <w:jc w:val="center"/>
                    </w:trPr>
                    <w:tc>
                      <w:tcPr>
                        <w:tcW w:w="1175" w:type="dxa"/>
                        <w:shd w:val="clear" w:color="auto" w:fill="548DD4" w:themeFill="text2" w:themeFillTint="99"/>
                      </w:tcPr>
                      <w:p w14:paraId="57727279" w14:textId="77777777" w:rsidR="000245FD" w:rsidRPr="00872BA1" w:rsidRDefault="00ED2E5C" w:rsidP="00175BAA">
                        <w:pPr>
                          <w:pStyle w:val="AllCapsHeading"/>
                          <w:rPr>
                            <w:color w:val="FFFFFF" w:themeColor="background1"/>
                          </w:rPr>
                        </w:pPr>
                        <w:r>
                          <w:rPr>
                            <w:color w:val="FFFFFF" w:themeColor="background1"/>
                          </w:rPr>
                          <w:t>present</w:t>
                        </w:r>
                      </w:p>
                    </w:tc>
                    <w:tc>
                      <w:tcPr>
                        <w:tcW w:w="8625" w:type="dxa"/>
                        <w:vAlign w:val="center"/>
                      </w:tcPr>
                      <w:tbl>
                        <w:tblPr>
                          <w:tblW w:w="0" w:type="auto"/>
                          <w:jc w:val="center"/>
                          <w:tblCellMar>
                            <w:top w:w="14" w:type="dxa"/>
                            <w:left w:w="86" w:type="dxa"/>
                            <w:bottom w:w="14" w:type="dxa"/>
                            <w:right w:w="86" w:type="dxa"/>
                          </w:tblCellMar>
                          <w:tblLook w:val="04A0" w:firstRow="1" w:lastRow="0" w:firstColumn="1" w:lastColumn="0" w:noHBand="0" w:noVBand="1"/>
                        </w:tblPr>
                        <w:tblGrid>
                          <w:gridCol w:w="8453"/>
                        </w:tblGrid>
                        <w:tr w:rsidR="000C5504" w:rsidRPr="00E76DAD" w14:paraId="0F2E5BF0" w14:textId="77777777" w:rsidTr="00DB7811">
                          <w:trPr>
                            <w:trHeight w:val="360"/>
                            <w:jc w:val="center"/>
                          </w:trPr>
                          <w:tc>
                            <w:tcPr>
                              <w:tcW w:w="8453" w:type="dxa"/>
                              <w:vAlign w:val="center"/>
                            </w:tcPr>
                            <w:p w14:paraId="35CCDC5B" w14:textId="006116D9" w:rsidR="000C5504" w:rsidRPr="00CF066C" w:rsidRDefault="000C5504" w:rsidP="000C5504">
                              <w:pPr>
                                <w:rPr>
                                  <w:lang w:val="en-US"/>
                                </w:rPr>
                              </w:pPr>
                            </w:p>
                          </w:tc>
                        </w:tr>
                      </w:tbl>
                      <w:p w14:paraId="0089C79B" w14:textId="77777777" w:rsidR="000245FD" w:rsidRPr="00875BF9" w:rsidRDefault="000245FD" w:rsidP="00AF0B48">
                        <w:pPr>
                          <w:rPr>
                            <w:lang w:val="en-US"/>
                          </w:rPr>
                        </w:pPr>
                      </w:p>
                    </w:tc>
                  </w:tr>
                </w:tbl>
                <w:p w14:paraId="59431DB3" w14:textId="77777777" w:rsidR="000245FD" w:rsidRPr="00CF066C" w:rsidRDefault="000245FD" w:rsidP="00175BAA">
                  <w:pPr>
                    <w:rPr>
                      <w:rFonts w:ascii="Arial" w:hAnsi="Arial" w:cs="Arial"/>
                      <w:lang w:val="en-US"/>
                    </w:rPr>
                  </w:pPr>
                </w:p>
              </w:tc>
            </w:tr>
          </w:tbl>
          <w:p w14:paraId="24B56F3B" w14:textId="77777777" w:rsidR="00CF5C6C" w:rsidRPr="00CF066C" w:rsidRDefault="00CF5C6C">
            <w:pPr>
              <w:rPr>
                <w:rFonts w:ascii="Arial" w:hAnsi="Arial" w:cs="Arial"/>
                <w:lang w:val="en-US"/>
              </w:rPr>
            </w:pPr>
          </w:p>
        </w:tc>
      </w:tr>
    </w:tbl>
    <w:p w14:paraId="3ED9D7CB" w14:textId="77777777" w:rsidR="00CF066C" w:rsidRDefault="00CF066C">
      <w:pPr>
        <w:rPr>
          <w:rFonts w:ascii="Arial" w:hAnsi="Arial" w:cs="Arial"/>
          <w:lang w:val="en-GB"/>
        </w:rPr>
      </w:pPr>
    </w:p>
    <w:p w14:paraId="18106C18" w14:textId="77777777" w:rsidR="0038686D" w:rsidRDefault="004D561E">
      <w:pPr>
        <w:rPr>
          <w:rFonts w:ascii="Arial" w:hAnsi="Arial" w:cs="Arial"/>
          <w:i/>
          <w:color w:val="548DD4" w:themeColor="text2" w:themeTint="99"/>
          <w:lang w:val="en-GB"/>
        </w:rPr>
      </w:pPr>
      <w:r w:rsidRPr="005115EB">
        <w:rPr>
          <w:rFonts w:ascii="Arial" w:hAnsi="Arial" w:cs="Arial"/>
          <w:lang w:val="en-GB"/>
        </w:rPr>
        <w:t xml:space="preserve">Info </w:t>
      </w:r>
      <w:r w:rsidR="007206D0" w:rsidRPr="005115EB">
        <w:rPr>
          <w:rFonts w:ascii="Arial" w:hAnsi="Arial" w:cs="Arial"/>
          <w:lang w:val="en-GB"/>
        </w:rPr>
        <w:t xml:space="preserve"> :  </w:t>
      </w:r>
      <w:r w:rsidRPr="005115EB">
        <w:rPr>
          <w:rFonts w:ascii="Arial" w:hAnsi="Arial" w:cs="Arial"/>
          <w:lang w:val="en-GB"/>
        </w:rPr>
        <w:tab/>
      </w:r>
      <w:r w:rsidR="00711AC7" w:rsidRPr="005115EB">
        <w:rPr>
          <w:rFonts w:ascii="Arial" w:hAnsi="Arial" w:cs="Arial"/>
          <w:lang w:val="en-GB"/>
        </w:rPr>
        <w:t xml:space="preserve">The </w:t>
      </w:r>
      <w:r w:rsidR="0038686D">
        <w:rPr>
          <w:rFonts w:ascii="Arial" w:hAnsi="Arial" w:cs="Arial"/>
          <w:lang w:val="en-GB"/>
        </w:rPr>
        <w:t>topics</w:t>
      </w:r>
      <w:r w:rsidR="00711AC7" w:rsidRPr="005115EB">
        <w:rPr>
          <w:rFonts w:ascii="Arial" w:hAnsi="Arial" w:cs="Arial"/>
          <w:lang w:val="en-GB"/>
        </w:rPr>
        <w:t xml:space="preserve"> from</w:t>
      </w:r>
      <w:r w:rsidR="007206D0" w:rsidRPr="005115EB">
        <w:rPr>
          <w:rFonts w:ascii="Arial" w:hAnsi="Arial" w:cs="Arial"/>
          <w:lang w:val="en-GB"/>
        </w:rPr>
        <w:t xml:space="preserve"> CRSNP </w:t>
      </w:r>
      <w:r w:rsidR="00711AC7" w:rsidRPr="005115EB">
        <w:rPr>
          <w:rFonts w:ascii="Arial" w:hAnsi="Arial" w:cs="Arial"/>
          <w:lang w:val="en-GB"/>
        </w:rPr>
        <w:t xml:space="preserve">are in </w:t>
      </w:r>
      <w:r w:rsidR="00141B1D">
        <w:rPr>
          <w:rFonts w:ascii="Arial" w:hAnsi="Arial" w:cs="Arial"/>
          <w:lang w:val="en-GB"/>
        </w:rPr>
        <w:t xml:space="preserve">black </w:t>
      </w:r>
      <w:r w:rsidR="00711AC7" w:rsidRPr="005115EB">
        <w:rPr>
          <w:rFonts w:ascii="Arial" w:hAnsi="Arial" w:cs="Arial"/>
          <w:lang w:val="en-GB"/>
        </w:rPr>
        <w:t>normal format</w:t>
      </w:r>
      <w:r w:rsidRPr="005115EB">
        <w:rPr>
          <w:rFonts w:ascii="Arial" w:hAnsi="Arial" w:cs="Arial"/>
          <w:lang w:val="en-GB"/>
        </w:rPr>
        <w:t>.</w:t>
      </w:r>
      <w:r w:rsidR="007206D0" w:rsidRPr="005115EB">
        <w:rPr>
          <w:rFonts w:ascii="Arial" w:hAnsi="Arial" w:cs="Arial"/>
          <w:lang w:val="en-GB"/>
        </w:rPr>
        <w:br/>
      </w:r>
      <w:r w:rsidR="007206D0" w:rsidRPr="005115EB">
        <w:rPr>
          <w:rFonts w:ascii="Arial" w:hAnsi="Arial" w:cs="Arial"/>
          <w:lang w:val="en-GB"/>
        </w:rPr>
        <w:tab/>
      </w:r>
      <w:r w:rsidR="00711AC7" w:rsidRPr="005115EB">
        <w:rPr>
          <w:rFonts w:ascii="Arial" w:hAnsi="Arial" w:cs="Arial"/>
          <w:i/>
          <w:color w:val="548DD4" w:themeColor="text2" w:themeTint="99"/>
          <w:lang w:val="en-GB"/>
        </w:rPr>
        <w:t>The replies from customs are in blue italic format</w:t>
      </w:r>
    </w:p>
    <w:p w14:paraId="46386754" w14:textId="152125DD" w:rsidR="007206D0" w:rsidRPr="0038686D" w:rsidRDefault="0038686D" w:rsidP="0038686D">
      <w:pPr>
        <w:ind w:left="360"/>
        <w:rPr>
          <w:rFonts w:ascii="Arial" w:hAnsi="Arial" w:cs="Arial"/>
          <w:highlight w:val="yellow"/>
          <w:lang w:val="en-GB"/>
        </w:rPr>
      </w:pPr>
      <w:r>
        <w:rPr>
          <w:rFonts w:ascii="Arial" w:hAnsi="Arial" w:cs="Arial"/>
          <w:i/>
          <w:color w:val="548DD4" w:themeColor="text2" w:themeTint="99"/>
          <w:lang w:val="en-GB"/>
        </w:rPr>
        <w:tab/>
      </w:r>
      <w:r w:rsidRPr="0038686D">
        <w:rPr>
          <w:rFonts w:ascii="Arial" w:hAnsi="Arial" w:cs="Arial"/>
          <w:highlight w:val="yellow"/>
          <w:lang w:val="en-GB"/>
        </w:rPr>
        <w:t xml:space="preserve">The </w:t>
      </w:r>
      <w:r>
        <w:rPr>
          <w:rFonts w:ascii="Arial" w:hAnsi="Arial" w:cs="Arial"/>
          <w:highlight w:val="yellow"/>
          <w:lang w:val="en-GB"/>
        </w:rPr>
        <w:t>q</w:t>
      </w:r>
      <w:r w:rsidRPr="0038686D">
        <w:rPr>
          <w:rFonts w:ascii="Arial" w:hAnsi="Arial" w:cs="Arial"/>
          <w:highlight w:val="yellow"/>
          <w:lang w:val="en-GB"/>
        </w:rPr>
        <w:t>uestions from CRSNP are in yellow, normal format</w:t>
      </w:r>
      <w:r w:rsidR="007206D0" w:rsidRPr="0038686D">
        <w:rPr>
          <w:rFonts w:ascii="Arial" w:hAnsi="Arial" w:cs="Arial"/>
          <w:highlight w:val="yellow"/>
          <w:lang w:val="en-GB"/>
        </w:rPr>
        <w:t xml:space="preserve">. </w:t>
      </w:r>
    </w:p>
    <w:p w14:paraId="539E41D6" w14:textId="089E2619" w:rsidR="005433AC" w:rsidRPr="00A26FAD" w:rsidRDefault="005433AC" w:rsidP="000C5504">
      <w:pPr>
        <w:rPr>
          <w:rFonts w:ascii="Arial" w:hAnsi="Arial" w:cs="Arial"/>
          <w:lang w:val="en-GB"/>
        </w:rPr>
      </w:pPr>
    </w:p>
    <w:p w14:paraId="79508761" w14:textId="77777777" w:rsidR="006E09C9" w:rsidRPr="00AF0B48" w:rsidRDefault="006E09C9" w:rsidP="00AF0B48">
      <w:pPr>
        <w:ind w:left="360"/>
        <w:rPr>
          <w:rFonts w:ascii="Arial" w:hAnsi="Arial" w:cs="Arial"/>
          <w:lang w:val="en-GB"/>
        </w:rPr>
      </w:pPr>
    </w:p>
    <w:p w14:paraId="61B63CE7" w14:textId="77777777" w:rsidR="00907EDE" w:rsidRPr="00527A71" w:rsidRDefault="00907EDE" w:rsidP="00907EDE">
      <w:pPr>
        <w:pStyle w:val="ListParagraph"/>
        <w:numPr>
          <w:ilvl w:val="0"/>
          <w:numId w:val="2"/>
        </w:numPr>
        <w:rPr>
          <w:rFonts w:ascii="Arial" w:hAnsi="Arial" w:cs="Arial"/>
          <w:b/>
          <w:lang w:val="en-GB"/>
        </w:rPr>
      </w:pPr>
      <w:r w:rsidRPr="00527A71">
        <w:rPr>
          <w:rFonts w:ascii="Arial" w:hAnsi="Arial" w:cs="Arial"/>
          <w:b/>
          <w:lang w:val="en-GB"/>
        </w:rPr>
        <w:t>EORI for Import</w:t>
      </w:r>
    </w:p>
    <w:p w14:paraId="274B4688" w14:textId="77777777" w:rsidR="00907EDE" w:rsidRPr="005115EB" w:rsidRDefault="00907EDE" w:rsidP="00907EDE">
      <w:pPr>
        <w:rPr>
          <w:rFonts w:ascii="Arial" w:hAnsi="Arial" w:cs="Arial"/>
          <w:b/>
          <w:lang w:val="en-GB"/>
        </w:rPr>
      </w:pPr>
    </w:p>
    <w:p w14:paraId="0DDD965E" w14:textId="77777777" w:rsidR="00907EDE" w:rsidRPr="00175BAA" w:rsidRDefault="00907EDE" w:rsidP="00907EDE">
      <w:pPr>
        <w:ind w:left="360"/>
        <w:rPr>
          <w:lang w:val="en-US"/>
        </w:rPr>
      </w:pPr>
      <w:r w:rsidRPr="00175BAA">
        <w:rPr>
          <w:rFonts w:ascii="Arial" w:hAnsi="Arial" w:cs="Arial"/>
          <w:lang w:val="en-US"/>
        </w:rPr>
        <w:t>Where a company has an EORI number but no VAT number the PLDA system requires always a code Y040 (VAT number) also for scenario’s where there is no VAT number.</w:t>
      </w:r>
      <w:r w:rsidRPr="00175BAA">
        <w:rPr>
          <w:rFonts w:ascii="Arial" w:hAnsi="Arial" w:cs="Arial"/>
          <w:lang w:val="en-US"/>
        </w:rPr>
        <w:br/>
        <w:t xml:space="preserve">This should be changed. </w:t>
      </w:r>
    </w:p>
    <w:p w14:paraId="08DE4827" w14:textId="77777777" w:rsidR="00907EDE" w:rsidRDefault="00907EDE" w:rsidP="00907EDE">
      <w:pPr>
        <w:ind w:left="720"/>
        <w:rPr>
          <w:rFonts w:ascii="Arial" w:hAnsi="Arial" w:cs="Arial"/>
          <w:lang w:val="en-US"/>
        </w:rPr>
      </w:pPr>
      <w:r w:rsidRPr="008525CF">
        <w:rPr>
          <w:rFonts w:ascii="Arial" w:hAnsi="Arial" w:cs="Arial"/>
          <w:lang w:val="en-US"/>
        </w:rPr>
        <w:t xml:space="preserve">  </w:t>
      </w:r>
    </w:p>
    <w:p w14:paraId="5282B5E4" w14:textId="77777777" w:rsidR="00907EDE" w:rsidRPr="00764F8C" w:rsidRDefault="00907EDE" w:rsidP="00907EDE">
      <w:pPr>
        <w:ind w:left="360"/>
        <w:rPr>
          <w:rFonts w:ascii="Arial" w:hAnsi="Arial" w:cs="Arial"/>
          <w:i/>
          <w:lang w:val="en-GB"/>
        </w:rPr>
      </w:pPr>
      <w:r w:rsidRPr="00764F8C">
        <w:rPr>
          <w:rFonts w:ascii="Arial" w:hAnsi="Arial" w:cs="Arial"/>
          <w:i/>
          <w:lang w:val="en-GB"/>
        </w:rPr>
        <w:t>Our Legal Department has confirmed me that this can be changed in PLDA.Ticket 29654 has been created. This ticket will be part of PLDA17.9.</w:t>
      </w:r>
    </w:p>
    <w:p w14:paraId="7B88CEBB" w14:textId="77777777" w:rsidR="00907EDE" w:rsidRDefault="00907EDE" w:rsidP="00907EDE">
      <w:pPr>
        <w:rPr>
          <w:lang w:val="en-GB"/>
        </w:rPr>
      </w:pPr>
    </w:p>
    <w:p w14:paraId="4A6FD325" w14:textId="77777777" w:rsidR="00907EDE" w:rsidRPr="00501963" w:rsidRDefault="00907EDE" w:rsidP="00907EDE">
      <w:pPr>
        <w:ind w:left="360"/>
        <w:rPr>
          <w:rFonts w:ascii="Arial" w:hAnsi="Arial" w:cs="Arial"/>
          <w:i/>
          <w:lang w:val="en-GB"/>
        </w:rPr>
      </w:pPr>
      <w:r w:rsidRPr="00C37068">
        <w:rPr>
          <w:rFonts w:ascii="Arial" w:hAnsi="Arial" w:cs="Arial"/>
          <w:i/>
          <w:lang w:val="en-GB"/>
        </w:rPr>
        <w:t>This issue must be tested (request from Martin)</w:t>
      </w:r>
    </w:p>
    <w:p w14:paraId="3F040BFB" w14:textId="77777777" w:rsidR="00907EDE" w:rsidRDefault="00907EDE" w:rsidP="00907EDE">
      <w:pPr>
        <w:ind w:left="360"/>
        <w:rPr>
          <w:rFonts w:ascii="Arial" w:hAnsi="Arial" w:cs="Arial"/>
          <w:i/>
          <w:color w:val="4F81BD"/>
          <w:lang w:val="en-GB"/>
        </w:rPr>
      </w:pPr>
    </w:p>
    <w:p w14:paraId="194C7859" w14:textId="77777777" w:rsidR="00907EDE" w:rsidRDefault="00907EDE" w:rsidP="00907EDE">
      <w:pPr>
        <w:ind w:left="360"/>
        <w:rPr>
          <w:rFonts w:ascii="Arial" w:hAnsi="Arial" w:cs="Arial"/>
          <w:i/>
          <w:color w:val="4F81BD"/>
          <w:lang w:val="en-GB"/>
        </w:rPr>
      </w:pPr>
      <w:r>
        <w:rPr>
          <w:rFonts w:ascii="Arial" w:hAnsi="Arial" w:cs="Arial"/>
          <w:i/>
          <w:color w:val="4F81BD"/>
          <w:lang w:val="en-GB"/>
        </w:rPr>
        <w:t>The ticket has shifted to PLDA17.10.</w:t>
      </w:r>
    </w:p>
    <w:p w14:paraId="25B1B1D8" w14:textId="77777777" w:rsidR="00907EDE" w:rsidRDefault="00907EDE" w:rsidP="00907EDE">
      <w:pPr>
        <w:ind w:left="360"/>
        <w:rPr>
          <w:rFonts w:ascii="Arial" w:hAnsi="Arial" w:cs="Arial"/>
          <w:i/>
          <w:color w:val="4F81BD"/>
          <w:lang w:val="en-GB"/>
        </w:rPr>
      </w:pPr>
    </w:p>
    <w:p w14:paraId="2D007832" w14:textId="77777777" w:rsidR="00907EDE" w:rsidRPr="0038686D" w:rsidRDefault="00907EDE" w:rsidP="00907EDE">
      <w:pPr>
        <w:ind w:left="360"/>
        <w:rPr>
          <w:rFonts w:ascii="Arial" w:hAnsi="Arial" w:cs="Arial"/>
          <w:lang w:val="en-GB"/>
        </w:rPr>
      </w:pPr>
      <w:r w:rsidRPr="0038686D">
        <w:rPr>
          <w:rFonts w:ascii="Arial" w:hAnsi="Arial" w:cs="Arial"/>
          <w:highlight w:val="yellow"/>
          <w:lang w:val="en-GB"/>
        </w:rPr>
        <w:t>Awaiting installation PLDA 17.10</w:t>
      </w:r>
    </w:p>
    <w:p w14:paraId="060FF002" w14:textId="77777777" w:rsidR="00907EDE" w:rsidRPr="00175BAA" w:rsidRDefault="00907EDE" w:rsidP="00907EDE">
      <w:pPr>
        <w:rPr>
          <w:lang w:val="en-GB"/>
        </w:rPr>
      </w:pPr>
    </w:p>
    <w:p w14:paraId="2C772809" w14:textId="77777777" w:rsidR="00907EDE" w:rsidRPr="00A26FAD" w:rsidRDefault="00907EDE" w:rsidP="00907EDE">
      <w:pPr>
        <w:rPr>
          <w:rFonts w:ascii="Arial" w:hAnsi="Arial" w:cs="Arial"/>
          <w:lang w:val="en-US"/>
        </w:rPr>
      </w:pPr>
    </w:p>
    <w:p w14:paraId="7247BAA8" w14:textId="77777777" w:rsidR="00907EDE" w:rsidRDefault="00907EDE" w:rsidP="00907EDE">
      <w:pPr>
        <w:pStyle w:val="ListParagraph"/>
        <w:numPr>
          <w:ilvl w:val="0"/>
          <w:numId w:val="2"/>
        </w:numPr>
        <w:rPr>
          <w:rFonts w:ascii="Arial" w:hAnsi="Arial" w:cs="Arial"/>
          <w:b/>
          <w:lang w:val="en-GB"/>
        </w:rPr>
      </w:pPr>
      <w:r w:rsidRPr="00A26FAD">
        <w:rPr>
          <w:rFonts w:ascii="Arial" w:hAnsi="Arial" w:cs="Arial"/>
          <w:b/>
          <w:lang w:val="en-GB"/>
        </w:rPr>
        <w:t>Adapt customs systems to UCC</w:t>
      </w:r>
    </w:p>
    <w:p w14:paraId="44D0B39F" w14:textId="77777777" w:rsidR="00907EDE" w:rsidRPr="00AF0B48" w:rsidRDefault="00907EDE" w:rsidP="00907EDE">
      <w:pPr>
        <w:pStyle w:val="ListParagraph"/>
        <w:ind w:left="360"/>
        <w:rPr>
          <w:rFonts w:ascii="Arial" w:hAnsi="Arial" w:cs="Arial"/>
          <w:b/>
          <w:lang w:val="en-GB"/>
        </w:rPr>
      </w:pPr>
      <w:r w:rsidRPr="00AF0B48">
        <w:rPr>
          <w:rFonts w:ascii="Arial" w:hAnsi="Arial" w:cs="Arial"/>
          <w:b/>
          <w:lang w:val="en-GB"/>
        </w:rPr>
        <w:t>Organization of ICT-workgroup for data analyses</w:t>
      </w:r>
    </w:p>
    <w:p w14:paraId="1587A684" w14:textId="77777777" w:rsidR="00907EDE" w:rsidRPr="004C1DCE" w:rsidRDefault="00907EDE" w:rsidP="00907EDE">
      <w:pPr>
        <w:ind w:left="360"/>
        <w:rPr>
          <w:rFonts w:ascii="Arial" w:hAnsi="Arial" w:cs="Arial"/>
          <w:b/>
          <w:lang w:val="en-US"/>
        </w:rPr>
      </w:pPr>
      <w:r>
        <w:rPr>
          <w:rFonts w:ascii="Arial" w:hAnsi="Arial" w:cs="Arial"/>
          <w:b/>
          <w:lang w:val="en-US"/>
        </w:rPr>
        <w:t>UCC Compare Cuscar data definition with UCC annex B G3 and G4 definition</w:t>
      </w:r>
    </w:p>
    <w:p w14:paraId="100BE1EF" w14:textId="77777777" w:rsidR="00907EDE" w:rsidRDefault="00907EDE" w:rsidP="00907EDE">
      <w:pPr>
        <w:rPr>
          <w:rFonts w:ascii="Arial" w:hAnsi="Arial" w:cs="Arial"/>
          <w:b/>
          <w:lang w:val="en-US"/>
        </w:rPr>
      </w:pPr>
    </w:p>
    <w:p w14:paraId="32E74858" w14:textId="77777777" w:rsidR="00907EDE" w:rsidRDefault="00907EDE" w:rsidP="00907EDE">
      <w:pPr>
        <w:ind w:left="360"/>
        <w:rPr>
          <w:rFonts w:ascii="Arial" w:hAnsi="Arial" w:cs="Arial"/>
          <w:lang w:val="en-US"/>
        </w:rPr>
      </w:pPr>
      <w:r>
        <w:rPr>
          <w:rFonts w:ascii="Arial" w:hAnsi="Arial" w:cs="Arial"/>
          <w:lang w:val="en-US"/>
        </w:rPr>
        <w:t>The comparison was made on 5/5/2017.</w:t>
      </w:r>
    </w:p>
    <w:p w14:paraId="6DCF2C7C" w14:textId="77777777" w:rsidR="00907EDE" w:rsidRDefault="00907EDE" w:rsidP="00907EDE">
      <w:pPr>
        <w:ind w:left="360"/>
        <w:rPr>
          <w:rFonts w:ascii="Arial" w:hAnsi="Arial" w:cs="Arial"/>
          <w:lang w:val="en-US"/>
        </w:rPr>
      </w:pPr>
      <w:r>
        <w:rPr>
          <w:rFonts w:ascii="Arial" w:hAnsi="Arial" w:cs="Arial"/>
          <w:lang w:val="en-US"/>
        </w:rPr>
        <w:t>The comparison was made and distributed by email to Customs and all members on 7/5/2017.</w:t>
      </w:r>
    </w:p>
    <w:p w14:paraId="3FEA8D0E" w14:textId="77777777" w:rsidR="00907EDE" w:rsidRDefault="00907EDE" w:rsidP="00907EDE">
      <w:pPr>
        <w:ind w:left="360"/>
        <w:rPr>
          <w:rFonts w:ascii="Arial" w:hAnsi="Arial" w:cs="Arial"/>
          <w:lang w:val="en-US"/>
        </w:rPr>
      </w:pPr>
      <w:r>
        <w:rPr>
          <w:rFonts w:ascii="Arial" w:hAnsi="Arial" w:cs="Arial"/>
          <w:lang w:val="en-US"/>
        </w:rPr>
        <w:t>The members found considerable differences in concept and data definition between both messages.  For further information please refer to the email.</w:t>
      </w:r>
    </w:p>
    <w:p w14:paraId="24321D3E" w14:textId="77777777" w:rsidR="00907EDE" w:rsidRDefault="00907EDE" w:rsidP="00907EDE">
      <w:pPr>
        <w:ind w:left="360"/>
        <w:rPr>
          <w:rFonts w:ascii="Arial" w:hAnsi="Arial" w:cs="Arial"/>
          <w:lang w:val="en-US"/>
        </w:rPr>
      </w:pPr>
      <w:r>
        <w:rPr>
          <w:rFonts w:ascii="Arial" w:hAnsi="Arial" w:cs="Arial"/>
          <w:lang w:val="en-US"/>
        </w:rPr>
        <w:t>The members would like to be informed on the next steps/planning taken by Customs.</w:t>
      </w:r>
    </w:p>
    <w:p w14:paraId="31988E1E" w14:textId="77777777" w:rsidR="00907EDE" w:rsidRDefault="00907EDE" w:rsidP="00907EDE">
      <w:pPr>
        <w:ind w:left="360"/>
        <w:rPr>
          <w:rFonts w:ascii="Arial" w:hAnsi="Arial" w:cs="Arial"/>
          <w:lang w:val="en-US"/>
        </w:rPr>
      </w:pPr>
      <w:r>
        <w:rPr>
          <w:rFonts w:ascii="Arial" w:hAnsi="Arial" w:cs="Arial"/>
          <w:lang w:val="en-US"/>
        </w:rPr>
        <w:t>If a BPM session would be advisable some members would like to participate.</w:t>
      </w:r>
    </w:p>
    <w:p w14:paraId="4490F063" w14:textId="77777777" w:rsidR="00907EDE" w:rsidRDefault="00907EDE" w:rsidP="00907EDE">
      <w:pPr>
        <w:ind w:left="360"/>
        <w:rPr>
          <w:rFonts w:ascii="Arial" w:hAnsi="Arial" w:cs="Arial"/>
          <w:lang w:val="en-US"/>
        </w:rPr>
      </w:pPr>
    </w:p>
    <w:p w14:paraId="0762D77E" w14:textId="77777777" w:rsidR="00907EDE" w:rsidRDefault="00907EDE" w:rsidP="00907EDE">
      <w:pPr>
        <w:ind w:left="360"/>
        <w:rPr>
          <w:rFonts w:ascii="Arial" w:hAnsi="Arial" w:cs="Arial"/>
          <w:lang w:val="en-US"/>
        </w:rPr>
      </w:pPr>
    </w:p>
    <w:p w14:paraId="75F1A1DC" w14:textId="77777777" w:rsidR="00907EDE" w:rsidRPr="00175BAA" w:rsidRDefault="00907EDE" w:rsidP="00907EDE">
      <w:pPr>
        <w:ind w:left="360"/>
        <w:rPr>
          <w:rFonts w:ascii="Arial" w:hAnsi="Arial" w:cs="Arial"/>
          <w:i/>
          <w:lang w:val="en-US"/>
        </w:rPr>
      </w:pPr>
      <w:r w:rsidRPr="00501963">
        <w:rPr>
          <w:rFonts w:ascii="Arial" w:hAnsi="Arial" w:cs="Arial"/>
          <w:i/>
          <w:color w:val="4F81BD"/>
          <w:lang w:val="en-GB"/>
        </w:rPr>
        <w:t>Next week there is meeting with the national forum to discuss how we will proceed</w:t>
      </w:r>
      <w:r w:rsidRPr="00175BAA">
        <w:rPr>
          <w:rFonts w:ascii="Arial" w:hAnsi="Arial" w:cs="Arial"/>
          <w:i/>
          <w:lang w:val="en-US"/>
        </w:rPr>
        <w:t>.</w:t>
      </w:r>
    </w:p>
    <w:p w14:paraId="51DB71C0" w14:textId="77777777" w:rsidR="00907EDE" w:rsidRPr="00175BAA" w:rsidRDefault="00907EDE" w:rsidP="00907EDE">
      <w:pPr>
        <w:ind w:left="360"/>
        <w:rPr>
          <w:rFonts w:ascii="Arial" w:hAnsi="Arial" w:cs="Arial"/>
          <w:i/>
          <w:lang w:val="en-US"/>
        </w:rPr>
      </w:pPr>
    </w:p>
    <w:p w14:paraId="6AA7C41D" w14:textId="77777777" w:rsidR="00907EDE" w:rsidRPr="00501963" w:rsidRDefault="00907EDE" w:rsidP="00907EDE">
      <w:pPr>
        <w:ind w:left="360"/>
        <w:rPr>
          <w:rFonts w:ascii="Arial" w:hAnsi="Arial" w:cs="Arial"/>
          <w:i/>
          <w:color w:val="4F81BD"/>
          <w:lang w:val="en-GB"/>
        </w:rPr>
      </w:pPr>
      <w:r w:rsidRPr="00501963">
        <w:rPr>
          <w:rFonts w:ascii="Arial" w:hAnsi="Arial" w:cs="Arial"/>
          <w:i/>
          <w:color w:val="4F81BD"/>
          <w:lang w:val="en-GB"/>
        </w:rPr>
        <w:t>Update: First meeting European ProjectGroup on 11 and 12 September. 13 Member States .Goal is a BPM and Common Specifications for the members of this Project Group</w:t>
      </w:r>
    </w:p>
    <w:p w14:paraId="411B85EB" w14:textId="77777777" w:rsidR="00907EDE" w:rsidRPr="00501963" w:rsidRDefault="00907EDE" w:rsidP="00907EDE">
      <w:pPr>
        <w:ind w:left="360"/>
        <w:rPr>
          <w:rFonts w:ascii="Arial" w:hAnsi="Arial" w:cs="Arial"/>
          <w:i/>
          <w:color w:val="4F81BD"/>
          <w:lang w:val="en-GB"/>
        </w:rPr>
      </w:pPr>
    </w:p>
    <w:p w14:paraId="57ED6C19" w14:textId="77777777" w:rsidR="00907EDE" w:rsidRPr="00501963" w:rsidRDefault="00907EDE" w:rsidP="00907EDE">
      <w:pPr>
        <w:ind w:left="360"/>
        <w:rPr>
          <w:rFonts w:ascii="Arial" w:hAnsi="Arial" w:cs="Arial"/>
          <w:i/>
          <w:color w:val="4F81BD"/>
          <w:lang w:val="en-GB"/>
        </w:rPr>
      </w:pPr>
      <w:r w:rsidRPr="00501963">
        <w:rPr>
          <w:rFonts w:ascii="Arial" w:hAnsi="Arial" w:cs="Arial"/>
          <w:i/>
          <w:color w:val="4F81BD"/>
          <w:lang w:val="en-GB"/>
        </w:rPr>
        <w:t>Next meeting : 23 and 24 October 2017. If needed in the upcoming meetings members of the group WG ICT – Softwareleveranciers will be consulted.</w:t>
      </w:r>
    </w:p>
    <w:p w14:paraId="4A58F238" w14:textId="77777777" w:rsidR="00907EDE" w:rsidRPr="00501963" w:rsidRDefault="00907EDE" w:rsidP="00907EDE">
      <w:pPr>
        <w:ind w:left="360"/>
        <w:rPr>
          <w:rFonts w:ascii="Arial" w:hAnsi="Arial" w:cs="Arial"/>
          <w:i/>
          <w:color w:val="4F81BD"/>
          <w:lang w:val="en-GB"/>
        </w:rPr>
      </w:pPr>
    </w:p>
    <w:p w14:paraId="515120D7" w14:textId="77777777" w:rsidR="00907EDE" w:rsidRPr="00501963" w:rsidRDefault="00907EDE" w:rsidP="00907EDE">
      <w:pPr>
        <w:ind w:left="360"/>
        <w:rPr>
          <w:rFonts w:ascii="Arial" w:hAnsi="Arial" w:cs="Arial"/>
          <w:i/>
          <w:color w:val="4F81BD"/>
          <w:lang w:val="en-GB"/>
        </w:rPr>
      </w:pPr>
      <w:r w:rsidRPr="00501963">
        <w:rPr>
          <w:rFonts w:ascii="Arial" w:hAnsi="Arial" w:cs="Arial"/>
          <w:i/>
          <w:color w:val="4F81BD"/>
          <w:lang w:val="en-GB"/>
        </w:rPr>
        <w:t>During the meeting the BPM for AIR has been discussed. At the end of the meeting it was clear that an agreement wasn’t possible yet.  All the participants have taken the possible scenarios back home for further study. Our goal is to have an agreement during the next meeting (12 and 13 December 2017)</w:t>
      </w:r>
    </w:p>
    <w:p w14:paraId="3065B16C" w14:textId="77777777" w:rsidR="00907EDE" w:rsidRPr="00C37068" w:rsidRDefault="00907EDE" w:rsidP="00907EDE">
      <w:pPr>
        <w:rPr>
          <w:rFonts w:ascii="Arial" w:hAnsi="Arial" w:cs="Arial"/>
          <w:i/>
          <w:color w:val="4F81BD"/>
          <w:lang w:val="en-US"/>
        </w:rPr>
      </w:pPr>
    </w:p>
    <w:p w14:paraId="4854437E" w14:textId="77777777" w:rsidR="00907EDE" w:rsidRPr="00C37068" w:rsidRDefault="00907EDE" w:rsidP="00907EDE">
      <w:pPr>
        <w:ind w:left="371"/>
        <w:rPr>
          <w:rFonts w:ascii="Arial" w:hAnsi="Arial" w:cs="Arial"/>
          <w:i/>
          <w:color w:val="4F81BD"/>
          <w:lang w:val="en-US"/>
        </w:rPr>
      </w:pPr>
      <w:r w:rsidRPr="00C37068">
        <w:rPr>
          <w:rFonts w:ascii="Arial" w:hAnsi="Arial" w:cs="Arial"/>
          <w:i/>
          <w:color w:val="4F81BD"/>
          <w:lang w:val="en-US"/>
        </w:rPr>
        <w:t>The working group is working further on L4 BPM Air. We expect to finalize level 4 at the end of next meeting. Next meeting on 27 and 28 February 2018.</w:t>
      </w:r>
    </w:p>
    <w:p w14:paraId="63AE08A5" w14:textId="77777777" w:rsidR="00907EDE" w:rsidRDefault="00907EDE" w:rsidP="00907EDE">
      <w:pPr>
        <w:rPr>
          <w:rFonts w:ascii="Arial" w:hAnsi="Arial" w:cs="Arial"/>
          <w:i/>
          <w:lang w:val="en-US"/>
        </w:rPr>
      </w:pPr>
    </w:p>
    <w:p w14:paraId="268E93E9" w14:textId="77777777" w:rsidR="00907EDE" w:rsidRPr="0038686D" w:rsidRDefault="00907EDE" w:rsidP="00907EDE">
      <w:pPr>
        <w:ind w:left="426"/>
        <w:rPr>
          <w:rFonts w:ascii="Arial" w:hAnsi="Arial" w:cs="Arial"/>
          <w:highlight w:val="yellow"/>
          <w:lang w:val="en-GB"/>
        </w:rPr>
      </w:pPr>
      <w:r w:rsidRPr="0038686D">
        <w:rPr>
          <w:rFonts w:ascii="Arial" w:hAnsi="Arial" w:cs="Arial"/>
          <w:highlight w:val="yellow"/>
          <w:lang w:val="en-GB"/>
        </w:rPr>
        <w:t>Please report state of play</w:t>
      </w:r>
    </w:p>
    <w:p w14:paraId="46CD0FAF" w14:textId="77777777" w:rsidR="00907EDE" w:rsidRPr="00764F8C" w:rsidRDefault="00907EDE" w:rsidP="00907EDE">
      <w:pPr>
        <w:rPr>
          <w:rFonts w:ascii="Arial" w:hAnsi="Arial" w:cs="Arial"/>
          <w:i/>
          <w:lang w:val="en-US"/>
        </w:rPr>
      </w:pPr>
    </w:p>
    <w:p w14:paraId="43DF95B3" w14:textId="77777777" w:rsidR="00907EDE" w:rsidRPr="004973C0" w:rsidRDefault="00907EDE" w:rsidP="00907EDE">
      <w:pPr>
        <w:rPr>
          <w:rFonts w:ascii="Arial" w:hAnsi="Arial" w:cs="Arial"/>
          <w:lang w:val="en-US"/>
        </w:rPr>
      </w:pPr>
    </w:p>
    <w:p w14:paraId="737EC7CB" w14:textId="77777777" w:rsidR="00907EDE" w:rsidRDefault="00907EDE" w:rsidP="00907EDE">
      <w:pPr>
        <w:pStyle w:val="ListParagraph"/>
        <w:numPr>
          <w:ilvl w:val="0"/>
          <w:numId w:val="2"/>
        </w:numPr>
        <w:rPr>
          <w:rFonts w:ascii="Arial" w:hAnsi="Arial" w:cs="Arial"/>
          <w:b/>
          <w:lang w:val="en-GB"/>
        </w:rPr>
      </w:pPr>
      <w:bookmarkStart w:id="0" w:name="MinuteAdditional"/>
      <w:bookmarkEnd w:id="0"/>
      <w:r>
        <w:rPr>
          <w:rFonts w:ascii="Arial" w:hAnsi="Arial" w:cs="Arial"/>
          <w:b/>
          <w:lang w:val="en-GB"/>
        </w:rPr>
        <w:t>Gefeg</w:t>
      </w:r>
    </w:p>
    <w:p w14:paraId="61C3B9CB" w14:textId="77777777" w:rsidR="00907EDE" w:rsidRDefault="00907EDE" w:rsidP="00907EDE">
      <w:pPr>
        <w:pStyle w:val="ListParagraph"/>
        <w:ind w:left="360"/>
        <w:rPr>
          <w:rFonts w:ascii="Arial" w:hAnsi="Arial" w:cs="Arial"/>
          <w:b/>
          <w:lang w:val="en-GB"/>
        </w:rPr>
      </w:pPr>
    </w:p>
    <w:p w14:paraId="2CBB951C" w14:textId="77777777" w:rsidR="00907EDE" w:rsidRPr="00C37068" w:rsidRDefault="00907EDE" w:rsidP="00907EDE">
      <w:pPr>
        <w:ind w:left="426"/>
        <w:rPr>
          <w:lang w:val="en-US"/>
        </w:rPr>
      </w:pPr>
      <w:r w:rsidRPr="00C37068">
        <w:rPr>
          <w:rFonts w:ascii="Arial" w:hAnsi="Arial" w:cs="Arial"/>
          <w:lang w:val="en-US"/>
        </w:rPr>
        <w:t xml:space="preserve">UCC GEFEG: has Belgian Customs decided to use the GEFEG tool for UCC data modelling and the creation of the message specifications? </w:t>
      </w:r>
    </w:p>
    <w:p w14:paraId="33543062" w14:textId="77777777" w:rsidR="00907EDE" w:rsidRPr="00C37068" w:rsidRDefault="00907EDE" w:rsidP="00907EDE">
      <w:pPr>
        <w:ind w:left="426"/>
        <w:rPr>
          <w:rFonts w:ascii="Arial" w:hAnsi="Arial" w:cs="Arial"/>
          <w:lang w:val="en-US"/>
        </w:rPr>
      </w:pPr>
      <w:r w:rsidRPr="00C37068">
        <w:rPr>
          <w:rFonts w:ascii="Arial" w:hAnsi="Arial" w:cs="Arial"/>
          <w:lang w:val="en-US"/>
        </w:rPr>
        <w:t xml:space="preserve">Please advice status. </w:t>
      </w:r>
    </w:p>
    <w:p w14:paraId="3FD0F7F1" w14:textId="77777777" w:rsidR="00907EDE" w:rsidRPr="00C37068" w:rsidRDefault="00907EDE" w:rsidP="00907EDE">
      <w:pPr>
        <w:ind w:left="360" w:firstLine="360"/>
        <w:rPr>
          <w:rFonts w:ascii="Arial" w:hAnsi="Arial" w:cs="Arial"/>
          <w:lang w:val="en-US"/>
        </w:rPr>
      </w:pPr>
    </w:p>
    <w:p w14:paraId="4EC4B84F" w14:textId="77777777" w:rsidR="00907EDE" w:rsidRPr="00C37068" w:rsidRDefault="00907EDE" w:rsidP="00907EDE">
      <w:pPr>
        <w:ind w:left="426"/>
        <w:rPr>
          <w:rFonts w:ascii="Arial" w:hAnsi="Arial" w:cs="Arial"/>
          <w:i/>
          <w:lang w:val="en-US"/>
        </w:rPr>
      </w:pPr>
      <w:r w:rsidRPr="00C37068">
        <w:rPr>
          <w:rFonts w:ascii="Arial" w:hAnsi="Arial" w:cs="Arial"/>
          <w:i/>
          <w:color w:val="4F81BD"/>
          <w:lang w:val="en-GB"/>
        </w:rPr>
        <w:lastRenderedPageBreak/>
        <w:t>Tender for tool was published. Tender was necessary because Inspecteur van Financien didn’t agree because there was a problem with the rules of monopoly. Meanwhile we have only received on offer from the company Gefeg. In the upcoming weeks the offer will transferred to Inspecteur van Financien and the tool will be installed</w:t>
      </w:r>
      <w:r w:rsidRPr="00C37068">
        <w:rPr>
          <w:rFonts w:ascii="Arial" w:hAnsi="Arial" w:cs="Arial"/>
          <w:i/>
          <w:lang w:val="en-US"/>
        </w:rPr>
        <w:t>.</w:t>
      </w:r>
    </w:p>
    <w:p w14:paraId="6BDF8DC8" w14:textId="77777777" w:rsidR="00907EDE" w:rsidRPr="00C37068" w:rsidRDefault="00907EDE" w:rsidP="00907EDE">
      <w:pPr>
        <w:ind w:left="426"/>
        <w:rPr>
          <w:rFonts w:ascii="Arial" w:hAnsi="Arial" w:cs="Arial"/>
          <w:i/>
          <w:color w:val="4F81BD"/>
          <w:lang w:val="en-US"/>
        </w:rPr>
      </w:pPr>
    </w:p>
    <w:p w14:paraId="7A4F1EC0" w14:textId="77777777" w:rsidR="00907EDE" w:rsidRPr="00C37068" w:rsidRDefault="00907EDE" w:rsidP="00907EDE">
      <w:pPr>
        <w:ind w:left="426"/>
        <w:rPr>
          <w:lang w:val="en-US"/>
        </w:rPr>
      </w:pPr>
      <w:r>
        <w:rPr>
          <w:rFonts w:ascii="Arial" w:hAnsi="Arial" w:cs="Arial"/>
          <w:lang w:val="en-US"/>
        </w:rPr>
        <w:t xml:space="preserve"> </w:t>
      </w:r>
      <w:r w:rsidRPr="00C37068">
        <w:rPr>
          <w:rFonts w:ascii="Arial" w:hAnsi="Arial" w:cs="Arial"/>
          <w:lang w:val="en-US"/>
        </w:rPr>
        <w:t xml:space="preserve">Please advice status. </w:t>
      </w:r>
    </w:p>
    <w:p w14:paraId="485B9792" w14:textId="77777777" w:rsidR="00907EDE" w:rsidRPr="00C37068" w:rsidRDefault="00907EDE" w:rsidP="00907EDE">
      <w:pPr>
        <w:ind w:left="426"/>
        <w:rPr>
          <w:rFonts w:ascii="Arial" w:hAnsi="Arial" w:cs="Arial"/>
          <w:i/>
          <w:lang w:val="en-US"/>
        </w:rPr>
      </w:pPr>
    </w:p>
    <w:p w14:paraId="7CD2A490" w14:textId="77777777" w:rsidR="00907EDE" w:rsidRPr="00C37068" w:rsidRDefault="00907EDE" w:rsidP="00907EDE">
      <w:pPr>
        <w:ind w:left="426"/>
        <w:rPr>
          <w:rFonts w:ascii="Arial" w:hAnsi="Arial" w:cs="Arial"/>
          <w:i/>
          <w:color w:val="4F81BD"/>
          <w:lang w:val="en-GB"/>
        </w:rPr>
      </w:pPr>
      <w:r w:rsidRPr="00C37068">
        <w:rPr>
          <w:rFonts w:ascii="Arial" w:hAnsi="Arial" w:cs="Arial"/>
          <w:i/>
          <w:color w:val="4F81BD"/>
          <w:lang w:val="en-GB"/>
        </w:rPr>
        <w:t>The company GEFEG has received on Monday 13 NOV 2017 the purchase order. We hope that the tool can be installed in the upcoming weeks.</w:t>
      </w:r>
    </w:p>
    <w:p w14:paraId="38001110" w14:textId="77777777" w:rsidR="00907EDE" w:rsidRPr="00C37068" w:rsidRDefault="00907EDE" w:rsidP="00907EDE">
      <w:pPr>
        <w:ind w:left="426"/>
        <w:rPr>
          <w:rFonts w:ascii="Arial" w:hAnsi="Arial" w:cs="Arial"/>
          <w:i/>
          <w:lang w:val="en-US"/>
        </w:rPr>
      </w:pPr>
    </w:p>
    <w:p w14:paraId="759B6A1A" w14:textId="77777777" w:rsidR="00907EDE" w:rsidRPr="0038686D" w:rsidRDefault="00907EDE" w:rsidP="00907EDE">
      <w:pPr>
        <w:pStyle w:val="ListParagraph"/>
        <w:ind w:left="512"/>
        <w:rPr>
          <w:rFonts w:ascii="Arial" w:hAnsi="Arial" w:cs="Arial"/>
          <w:lang w:val="en-US"/>
        </w:rPr>
      </w:pPr>
      <w:r w:rsidRPr="0038686D">
        <w:rPr>
          <w:rFonts w:ascii="Arial" w:hAnsi="Arial" w:cs="Arial"/>
          <w:lang w:val="en-US"/>
        </w:rPr>
        <w:t xml:space="preserve">Is the purchase final and has the tool been installed in the meantime ? </w:t>
      </w:r>
    </w:p>
    <w:p w14:paraId="664258BC" w14:textId="77777777" w:rsidR="00907EDE" w:rsidRPr="00C37068" w:rsidRDefault="00907EDE" w:rsidP="00907EDE">
      <w:pPr>
        <w:pStyle w:val="ListParagraph"/>
        <w:ind w:left="512"/>
        <w:rPr>
          <w:rFonts w:ascii="Arial" w:hAnsi="Arial" w:cs="Arial"/>
          <w:sz w:val="20"/>
          <w:szCs w:val="20"/>
          <w:lang w:val="en-GB"/>
        </w:rPr>
      </w:pPr>
    </w:p>
    <w:p w14:paraId="1A5316B7" w14:textId="77777777" w:rsidR="00907EDE" w:rsidRPr="0038686D" w:rsidRDefault="00907EDE" w:rsidP="00907EDE">
      <w:pPr>
        <w:pStyle w:val="ListParagraph"/>
        <w:ind w:left="512"/>
        <w:rPr>
          <w:rFonts w:ascii="Arial" w:hAnsi="Arial" w:cs="Arial"/>
          <w:i/>
          <w:color w:val="4F81BD"/>
          <w:lang w:val="en-GB"/>
        </w:rPr>
      </w:pPr>
      <w:r w:rsidRPr="0038686D">
        <w:rPr>
          <w:rFonts w:ascii="Arial" w:hAnsi="Arial" w:cs="Arial"/>
          <w:i/>
          <w:color w:val="4F81BD"/>
          <w:lang w:val="en-GB"/>
        </w:rPr>
        <w:t>The purchase has been finalized and the installation of the software is ongoing.</w:t>
      </w:r>
    </w:p>
    <w:p w14:paraId="009B2BF9" w14:textId="77777777" w:rsidR="00907EDE" w:rsidRDefault="00907EDE" w:rsidP="00907EDE">
      <w:pPr>
        <w:pStyle w:val="ListParagraph"/>
        <w:ind w:left="512"/>
        <w:rPr>
          <w:rFonts w:ascii="Arial" w:hAnsi="Arial" w:cs="Arial"/>
          <w:sz w:val="20"/>
          <w:szCs w:val="20"/>
          <w:highlight w:val="yellow"/>
          <w:lang w:val="en-US"/>
        </w:rPr>
      </w:pPr>
    </w:p>
    <w:p w14:paraId="5BF2997E" w14:textId="77777777" w:rsidR="00907EDE" w:rsidRPr="0038686D" w:rsidRDefault="00907EDE" w:rsidP="0038686D">
      <w:pPr>
        <w:ind w:left="426"/>
        <w:rPr>
          <w:rFonts w:ascii="Arial" w:hAnsi="Arial" w:cs="Arial"/>
          <w:highlight w:val="yellow"/>
          <w:lang w:val="en-GB"/>
        </w:rPr>
      </w:pPr>
      <w:r w:rsidRPr="0038686D">
        <w:rPr>
          <w:rFonts w:ascii="Arial" w:hAnsi="Arial" w:cs="Arial"/>
          <w:highlight w:val="yellow"/>
          <w:lang w:val="en-GB"/>
        </w:rPr>
        <w:t>Please report state of play</w:t>
      </w:r>
    </w:p>
    <w:p w14:paraId="04F74CCC" w14:textId="77777777" w:rsidR="00907EDE" w:rsidRDefault="00907EDE" w:rsidP="00907EDE">
      <w:pPr>
        <w:pStyle w:val="ListParagraph"/>
        <w:ind w:left="512"/>
        <w:rPr>
          <w:rFonts w:ascii="Arial" w:hAnsi="Arial" w:cs="Arial"/>
          <w:lang w:val="en-GB"/>
        </w:rPr>
      </w:pPr>
    </w:p>
    <w:p w14:paraId="1E49DAC5" w14:textId="77777777" w:rsidR="00907EDE" w:rsidRDefault="00907EDE" w:rsidP="00907EDE">
      <w:pPr>
        <w:pStyle w:val="ListParagraph"/>
        <w:ind w:left="360"/>
        <w:rPr>
          <w:rFonts w:ascii="Arial" w:hAnsi="Arial" w:cs="Arial"/>
          <w:b/>
          <w:lang w:val="en-GB"/>
        </w:rPr>
      </w:pPr>
    </w:p>
    <w:p w14:paraId="125A74F0" w14:textId="77777777" w:rsidR="00907EDE" w:rsidRPr="00A26FAD" w:rsidRDefault="00907EDE" w:rsidP="00907EDE">
      <w:pPr>
        <w:pStyle w:val="ListParagraph"/>
        <w:numPr>
          <w:ilvl w:val="0"/>
          <w:numId w:val="2"/>
        </w:numPr>
        <w:rPr>
          <w:rFonts w:ascii="Arial" w:hAnsi="Arial" w:cs="Arial"/>
          <w:b/>
          <w:lang w:val="en-GB"/>
        </w:rPr>
      </w:pPr>
      <w:r w:rsidRPr="00A26FAD">
        <w:rPr>
          <w:rFonts w:ascii="Arial" w:hAnsi="Arial" w:cs="Arial"/>
          <w:b/>
          <w:lang w:val="en-GB"/>
        </w:rPr>
        <w:t>Starteam number 23222</w:t>
      </w:r>
    </w:p>
    <w:p w14:paraId="3344C599" w14:textId="77777777" w:rsidR="00907EDE" w:rsidRPr="005115EB" w:rsidRDefault="00907EDE" w:rsidP="00907EDE">
      <w:pPr>
        <w:rPr>
          <w:rFonts w:ascii="Arial" w:hAnsi="Arial" w:cs="Arial"/>
          <w:b/>
          <w:lang w:val="en-GB"/>
        </w:rPr>
      </w:pPr>
    </w:p>
    <w:p w14:paraId="705D5113" w14:textId="77777777" w:rsidR="00907EDE" w:rsidRPr="005115EB" w:rsidRDefault="00907EDE" w:rsidP="00907EDE">
      <w:pPr>
        <w:ind w:left="360"/>
        <w:rPr>
          <w:rFonts w:ascii="Arial" w:hAnsi="Arial" w:cs="Arial"/>
          <w:lang w:val="en-GB"/>
        </w:rPr>
      </w:pPr>
      <w:r w:rsidRPr="005115EB">
        <w:rPr>
          <w:rFonts w:ascii="Arial" w:hAnsi="Arial" w:cs="Arial"/>
          <w:lang w:val="en-GB"/>
        </w:rPr>
        <w:t>Customs will, together with IBM and ICT</w:t>
      </w:r>
      <w:r>
        <w:rPr>
          <w:rFonts w:ascii="Arial" w:hAnsi="Arial" w:cs="Arial"/>
          <w:lang w:val="en-GB"/>
        </w:rPr>
        <w:t>,</w:t>
      </w:r>
      <w:r w:rsidRPr="005115EB">
        <w:rPr>
          <w:rFonts w:ascii="Arial" w:hAnsi="Arial" w:cs="Arial"/>
          <w:lang w:val="en-GB"/>
        </w:rPr>
        <w:t xml:space="preserve"> investigate w</w:t>
      </w:r>
      <w:r>
        <w:rPr>
          <w:rFonts w:ascii="Arial" w:hAnsi="Arial" w:cs="Arial"/>
          <w:lang w:val="en-GB"/>
        </w:rPr>
        <w:t>h</w:t>
      </w:r>
      <w:r w:rsidRPr="005115EB">
        <w:rPr>
          <w:rFonts w:ascii="Arial" w:hAnsi="Arial" w:cs="Arial"/>
          <w:lang w:val="en-GB"/>
        </w:rPr>
        <w:t xml:space="preserve">ether following statuses can be transmitted. </w:t>
      </w:r>
    </w:p>
    <w:p w14:paraId="46FC4594" w14:textId="77777777" w:rsidR="00907EDE" w:rsidRPr="006E09C9" w:rsidRDefault="00907EDE" w:rsidP="00907EDE">
      <w:pPr>
        <w:ind w:left="360"/>
        <w:rPr>
          <w:rFonts w:ascii="Arial" w:hAnsi="Arial" w:cs="Arial"/>
          <w:lang w:val="nl-BE"/>
        </w:rPr>
      </w:pPr>
      <w:r w:rsidRPr="006E09C9">
        <w:rPr>
          <w:rFonts w:ascii="Arial" w:hAnsi="Arial" w:cs="Arial"/>
          <w:lang w:val="nl-BE"/>
        </w:rPr>
        <w:t xml:space="preserve">- Financiële afhandeling opgestart ( contante betaling) </w:t>
      </w:r>
    </w:p>
    <w:p w14:paraId="57062C62" w14:textId="77777777" w:rsidR="00907EDE" w:rsidRPr="006E09C9" w:rsidRDefault="00907EDE" w:rsidP="00907EDE">
      <w:pPr>
        <w:ind w:left="360"/>
        <w:rPr>
          <w:rFonts w:ascii="Arial" w:hAnsi="Arial" w:cs="Arial"/>
          <w:lang w:val="nl-BE"/>
        </w:rPr>
      </w:pPr>
      <w:r w:rsidRPr="006E09C9">
        <w:rPr>
          <w:rFonts w:ascii="Arial" w:hAnsi="Arial" w:cs="Arial"/>
          <w:lang w:val="nl-BE"/>
        </w:rPr>
        <w:t xml:space="preserve">- Klaar voor controle   </w:t>
      </w:r>
    </w:p>
    <w:p w14:paraId="22E1A1D7" w14:textId="77777777" w:rsidR="00907EDE" w:rsidRPr="006E09C9" w:rsidRDefault="00907EDE" w:rsidP="00907EDE">
      <w:pPr>
        <w:ind w:left="360"/>
        <w:rPr>
          <w:rFonts w:ascii="Arial" w:hAnsi="Arial" w:cs="Arial"/>
          <w:lang w:val="nl-BE"/>
        </w:rPr>
      </w:pPr>
      <w:r w:rsidRPr="006E09C9">
        <w:rPr>
          <w:rFonts w:ascii="Arial" w:hAnsi="Arial" w:cs="Arial"/>
          <w:lang w:val="nl-BE"/>
        </w:rPr>
        <w:t xml:space="preserve">- Controle door MODA </w:t>
      </w:r>
    </w:p>
    <w:p w14:paraId="450A80B5" w14:textId="77777777" w:rsidR="00907EDE" w:rsidRPr="00C37068" w:rsidRDefault="00907EDE" w:rsidP="00907EDE">
      <w:pPr>
        <w:rPr>
          <w:rFonts w:ascii="Arial" w:hAnsi="Arial" w:cs="Arial"/>
          <w:i/>
          <w:color w:val="4F81BD"/>
          <w:lang w:val="nl-BE"/>
        </w:rPr>
      </w:pPr>
    </w:p>
    <w:p w14:paraId="3EF88429" w14:textId="77777777" w:rsidR="00907EDE" w:rsidRPr="005115EB" w:rsidRDefault="00907EDE" w:rsidP="00907EDE">
      <w:pPr>
        <w:ind w:left="360"/>
        <w:rPr>
          <w:rFonts w:ascii="Arial" w:hAnsi="Arial" w:cs="Arial"/>
          <w:lang w:val="en-GB"/>
        </w:rPr>
      </w:pPr>
      <w:r w:rsidRPr="00C37068">
        <w:rPr>
          <w:rFonts w:ascii="Arial" w:hAnsi="Arial" w:cs="Arial"/>
          <w:i/>
          <w:color w:val="4F81BD"/>
          <w:lang w:val="en-US"/>
        </w:rPr>
        <w:t>Because the upgrades to CCFF and CCRM have taken place in the meantime, this issue remains on the agenda</w:t>
      </w:r>
      <w:r w:rsidRPr="00A26FAD">
        <w:rPr>
          <w:rFonts w:ascii="Arial" w:hAnsi="Arial" w:cs="Arial"/>
          <w:lang w:val="en-GB"/>
        </w:rPr>
        <w:t>.</w:t>
      </w:r>
    </w:p>
    <w:p w14:paraId="5EF2DBA7" w14:textId="77777777" w:rsidR="00907EDE" w:rsidRDefault="00907EDE" w:rsidP="00907EDE">
      <w:pPr>
        <w:ind w:left="360"/>
        <w:rPr>
          <w:rFonts w:ascii="Arial" w:hAnsi="Arial" w:cs="Arial"/>
          <w:lang w:val="en-GB"/>
        </w:rPr>
      </w:pPr>
    </w:p>
    <w:p w14:paraId="25E18FCE" w14:textId="77777777" w:rsidR="00907EDE" w:rsidRPr="00C37068" w:rsidRDefault="00907EDE" w:rsidP="00907EDE">
      <w:pPr>
        <w:ind w:left="360"/>
        <w:rPr>
          <w:rFonts w:ascii="Arial" w:hAnsi="Arial" w:cs="Arial"/>
          <w:i/>
          <w:color w:val="4F81BD"/>
          <w:lang w:val="en-GB"/>
        </w:rPr>
      </w:pPr>
      <w:r w:rsidRPr="00C37068">
        <w:rPr>
          <w:rFonts w:ascii="Arial" w:hAnsi="Arial" w:cs="Arial"/>
          <w:i/>
          <w:color w:val="4F81BD"/>
          <w:lang w:val="en-GB"/>
        </w:rPr>
        <w:t xml:space="preserve">As mentioned during the last meeting, this will be integrated during the review of the import process </w:t>
      </w:r>
    </w:p>
    <w:p w14:paraId="59568828" w14:textId="77777777" w:rsidR="00907EDE" w:rsidRPr="00C37068" w:rsidRDefault="00907EDE" w:rsidP="00907EDE">
      <w:pPr>
        <w:ind w:left="360"/>
        <w:rPr>
          <w:rFonts w:ascii="Arial" w:hAnsi="Arial" w:cs="Arial"/>
          <w:i/>
          <w:color w:val="4F81BD"/>
          <w:lang w:val="en-GB"/>
        </w:rPr>
      </w:pPr>
    </w:p>
    <w:p w14:paraId="67B25AD1" w14:textId="77777777" w:rsidR="00907EDE" w:rsidRDefault="00907EDE" w:rsidP="00907EDE">
      <w:pPr>
        <w:ind w:left="426"/>
        <w:rPr>
          <w:rFonts w:ascii="Arial" w:hAnsi="Arial" w:cs="Arial"/>
          <w:lang w:val="en-US"/>
        </w:rPr>
      </w:pPr>
      <w:r w:rsidRPr="00F27898">
        <w:rPr>
          <w:rFonts w:ascii="Arial" w:hAnsi="Arial" w:cs="Arial"/>
          <w:lang w:val="en-US"/>
        </w:rPr>
        <w:t>The Item remains on the agenda</w:t>
      </w:r>
    </w:p>
    <w:p w14:paraId="40530088" w14:textId="77777777" w:rsidR="00907EDE" w:rsidRDefault="00907EDE" w:rsidP="00907EDE">
      <w:pPr>
        <w:ind w:left="426"/>
        <w:rPr>
          <w:rFonts w:ascii="Arial" w:hAnsi="Arial" w:cs="Arial"/>
          <w:lang w:val="en-US"/>
        </w:rPr>
      </w:pPr>
    </w:p>
    <w:p w14:paraId="4B483DDE" w14:textId="77777777" w:rsidR="00907EDE" w:rsidRPr="00C03F5B" w:rsidRDefault="00907EDE" w:rsidP="00907EDE">
      <w:pPr>
        <w:ind w:left="284"/>
        <w:rPr>
          <w:rFonts w:ascii="Arial" w:hAnsi="Arial" w:cs="Arial"/>
          <w:lang w:val="en-US"/>
        </w:rPr>
      </w:pPr>
      <w:r w:rsidRPr="00C03F5B">
        <w:rPr>
          <w:rFonts w:ascii="Arial" w:hAnsi="Arial" w:cs="Arial"/>
          <w:highlight w:val="yellow"/>
          <w:lang w:val="en-US"/>
        </w:rPr>
        <w:tab/>
      </w:r>
      <w:r w:rsidRPr="009D76A1">
        <w:rPr>
          <w:rFonts w:ascii="Arial" w:hAnsi="Arial" w:cs="Arial"/>
          <w:highlight w:val="yellow"/>
          <w:lang w:val="en-US"/>
        </w:rPr>
        <w:t>Here are the statutes we asked for</w:t>
      </w:r>
    </w:p>
    <w:p w14:paraId="2D7A4D09" w14:textId="77777777" w:rsidR="00907EDE" w:rsidRPr="00C03F5B" w:rsidRDefault="00907EDE" w:rsidP="00907EDE">
      <w:pPr>
        <w:ind w:left="426"/>
        <w:rPr>
          <w:rFonts w:ascii="Arial" w:hAnsi="Arial" w:cs="Arial"/>
          <w:lang w:val="en-US"/>
        </w:rPr>
      </w:pPr>
    </w:p>
    <w:p w14:paraId="47EA0E83" w14:textId="008DB243" w:rsidR="00907EDE" w:rsidRPr="00C03F5B" w:rsidRDefault="00907EDE" w:rsidP="00907EDE">
      <w:pPr>
        <w:ind w:left="426"/>
        <w:rPr>
          <w:rFonts w:ascii="Arial" w:hAnsi="Arial" w:cs="Arial"/>
          <w:highlight w:val="yellow"/>
          <w:lang w:val="en-US"/>
        </w:rPr>
      </w:pPr>
      <w:r>
        <w:rPr>
          <w:rFonts w:ascii="Arial" w:hAnsi="Arial" w:cs="Arial"/>
          <w:noProof/>
          <w:lang w:val="nl-BE" w:eastAsia="nl-BE"/>
        </w:rPr>
        <w:drawing>
          <wp:inline distT="0" distB="0" distL="0" distR="0" wp14:anchorId="2CF94CAE" wp14:editId="1C263360">
            <wp:extent cx="2628900" cy="2679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2679700"/>
                    </a:xfrm>
                    <a:prstGeom prst="rect">
                      <a:avLst/>
                    </a:prstGeom>
                    <a:noFill/>
                    <a:ln>
                      <a:noFill/>
                    </a:ln>
                  </pic:spPr>
                </pic:pic>
              </a:graphicData>
            </a:graphic>
          </wp:inline>
        </w:drawing>
      </w:r>
    </w:p>
    <w:p w14:paraId="793B92ED" w14:textId="77777777" w:rsidR="00907EDE" w:rsidRPr="00C03F5B" w:rsidRDefault="00907EDE" w:rsidP="00907EDE">
      <w:pPr>
        <w:ind w:left="360"/>
        <w:rPr>
          <w:rFonts w:ascii="Arial" w:hAnsi="Arial" w:cs="Arial"/>
          <w:i/>
          <w:color w:val="4F81BD"/>
          <w:lang w:val="en-US"/>
        </w:rPr>
      </w:pPr>
    </w:p>
    <w:p w14:paraId="7D80780B" w14:textId="5C248B31" w:rsidR="00907EDE" w:rsidRPr="00C03F5B" w:rsidRDefault="00907EDE" w:rsidP="00907EDE">
      <w:pPr>
        <w:ind w:left="567"/>
        <w:rPr>
          <w:rFonts w:ascii="Arial" w:hAnsi="Arial" w:cs="Arial"/>
          <w:i/>
          <w:noProof/>
          <w:color w:val="4F81BD"/>
          <w:lang w:val="en-US" w:eastAsia="fr-BE"/>
        </w:rPr>
      </w:pPr>
      <w:r>
        <w:rPr>
          <w:rFonts w:ascii="Arial" w:hAnsi="Arial" w:cs="Arial"/>
          <w:i/>
          <w:noProof/>
          <w:color w:val="4F81BD"/>
          <w:lang w:val="nl-BE" w:eastAsia="nl-BE"/>
        </w:rPr>
        <w:drawing>
          <wp:inline distT="0" distB="0" distL="0" distR="0" wp14:anchorId="72FF8B38" wp14:editId="78011236">
            <wp:extent cx="2552700" cy="2527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2527300"/>
                    </a:xfrm>
                    <a:prstGeom prst="rect">
                      <a:avLst/>
                    </a:prstGeom>
                    <a:noFill/>
                    <a:ln>
                      <a:noFill/>
                    </a:ln>
                  </pic:spPr>
                </pic:pic>
              </a:graphicData>
            </a:graphic>
          </wp:inline>
        </w:drawing>
      </w:r>
    </w:p>
    <w:p w14:paraId="448A380E" w14:textId="77777777" w:rsidR="00907EDE" w:rsidRPr="00C03F5B" w:rsidRDefault="00907EDE" w:rsidP="00907EDE">
      <w:pPr>
        <w:ind w:left="567"/>
        <w:rPr>
          <w:rFonts w:ascii="Arial" w:hAnsi="Arial" w:cs="Arial"/>
          <w:i/>
          <w:color w:val="4F81BD"/>
          <w:lang w:val="en-US"/>
        </w:rPr>
      </w:pPr>
    </w:p>
    <w:p w14:paraId="059546E2" w14:textId="77777777" w:rsidR="00907EDE" w:rsidRPr="00A26FAD" w:rsidRDefault="00907EDE" w:rsidP="00907EDE">
      <w:pPr>
        <w:pStyle w:val="ListParagraph"/>
        <w:numPr>
          <w:ilvl w:val="0"/>
          <w:numId w:val="2"/>
        </w:numPr>
        <w:rPr>
          <w:rFonts w:ascii="Arial" w:hAnsi="Arial" w:cs="Arial"/>
          <w:lang w:val="en-GB"/>
        </w:rPr>
      </w:pPr>
      <w:r w:rsidRPr="00A26FAD">
        <w:rPr>
          <w:rFonts w:ascii="Arial" w:hAnsi="Arial" w:cs="Arial"/>
          <w:b/>
          <w:lang w:val="en-GB"/>
        </w:rPr>
        <w:t>Integration Export proces</w:t>
      </w:r>
      <w:r>
        <w:rPr>
          <w:rFonts w:ascii="Arial" w:hAnsi="Arial" w:cs="Arial"/>
          <w:b/>
          <w:lang w:val="en-GB"/>
        </w:rPr>
        <w:t>s</w:t>
      </w:r>
    </w:p>
    <w:p w14:paraId="4ACCFEC1" w14:textId="77777777" w:rsidR="00907EDE" w:rsidRPr="005115EB" w:rsidRDefault="00907EDE" w:rsidP="00907EDE">
      <w:pPr>
        <w:rPr>
          <w:rFonts w:ascii="Arial" w:hAnsi="Arial" w:cs="Arial"/>
          <w:lang w:val="en-GB"/>
        </w:rPr>
      </w:pPr>
    </w:p>
    <w:p w14:paraId="355603DC" w14:textId="77777777" w:rsidR="00907EDE" w:rsidRPr="00F27898" w:rsidRDefault="00907EDE" w:rsidP="00907EDE">
      <w:pPr>
        <w:ind w:left="360"/>
        <w:rPr>
          <w:rFonts w:ascii="Arial" w:hAnsi="Arial" w:cs="Arial"/>
          <w:lang w:val="en-GB"/>
        </w:rPr>
      </w:pPr>
      <w:r w:rsidRPr="00F27898">
        <w:rPr>
          <w:rFonts w:ascii="Arial" w:hAnsi="Arial" w:cs="Arial"/>
          <w:lang w:val="en-GB"/>
        </w:rPr>
        <w:t>For air freight Kristian VDW wants this topic to be treated with priority. Everything would be in place to definitely start this process.</w:t>
      </w:r>
    </w:p>
    <w:p w14:paraId="3FDEEF48" w14:textId="77777777" w:rsidR="00907EDE" w:rsidRPr="00F27898" w:rsidRDefault="00907EDE" w:rsidP="00907EDE">
      <w:pPr>
        <w:ind w:left="360"/>
        <w:rPr>
          <w:rFonts w:ascii="Arial" w:hAnsi="Arial" w:cs="Arial"/>
          <w:lang w:val="en-GB"/>
        </w:rPr>
      </w:pPr>
      <w:r w:rsidRPr="00F27898">
        <w:rPr>
          <w:rFonts w:ascii="Arial" w:hAnsi="Arial" w:cs="Arial"/>
          <w:lang w:val="en-GB"/>
        </w:rPr>
        <w:t>The pilot companies have received the information and the involved members of CRSNP follow this up.</w:t>
      </w:r>
    </w:p>
    <w:p w14:paraId="668E6742" w14:textId="77777777" w:rsidR="00907EDE" w:rsidRPr="00F27898" w:rsidRDefault="00907EDE" w:rsidP="00907EDE">
      <w:pPr>
        <w:ind w:left="360"/>
        <w:rPr>
          <w:rFonts w:ascii="Arial" w:hAnsi="Arial" w:cs="Arial"/>
          <w:lang w:val="en-GB"/>
        </w:rPr>
      </w:pPr>
    </w:p>
    <w:p w14:paraId="001C4179" w14:textId="77777777" w:rsidR="00907EDE" w:rsidRPr="00F27898" w:rsidRDefault="00907EDE" w:rsidP="00907EDE">
      <w:pPr>
        <w:ind w:left="360"/>
        <w:rPr>
          <w:rFonts w:ascii="Arial" w:hAnsi="Arial" w:cs="Arial"/>
          <w:lang w:val="en-GB"/>
        </w:rPr>
      </w:pPr>
      <w:r w:rsidRPr="00F27898">
        <w:rPr>
          <w:rFonts w:ascii="Arial" w:hAnsi="Arial" w:cs="Arial"/>
          <w:lang w:val="en-GB"/>
        </w:rPr>
        <w:t>As we understood BAFI distributed a message whereas the electronic process would be mandatory as from 1/9.</w:t>
      </w:r>
    </w:p>
    <w:p w14:paraId="5708610C" w14:textId="77777777" w:rsidR="00907EDE" w:rsidRPr="00F27898" w:rsidRDefault="00907EDE" w:rsidP="00907EDE">
      <w:pPr>
        <w:ind w:left="360"/>
        <w:rPr>
          <w:rFonts w:ascii="Arial" w:hAnsi="Arial" w:cs="Arial"/>
          <w:lang w:val="en-GB"/>
        </w:rPr>
      </w:pPr>
      <w:r w:rsidRPr="00F27898">
        <w:rPr>
          <w:rFonts w:ascii="Arial" w:hAnsi="Arial" w:cs="Arial"/>
          <w:lang w:val="en-GB"/>
        </w:rPr>
        <w:t>On the other hand also a communication around “Brucloud” was introduced.</w:t>
      </w:r>
    </w:p>
    <w:p w14:paraId="777FFC00" w14:textId="77777777" w:rsidR="00907EDE" w:rsidRPr="00F27898" w:rsidRDefault="00907EDE" w:rsidP="00907EDE">
      <w:pPr>
        <w:ind w:left="360"/>
        <w:rPr>
          <w:rFonts w:ascii="Arial" w:hAnsi="Arial" w:cs="Arial"/>
          <w:lang w:val="en-GB"/>
        </w:rPr>
      </w:pPr>
      <w:r w:rsidRPr="00F27898">
        <w:rPr>
          <w:rFonts w:ascii="Arial" w:hAnsi="Arial" w:cs="Arial"/>
          <w:lang w:val="en-GB"/>
        </w:rPr>
        <w:t xml:space="preserve">Moreover Customs distributed a circular on 10/5. The circular is in annex to the report. </w:t>
      </w:r>
    </w:p>
    <w:p w14:paraId="03F370C8" w14:textId="77777777" w:rsidR="00907EDE" w:rsidRPr="00F27898" w:rsidRDefault="00907EDE" w:rsidP="00907EDE">
      <w:pPr>
        <w:ind w:left="360"/>
        <w:rPr>
          <w:rFonts w:ascii="Arial" w:hAnsi="Arial" w:cs="Arial"/>
          <w:lang w:val="en-GB"/>
        </w:rPr>
      </w:pPr>
    </w:p>
    <w:p w14:paraId="2D3A67F9" w14:textId="77777777" w:rsidR="00907EDE" w:rsidRPr="00F27898" w:rsidRDefault="00907EDE" w:rsidP="00907EDE">
      <w:pPr>
        <w:ind w:left="360"/>
        <w:rPr>
          <w:rFonts w:ascii="Arial" w:hAnsi="Arial" w:cs="Arial"/>
          <w:lang w:val="en-GB"/>
        </w:rPr>
      </w:pPr>
      <w:r w:rsidRPr="00F27898">
        <w:rPr>
          <w:rFonts w:ascii="Arial" w:hAnsi="Arial" w:cs="Arial"/>
          <w:lang w:val="en-GB"/>
        </w:rPr>
        <w:t xml:space="preserve">Members request the exact planning for the mandatory operational start of this export system and the status of cooperation with Brucloud. </w:t>
      </w:r>
    </w:p>
    <w:p w14:paraId="34B38197" w14:textId="77777777" w:rsidR="00907EDE" w:rsidRPr="00F27898" w:rsidRDefault="00907EDE" w:rsidP="00907EDE">
      <w:pPr>
        <w:ind w:left="360"/>
        <w:rPr>
          <w:rFonts w:ascii="Arial" w:hAnsi="Arial" w:cs="Arial"/>
          <w:i/>
          <w:color w:val="4F81BD"/>
          <w:lang w:val="en-US"/>
        </w:rPr>
      </w:pPr>
    </w:p>
    <w:p w14:paraId="657F584B" w14:textId="77777777" w:rsidR="00907EDE" w:rsidRPr="00F27898" w:rsidRDefault="00907EDE" w:rsidP="00907EDE">
      <w:pPr>
        <w:ind w:left="360"/>
        <w:rPr>
          <w:rFonts w:ascii="Arial" w:hAnsi="Arial" w:cs="Arial"/>
          <w:i/>
          <w:color w:val="4F81BD"/>
          <w:lang w:val="en-US"/>
        </w:rPr>
      </w:pPr>
      <w:r w:rsidRPr="00F27898">
        <w:rPr>
          <w:rFonts w:ascii="Arial" w:hAnsi="Arial" w:cs="Arial"/>
          <w:i/>
          <w:color w:val="4F81BD"/>
          <w:lang w:val="en-US"/>
        </w:rPr>
        <w:t>Goods flow export is already available in production. The use of IE507 will be mandatory for the airport of Zaventem.as from 1/9/2017.</w:t>
      </w:r>
    </w:p>
    <w:p w14:paraId="616B184D" w14:textId="77777777" w:rsidR="00907EDE" w:rsidRPr="00F27898" w:rsidRDefault="00907EDE" w:rsidP="00907EDE">
      <w:pPr>
        <w:ind w:left="360"/>
        <w:rPr>
          <w:rFonts w:ascii="Arial" w:hAnsi="Arial" w:cs="Arial"/>
          <w:i/>
          <w:color w:val="4F81BD"/>
          <w:lang w:val="en-US"/>
        </w:rPr>
      </w:pPr>
    </w:p>
    <w:p w14:paraId="649020C1" w14:textId="77777777" w:rsidR="00907EDE" w:rsidRPr="00F27898" w:rsidRDefault="00907EDE" w:rsidP="00907EDE">
      <w:pPr>
        <w:ind w:left="360"/>
        <w:rPr>
          <w:rFonts w:ascii="Arial" w:hAnsi="Arial" w:cs="Arial"/>
          <w:lang w:val="en-US"/>
        </w:rPr>
      </w:pPr>
      <w:r w:rsidRPr="00F27898">
        <w:rPr>
          <w:rFonts w:ascii="Arial" w:hAnsi="Arial" w:cs="Arial"/>
          <w:lang w:val="en-US"/>
        </w:rPr>
        <w:t xml:space="preserve">Integration export process air cargo: no major issues in sending the charge reports for air cargo. </w:t>
      </w:r>
      <w:r w:rsidRPr="00F27898">
        <w:rPr>
          <w:rFonts w:ascii="Arial" w:hAnsi="Arial" w:cs="Arial"/>
          <w:lang w:val="en-US"/>
        </w:rPr>
        <w:br/>
        <w:t xml:space="preserve">The members ask for a timing of the next processes: transfer message and export manifest. </w:t>
      </w:r>
    </w:p>
    <w:p w14:paraId="084583B4" w14:textId="77777777" w:rsidR="00907EDE" w:rsidRPr="00F27898" w:rsidRDefault="00907EDE" w:rsidP="00907EDE">
      <w:pPr>
        <w:ind w:left="360"/>
        <w:rPr>
          <w:lang w:val="en-US"/>
        </w:rPr>
      </w:pPr>
    </w:p>
    <w:p w14:paraId="6DDA3FF8" w14:textId="77777777" w:rsidR="00907EDE" w:rsidRPr="0038686D" w:rsidRDefault="00907EDE" w:rsidP="00907EDE">
      <w:pPr>
        <w:pStyle w:val="NormalWeb"/>
        <w:ind w:left="360"/>
        <w:rPr>
          <w:rFonts w:ascii="Arial" w:eastAsia="Times New Roman" w:hAnsi="Arial" w:cs="Arial"/>
          <w:i/>
          <w:color w:val="4F81BD"/>
          <w:spacing w:val="4"/>
          <w:sz w:val="16"/>
          <w:szCs w:val="16"/>
          <w:lang w:val="en-US" w:eastAsia="nl-NL"/>
        </w:rPr>
      </w:pPr>
      <w:r w:rsidRPr="0038686D">
        <w:rPr>
          <w:rFonts w:ascii="Arial" w:eastAsia="Times New Roman" w:hAnsi="Arial" w:cs="Arial"/>
          <w:i/>
          <w:color w:val="4F81BD"/>
          <w:spacing w:val="4"/>
          <w:sz w:val="16"/>
          <w:szCs w:val="16"/>
          <w:lang w:val="en-US" w:eastAsia="nl-NL"/>
        </w:rPr>
        <w:t xml:space="preserve">29426, 29427 and 29428 have to be solved before export manifest can be used. </w:t>
      </w:r>
    </w:p>
    <w:p w14:paraId="68D4F40B" w14:textId="77777777" w:rsidR="00907EDE" w:rsidRPr="00F27898" w:rsidRDefault="00907EDE" w:rsidP="00907EDE">
      <w:pPr>
        <w:pStyle w:val="NormalWeb"/>
        <w:ind w:left="360"/>
        <w:rPr>
          <w:rFonts w:ascii="Arial" w:eastAsia="Times New Roman" w:hAnsi="Arial" w:cs="Arial"/>
          <w:i/>
          <w:color w:val="4F81BD"/>
          <w:spacing w:val="4"/>
          <w:sz w:val="20"/>
          <w:szCs w:val="20"/>
          <w:lang w:val="en-US" w:eastAsia="nl-NL"/>
        </w:rPr>
      </w:pPr>
      <w:r w:rsidRPr="0038686D">
        <w:rPr>
          <w:rFonts w:ascii="Arial" w:eastAsia="Times New Roman" w:hAnsi="Arial" w:cs="Arial"/>
          <w:i/>
          <w:color w:val="4F81BD"/>
          <w:spacing w:val="4"/>
          <w:sz w:val="16"/>
          <w:szCs w:val="16"/>
          <w:lang w:val="en-US" w:eastAsia="nl-NL"/>
        </w:rPr>
        <w:t>Transfer message can be tested</w:t>
      </w:r>
      <w:r w:rsidRPr="00F27898">
        <w:rPr>
          <w:rFonts w:ascii="Arial" w:eastAsia="Times New Roman" w:hAnsi="Arial" w:cs="Arial"/>
          <w:i/>
          <w:color w:val="4F81BD"/>
          <w:spacing w:val="4"/>
          <w:sz w:val="20"/>
          <w:szCs w:val="20"/>
          <w:lang w:val="en-US" w:eastAsia="nl-NL"/>
        </w:rPr>
        <w:t>.</w:t>
      </w:r>
    </w:p>
    <w:p w14:paraId="4CA339DD" w14:textId="77777777" w:rsidR="00907EDE" w:rsidRPr="00F27898" w:rsidRDefault="00907EDE" w:rsidP="00907EDE">
      <w:pPr>
        <w:pStyle w:val="NormalWeb"/>
        <w:ind w:left="360"/>
        <w:rPr>
          <w:rFonts w:ascii="Arial" w:eastAsia="Times New Roman" w:hAnsi="Arial" w:cs="Arial"/>
          <w:i/>
          <w:color w:val="4F81BD"/>
          <w:spacing w:val="4"/>
          <w:sz w:val="20"/>
          <w:szCs w:val="20"/>
          <w:lang w:val="en-US" w:eastAsia="nl-NL"/>
        </w:rPr>
      </w:pPr>
    </w:p>
    <w:p w14:paraId="2CEFB465" w14:textId="77777777" w:rsidR="00907EDE" w:rsidRPr="00F27898" w:rsidRDefault="00907EDE" w:rsidP="00907EDE">
      <w:pPr>
        <w:ind w:left="426"/>
        <w:rPr>
          <w:lang w:val="en-US"/>
        </w:rPr>
      </w:pPr>
      <w:r w:rsidRPr="00F27898">
        <w:rPr>
          <w:rFonts w:ascii="Arial" w:hAnsi="Arial" w:cs="Arial"/>
          <w:lang w:val="en-US"/>
        </w:rPr>
        <w:t>No further technical issues.</w:t>
      </w:r>
      <w:r w:rsidRPr="00F27898">
        <w:rPr>
          <w:rFonts w:ascii="Arial" w:hAnsi="Arial" w:cs="Arial"/>
          <w:lang w:val="en-US"/>
        </w:rPr>
        <w:br/>
        <w:t xml:space="preserve">One member (Ziegler) still has no reply from customs. His exports are not confirmed although he follows the (manual)procedure  Can there be done something about it ? </w:t>
      </w:r>
    </w:p>
    <w:p w14:paraId="02E849C2" w14:textId="77777777" w:rsidR="00907EDE" w:rsidRPr="00F27898" w:rsidRDefault="00907EDE" w:rsidP="00907EDE">
      <w:pPr>
        <w:pStyle w:val="NormalWeb"/>
        <w:ind w:left="360"/>
        <w:rPr>
          <w:rFonts w:ascii="Calibri" w:hAnsi="Calibri" w:cs="Calibri"/>
          <w:i/>
          <w:color w:val="4F81BD"/>
          <w:sz w:val="20"/>
          <w:szCs w:val="20"/>
          <w:lang w:val="en-US"/>
        </w:rPr>
      </w:pPr>
    </w:p>
    <w:p w14:paraId="24623A65" w14:textId="77777777" w:rsidR="00907EDE" w:rsidRPr="0038686D" w:rsidRDefault="00907EDE" w:rsidP="00907EDE">
      <w:pPr>
        <w:pStyle w:val="NormalWeb"/>
        <w:ind w:left="360"/>
        <w:rPr>
          <w:rFonts w:ascii="Arial" w:eastAsia="Times New Roman" w:hAnsi="Arial" w:cs="Arial"/>
          <w:i/>
          <w:color w:val="4F81BD"/>
          <w:spacing w:val="4"/>
          <w:sz w:val="16"/>
          <w:szCs w:val="16"/>
          <w:lang w:val="en-US" w:eastAsia="nl-NL"/>
        </w:rPr>
      </w:pPr>
      <w:r w:rsidRPr="0038686D">
        <w:rPr>
          <w:rFonts w:ascii="Arial" w:eastAsia="Times New Roman" w:hAnsi="Arial" w:cs="Arial"/>
          <w:i/>
          <w:color w:val="4F81BD"/>
          <w:spacing w:val="4"/>
          <w:sz w:val="16"/>
          <w:szCs w:val="16"/>
          <w:lang w:val="en-US" w:eastAsia="nl-NL"/>
        </w:rPr>
        <w:t>Bart Cieters will inform Dorothy Cardoen that the problem hasn’t been solved yet, but Ziegler will also contact the local customs officers to verify why certain excel-lists haven’t been uploaded into the system.</w:t>
      </w:r>
    </w:p>
    <w:p w14:paraId="676700E5" w14:textId="77777777" w:rsidR="00907EDE" w:rsidRPr="00F27898" w:rsidRDefault="00907EDE" w:rsidP="00907EDE">
      <w:pPr>
        <w:pStyle w:val="NormalWeb"/>
        <w:ind w:left="360"/>
        <w:rPr>
          <w:rFonts w:ascii="Arial" w:hAnsi="Arial" w:cs="Arial"/>
          <w:i/>
          <w:color w:val="4F81BD"/>
          <w:sz w:val="20"/>
          <w:szCs w:val="20"/>
          <w:lang w:val="en-US"/>
        </w:rPr>
      </w:pPr>
    </w:p>
    <w:p w14:paraId="759A379E" w14:textId="77777777" w:rsidR="00907EDE" w:rsidRPr="00F27898" w:rsidRDefault="00907EDE" w:rsidP="00907EDE">
      <w:pPr>
        <w:ind w:left="426"/>
        <w:rPr>
          <w:rFonts w:ascii="Arial" w:hAnsi="Arial" w:cs="Arial"/>
          <w:lang w:val="en-US"/>
        </w:rPr>
      </w:pPr>
      <w:r w:rsidRPr="00F27898">
        <w:rPr>
          <w:rFonts w:ascii="Arial" w:hAnsi="Arial" w:cs="Arial"/>
          <w:lang w:val="en-US"/>
        </w:rPr>
        <w:t>Martin Goblet Ziegler has the following information :</w:t>
      </w:r>
    </w:p>
    <w:p w14:paraId="38548DDA" w14:textId="77777777" w:rsidR="00907EDE" w:rsidRPr="00F27898" w:rsidRDefault="00907EDE" w:rsidP="00907EDE">
      <w:pPr>
        <w:ind w:left="426"/>
        <w:rPr>
          <w:rFonts w:ascii="Arial" w:hAnsi="Arial" w:cs="Arial"/>
          <w:lang w:val="en-US"/>
        </w:rPr>
      </w:pPr>
      <w:r w:rsidRPr="00F27898">
        <w:rPr>
          <w:rFonts w:ascii="Arial" w:hAnsi="Arial" w:cs="Arial"/>
          <w:lang w:val="en-US"/>
        </w:rPr>
        <w:t>Martin has discussed this problem with Bart Vleugels. Bart Vleugels is aware that there are huge delays in confirming the exit of the goods. There is lack of staff in Zaventem and they can’t confirm the declarations in. So this problem will remain until the complete exportprocess has been activated in Production.</w:t>
      </w:r>
    </w:p>
    <w:p w14:paraId="1ED2BBCA" w14:textId="77777777" w:rsidR="00907EDE" w:rsidRPr="00F27898" w:rsidRDefault="00907EDE" w:rsidP="00907EDE">
      <w:pPr>
        <w:ind w:left="426"/>
        <w:rPr>
          <w:rFonts w:ascii="Arial" w:hAnsi="Arial" w:cs="Arial"/>
          <w:lang w:val="en-US"/>
        </w:rPr>
      </w:pPr>
      <w:r w:rsidRPr="00F27898">
        <w:rPr>
          <w:rFonts w:ascii="Arial" w:hAnsi="Arial" w:cs="Arial"/>
          <w:lang w:val="en-US"/>
        </w:rPr>
        <w:t>On 10/01/2018 Ziegler has received the confirmation of the exit of the goods of  declaraions where the arrival of the goods has been confirmed on 29/11/2017.</w:t>
      </w:r>
    </w:p>
    <w:p w14:paraId="157AF4D3" w14:textId="77777777" w:rsidR="00907EDE" w:rsidRPr="00F27898" w:rsidRDefault="00907EDE" w:rsidP="00907EDE">
      <w:pPr>
        <w:ind w:left="426"/>
        <w:rPr>
          <w:rFonts w:ascii="Arial" w:hAnsi="Arial" w:cs="Arial"/>
          <w:lang w:val="en-US"/>
        </w:rPr>
      </w:pPr>
      <w:r w:rsidRPr="00F27898">
        <w:rPr>
          <w:rFonts w:ascii="Arial" w:hAnsi="Arial" w:cs="Arial"/>
          <w:lang w:val="en-US"/>
        </w:rPr>
        <w:t>Please advice planning.</w:t>
      </w:r>
    </w:p>
    <w:p w14:paraId="290EFE39" w14:textId="77777777" w:rsidR="00907EDE" w:rsidRPr="00F27898" w:rsidRDefault="00907EDE" w:rsidP="00907EDE">
      <w:pPr>
        <w:pStyle w:val="NormalWeb"/>
        <w:ind w:left="360"/>
        <w:rPr>
          <w:rFonts w:ascii="Arial" w:eastAsia="Times New Roman" w:hAnsi="Arial" w:cs="Arial"/>
          <w:sz w:val="20"/>
          <w:szCs w:val="20"/>
          <w:highlight w:val="yellow"/>
          <w:lang w:val="en-US" w:eastAsia="en-US"/>
        </w:rPr>
      </w:pPr>
    </w:p>
    <w:p w14:paraId="3F3B93B1" w14:textId="15591E97" w:rsidR="00907EDE" w:rsidRDefault="00907EDE" w:rsidP="00907EDE">
      <w:pPr>
        <w:pStyle w:val="NormalWeb"/>
        <w:ind w:left="360"/>
        <w:rPr>
          <w:rFonts w:ascii="Arial" w:eastAsia="Times New Roman" w:hAnsi="Arial" w:cs="Arial"/>
          <w:i/>
          <w:color w:val="4F81BD"/>
          <w:spacing w:val="4"/>
          <w:sz w:val="16"/>
          <w:szCs w:val="16"/>
          <w:lang w:val="en-US" w:eastAsia="nl-NL"/>
        </w:rPr>
      </w:pPr>
      <w:r w:rsidRPr="0038686D">
        <w:rPr>
          <w:rFonts w:ascii="Arial" w:eastAsia="Times New Roman" w:hAnsi="Arial" w:cs="Arial"/>
          <w:i/>
          <w:color w:val="4F81BD"/>
          <w:spacing w:val="4"/>
          <w:sz w:val="16"/>
          <w:szCs w:val="16"/>
          <w:lang w:val="en-US" w:eastAsia="nl-NL"/>
        </w:rPr>
        <w:t>4 June 2018. The message for the confirmation of the arrival of the goods will be mandatory. Meanwhile we are investigating the start up a pilot for testing the export manifest</w:t>
      </w:r>
      <w:r w:rsidR="0038686D">
        <w:rPr>
          <w:rFonts w:ascii="Arial" w:eastAsia="Times New Roman" w:hAnsi="Arial" w:cs="Arial"/>
          <w:i/>
          <w:color w:val="4F81BD"/>
          <w:spacing w:val="4"/>
          <w:sz w:val="16"/>
          <w:szCs w:val="16"/>
          <w:lang w:val="en-US" w:eastAsia="nl-NL"/>
        </w:rPr>
        <w:t>.</w:t>
      </w:r>
    </w:p>
    <w:p w14:paraId="5E198D93" w14:textId="77777777" w:rsidR="0038686D" w:rsidRPr="0038686D" w:rsidRDefault="0038686D" w:rsidP="00907EDE">
      <w:pPr>
        <w:pStyle w:val="NormalWeb"/>
        <w:ind w:left="360"/>
        <w:rPr>
          <w:rFonts w:ascii="Arial" w:eastAsia="Times New Roman" w:hAnsi="Arial" w:cs="Arial"/>
          <w:i/>
          <w:color w:val="4F81BD"/>
          <w:spacing w:val="4"/>
          <w:sz w:val="16"/>
          <w:szCs w:val="16"/>
          <w:lang w:val="en-US" w:eastAsia="nl-NL"/>
        </w:rPr>
      </w:pPr>
    </w:p>
    <w:p w14:paraId="6B9DD5F9" w14:textId="77777777" w:rsidR="00907EDE" w:rsidRPr="003F18AB" w:rsidRDefault="00907EDE" w:rsidP="00907EDE">
      <w:pPr>
        <w:ind w:left="426"/>
        <w:rPr>
          <w:rFonts w:ascii="Arial" w:hAnsi="Arial" w:cs="Arial"/>
          <w:highlight w:val="yellow"/>
          <w:lang w:val="en-US"/>
        </w:rPr>
      </w:pPr>
      <w:r w:rsidRPr="003F18AB">
        <w:rPr>
          <w:rFonts w:ascii="Arial" w:hAnsi="Arial" w:cs="Arial"/>
          <w:highlight w:val="yellow"/>
          <w:lang w:val="en-US"/>
        </w:rPr>
        <w:t xml:space="preserve">From statistics from Ziegler we </w:t>
      </w:r>
      <w:r>
        <w:rPr>
          <w:rFonts w:ascii="Arial" w:hAnsi="Arial" w:cs="Arial"/>
          <w:highlight w:val="yellow"/>
          <w:lang w:val="en-US"/>
        </w:rPr>
        <w:t>understand</w:t>
      </w:r>
      <w:r w:rsidRPr="003F18AB">
        <w:rPr>
          <w:rFonts w:ascii="Arial" w:hAnsi="Arial" w:cs="Arial"/>
          <w:highlight w:val="yellow"/>
          <w:lang w:val="en-US"/>
        </w:rPr>
        <w:t xml:space="preserve"> that there is an organizational issue with the charge messages in Zaventem. Ziegler will show them in the next meeting. We would like to know the background.</w:t>
      </w:r>
      <w:r>
        <w:rPr>
          <w:rFonts w:ascii="Arial" w:hAnsi="Arial" w:cs="Arial"/>
          <w:highlight w:val="yellow"/>
          <w:lang w:val="en-US"/>
        </w:rPr>
        <w:br/>
      </w:r>
    </w:p>
    <w:p w14:paraId="2126A825" w14:textId="77777777" w:rsidR="00907EDE" w:rsidRDefault="00907EDE" w:rsidP="00907EDE">
      <w:pPr>
        <w:ind w:left="426"/>
        <w:rPr>
          <w:rFonts w:ascii="Arial" w:hAnsi="Arial" w:cs="Arial"/>
          <w:highlight w:val="yellow"/>
          <w:lang w:val="en-US"/>
        </w:rPr>
      </w:pPr>
      <w:r w:rsidRPr="003F18AB">
        <w:rPr>
          <w:rFonts w:ascii="Arial" w:hAnsi="Arial" w:cs="Arial"/>
          <w:highlight w:val="yellow"/>
          <w:lang w:val="en-US"/>
        </w:rPr>
        <w:t xml:space="preserve">There is still also a commercial issue with the use of Brucloud.  We </w:t>
      </w:r>
      <w:r>
        <w:rPr>
          <w:rFonts w:ascii="Arial" w:hAnsi="Arial" w:cs="Arial"/>
          <w:highlight w:val="yellow"/>
          <w:lang w:val="en-US"/>
        </w:rPr>
        <w:t>understand that the cost can be</w:t>
      </w:r>
      <w:r w:rsidRPr="003F18AB">
        <w:rPr>
          <w:rFonts w:ascii="Arial" w:hAnsi="Arial" w:cs="Arial"/>
          <w:highlight w:val="yellow"/>
          <w:lang w:val="en-US"/>
        </w:rPr>
        <w:t xml:space="preserve"> very high</w:t>
      </w:r>
      <w:r>
        <w:rPr>
          <w:rFonts w:ascii="Arial" w:hAnsi="Arial" w:cs="Arial"/>
          <w:highlight w:val="yellow"/>
          <w:lang w:val="en-US"/>
        </w:rPr>
        <w:t xml:space="preserve">  </w:t>
      </w:r>
      <w:r w:rsidRPr="003F18AB">
        <w:rPr>
          <w:rFonts w:ascii="Arial" w:hAnsi="Arial" w:cs="Arial"/>
          <w:highlight w:val="yellow"/>
          <w:lang w:val="en-US"/>
        </w:rPr>
        <w:t xml:space="preserve">Please find hereafter cost calculation </w:t>
      </w:r>
      <w:r>
        <w:rPr>
          <w:rFonts w:ascii="Arial" w:hAnsi="Arial" w:cs="Arial"/>
          <w:highlight w:val="yellow"/>
          <w:lang w:val="en-US"/>
        </w:rPr>
        <w:t>of Ziegler.</w:t>
      </w:r>
    </w:p>
    <w:p w14:paraId="630D627D" w14:textId="77777777" w:rsidR="00907EDE" w:rsidRPr="009B0720" w:rsidRDefault="00907EDE" w:rsidP="00907EDE">
      <w:pPr>
        <w:ind w:left="426"/>
        <w:rPr>
          <w:rFonts w:ascii="Arial" w:hAnsi="Arial" w:cs="Arial"/>
          <w:highlight w:val="yellow"/>
          <w:lang w:val="en-US"/>
        </w:rPr>
      </w:pPr>
    </w:p>
    <w:p w14:paraId="13884774" w14:textId="77777777" w:rsidR="00907EDE" w:rsidRPr="009B0720" w:rsidRDefault="00907EDE" w:rsidP="00907EDE">
      <w:pPr>
        <w:ind w:left="426"/>
        <w:rPr>
          <w:rFonts w:ascii="Arial" w:hAnsi="Arial" w:cs="Arial"/>
          <w:highlight w:val="yellow"/>
          <w:lang w:val="nl-BE"/>
        </w:rPr>
      </w:pPr>
      <w:r w:rsidRPr="009B0720">
        <w:rPr>
          <w:rFonts w:ascii="Arial" w:hAnsi="Arial" w:cs="Arial"/>
          <w:highlight w:val="yellow"/>
          <w:lang w:val="nl-BE"/>
        </w:rPr>
        <w:t>Brucloud prices :</w:t>
      </w:r>
    </w:p>
    <w:p w14:paraId="6E29F226" w14:textId="77777777" w:rsidR="00907EDE" w:rsidRPr="009B0720" w:rsidRDefault="00907EDE" w:rsidP="00907EDE">
      <w:pPr>
        <w:ind w:left="426"/>
        <w:rPr>
          <w:rFonts w:ascii="Arial" w:hAnsi="Arial" w:cs="Arial"/>
          <w:highlight w:val="yellow"/>
          <w:lang w:val="nl-BE"/>
        </w:rPr>
      </w:pPr>
    </w:p>
    <w:p w14:paraId="5A3B80CF" w14:textId="77777777" w:rsidR="00907EDE" w:rsidRPr="009B0720" w:rsidRDefault="00907EDE" w:rsidP="00907EDE">
      <w:pPr>
        <w:ind w:left="426"/>
        <w:rPr>
          <w:rFonts w:ascii="Arial" w:hAnsi="Arial" w:cs="Arial"/>
          <w:highlight w:val="yellow"/>
          <w:lang w:val="nl-BE"/>
        </w:rPr>
      </w:pPr>
      <w:r w:rsidRPr="009B0720">
        <w:rPr>
          <w:rFonts w:ascii="Arial" w:hAnsi="Arial" w:cs="Arial"/>
          <w:highlight w:val="yellow"/>
          <w:lang w:val="nl-BE"/>
        </w:rPr>
        <w:t>Categorie 1: Gemiddeld &gt;1000 AWB’s per maand : 300 € / maand *</w:t>
      </w:r>
    </w:p>
    <w:p w14:paraId="37C95958" w14:textId="77777777" w:rsidR="00907EDE" w:rsidRPr="009B0720" w:rsidRDefault="00907EDE" w:rsidP="00907EDE">
      <w:pPr>
        <w:ind w:left="426"/>
        <w:rPr>
          <w:rFonts w:ascii="Arial" w:hAnsi="Arial" w:cs="Arial"/>
          <w:highlight w:val="yellow"/>
          <w:lang w:val="nl-BE"/>
        </w:rPr>
      </w:pPr>
      <w:r w:rsidRPr="009B0720">
        <w:rPr>
          <w:rFonts w:ascii="Arial" w:hAnsi="Arial" w:cs="Arial"/>
          <w:highlight w:val="yellow"/>
          <w:lang w:val="nl-BE"/>
        </w:rPr>
        <w:t>Categorie 2: Gemiddeld tussen 500 – 1000 AWB’s per maand :  200 € / maand *</w:t>
      </w:r>
    </w:p>
    <w:p w14:paraId="42755E22" w14:textId="77777777" w:rsidR="00907EDE" w:rsidRPr="009B0720" w:rsidRDefault="00907EDE" w:rsidP="00907EDE">
      <w:pPr>
        <w:ind w:left="426"/>
        <w:rPr>
          <w:rFonts w:ascii="Arial" w:hAnsi="Arial" w:cs="Arial"/>
          <w:highlight w:val="yellow"/>
          <w:lang w:val="nl-BE"/>
        </w:rPr>
      </w:pPr>
      <w:r w:rsidRPr="009B0720">
        <w:rPr>
          <w:rFonts w:ascii="Arial" w:hAnsi="Arial" w:cs="Arial"/>
          <w:highlight w:val="yellow"/>
          <w:lang w:val="nl-BE"/>
        </w:rPr>
        <w:t>Categorie 3: Gemiddeld &lt; 500 AWB’s per maand  :  100 € / maand   *</w:t>
      </w:r>
    </w:p>
    <w:p w14:paraId="2BA91E09" w14:textId="77777777" w:rsidR="00907EDE" w:rsidRPr="009B0720" w:rsidRDefault="00907EDE" w:rsidP="00907EDE">
      <w:pPr>
        <w:ind w:left="426"/>
        <w:rPr>
          <w:rFonts w:ascii="Arial" w:hAnsi="Arial" w:cs="Arial"/>
          <w:highlight w:val="yellow"/>
          <w:lang w:val="nl-BE"/>
        </w:rPr>
      </w:pPr>
    </w:p>
    <w:p w14:paraId="11F21763" w14:textId="77777777" w:rsidR="00907EDE" w:rsidRPr="009B0720" w:rsidRDefault="00907EDE" w:rsidP="00907EDE">
      <w:pPr>
        <w:ind w:left="426"/>
        <w:rPr>
          <w:rFonts w:ascii="Arial" w:hAnsi="Arial" w:cs="Arial"/>
          <w:highlight w:val="yellow"/>
          <w:lang w:val="en-US"/>
        </w:rPr>
      </w:pPr>
      <w:r w:rsidRPr="009B0720">
        <w:rPr>
          <w:rFonts w:ascii="Arial" w:hAnsi="Arial" w:cs="Arial"/>
          <w:highlight w:val="yellow"/>
          <w:lang w:val="en-US"/>
        </w:rPr>
        <w:t>We've 6 companies in Cat 3 and one in Cat 2 : 800€/month</w:t>
      </w:r>
    </w:p>
    <w:p w14:paraId="0F77FBD2" w14:textId="77777777" w:rsidR="00907EDE" w:rsidRPr="009B0720" w:rsidRDefault="00907EDE" w:rsidP="00907EDE">
      <w:pPr>
        <w:ind w:left="426"/>
        <w:rPr>
          <w:rFonts w:ascii="Arial" w:hAnsi="Arial" w:cs="Arial"/>
          <w:highlight w:val="yellow"/>
          <w:lang w:val="en-US"/>
        </w:rPr>
      </w:pPr>
    </w:p>
    <w:p w14:paraId="09046C60" w14:textId="77777777" w:rsidR="00907EDE" w:rsidRPr="009B0720" w:rsidRDefault="00907EDE" w:rsidP="00907EDE">
      <w:pPr>
        <w:ind w:left="426"/>
        <w:rPr>
          <w:rFonts w:ascii="Arial" w:hAnsi="Arial" w:cs="Arial"/>
          <w:highlight w:val="yellow"/>
          <w:lang w:val="en-US"/>
        </w:rPr>
      </w:pPr>
      <w:r>
        <w:rPr>
          <w:rFonts w:ascii="Arial" w:hAnsi="Arial" w:cs="Arial"/>
          <w:highlight w:val="yellow"/>
          <w:lang w:val="en-US"/>
        </w:rPr>
        <w:t>Between 01/09/2017 and 20/03/2018, we've made</w:t>
      </w:r>
      <w:r w:rsidRPr="009B0720">
        <w:rPr>
          <w:rFonts w:ascii="Arial" w:hAnsi="Arial" w:cs="Arial"/>
          <w:highlight w:val="yellow"/>
          <w:lang w:val="en-US"/>
        </w:rPr>
        <w:t xml:space="preserve"> 5646 </w:t>
      </w:r>
      <w:r>
        <w:rPr>
          <w:rFonts w:ascii="Arial" w:hAnsi="Arial" w:cs="Arial"/>
          <w:highlight w:val="yellow"/>
          <w:lang w:val="en-US"/>
        </w:rPr>
        <w:t xml:space="preserve">export </w:t>
      </w:r>
      <w:r w:rsidRPr="009B0720">
        <w:rPr>
          <w:rFonts w:ascii="Arial" w:hAnsi="Arial" w:cs="Arial"/>
          <w:highlight w:val="yellow"/>
          <w:lang w:val="en-US"/>
        </w:rPr>
        <w:t>declarations</w:t>
      </w:r>
      <w:r>
        <w:rPr>
          <w:rFonts w:ascii="Arial" w:hAnsi="Arial" w:cs="Arial"/>
          <w:highlight w:val="yellow"/>
          <w:lang w:val="en-US"/>
        </w:rPr>
        <w:t xml:space="preserve"> on office BE212000</w:t>
      </w:r>
      <w:r w:rsidRPr="009B0720">
        <w:rPr>
          <w:rFonts w:ascii="Arial" w:hAnsi="Arial" w:cs="Arial"/>
          <w:highlight w:val="yellow"/>
          <w:lang w:val="en-US"/>
        </w:rPr>
        <w:t>.</w:t>
      </w:r>
      <w:r>
        <w:rPr>
          <w:rFonts w:ascii="Arial" w:hAnsi="Arial" w:cs="Arial"/>
          <w:highlight w:val="yellow"/>
          <w:lang w:val="en-US"/>
        </w:rPr>
        <w:t xml:space="preserve">  </w:t>
      </w:r>
      <w:r w:rsidRPr="009B0720">
        <w:rPr>
          <w:rFonts w:ascii="Arial" w:hAnsi="Arial" w:cs="Arial"/>
          <w:highlight w:val="yellow"/>
          <w:lang w:val="en-US"/>
        </w:rPr>
        <w:t>We would have paid 7 * 800€ = 5600</w:t>
      </w:r>
      <w:r>
        <w:rPr>
          <w:rFonts w:ascii="Arial" w:hAnsi="Arial" w:cs="Arial"/>
          <w:highlight w:val="yellow"/>
          <w:lang w:val="en-US"/>
        </w:rPr>
        <w:t>€</w:t>
      </w:r>
      <w:r w:rsidRPr="009B0720">
        <w:rPr>
          <w:rFonts w:ascii="Arial" w:hAnsi="Arial" w:cs="Arial"/>
          <w:highlight w:val="yellow"/>
          <w:lang w:val="en-US"/>
        </w:rPr>
        <w:t xml:space="preserve"> : </w:t>
      </w:r>
      <w:r>
        <w:rPr>
          <w:rFonts w:ascii="Arial" w:hAnsi="Arial" w:cs="Arial"/>
          <w:highlight w:val="yellow"/>
          <w:lang w:val="en-US"/>
        </w:rPr>
        <w:t>+/- 1€ per declaration !!!</w:t>
      </w:r>
    </w:p>
    <w:p w14:paraId="09BE647D" w14:textId="77777777" w:rsidR="00907EDE" w:rsidRPr="00F27898" w:rsidRDefault="00907EDE" w:rsidP="00907EDE">
      <w:pPr>
        <w:rPr>
          <w:lang w:val="en-US"/>
        </w:rPr>
      </w:pPr>
    </w:p>
    <w:p w14:paraId="6821B911" w14:textId="77777777" w:rsidR="00907EDE" w:rsidRPr="004C29D9" w:rsidRDefault="00907EDE" w:rsidP="00907EDE">
      <w:pPr>
        <w:pStyle w:val="ListParagraph"/>
        <w:numPr>
          <w:ilvl w:val="0"/>
          <w:numId w:val="2"/>
        </w:numPr>
        <w:rPr>
          <w:rFonts w:ascii="Arial" w:hAnsi="Arial" w:cs="Arial"/>
          <w:b/>
          <w:lang w:val="en-GB"/>
        </w:rPr>
      </w:pPr>
      <w:r w:rsidRPr="004C29D9">
        <w:rPr>
          <w:rFonts w:ascii="Arial" w:hAnsi="Arial" w:cs="Arial"/>
          <w:b/>
          <w:lang w:val="en-GB"/>
        </w:rPr>
        <w:t>Limit of 999 tariff items in declaration</w:t>
      </w:r>
    </w:p>
    <w:p w14:paraId="70C5C113" w14:textId="77777777" w:rsidR="00907EDE" w:rsidRPr="005115EB" w:rsidRDefault="00907EDE" w:rsidP="00907EDE">
      <w:pPr>
        <w:rPr>
          <w:rFonts w:ascii="Arial" w:hAnsi="Arial" w:cs="Arial"/>
          <w:b/>
          <w:lang w:val="en-GB"/>
        </w:rPr>
      </w:pPr>
    </w:p>
    <w:p w14:paraId="6D8CF86D" w14:textId="77777777" w:rsidR="00907EDE" w:rsidRPr="003F18AB" w:rsidRDefault="00907EDE" w:rsidP="00907EDE">
      <w:pPr>
        <w:ind w:left="360"/>
        <w:rPr>
          <w:rFonts w:ascii="Arial" w:hAnsi="Arial" w:cs="Arial"/>
          <w:lang w:val="en-GB"/>
        </w:rPr>
      </w:pPr>
      <w:r w:rsidRPr="003F18AB">
        <w:rPr>
          <w:rFonts w:ascii="Arial" w:hAnsi="Arial" w:cs="Arial"/>
          <w:lang w:val="en-GB"/>
        </w:rPr>
        <w:t>In XML it is only possible to send a few hundred items per declaration (200 to 300) without time-out. Iin EDFACT it is however possible to send 999 items without time-out. According to CRSNP, it is not working in XML due to:</w:t>
      </w:r>
    </w:p>
    <w:p w14:paraId="54235778" w14:textId="77777777" w:rsidR="00907EDE" w:rsidRPr="0038686D" w:rsidRDefault="00907EDE" w:rsidP="0038686D">
      <w:pPr>
        <w:pStyle w:val="ListParagraph"/>
        <w:numPr>
          <w:ilvl w:val="0"/>
          <w:numId w:val="16"/>
        </w:numPr>
        <w:rPr>
          <w:rFonts w:ascii="Arial" w:hAnsi="Arial" w:cs="Arial"/>
          <w:lang w:val="en-GB"/>
        </w:rPr>
      </w:pPr>
      <w:r w:rsidRPr="0038686D">
        <w:rPr>
          <w:rFonts w:ascii="Arial" w:hAnsi="Arial" w:cs="Arial"/>
          <w:lang w:val="en-GB"/>
        </w:rPr>
        <w:t>The XML message is much larger than the EDIFACT message?</w:t>
      </w:r>
    </w:p>
    <w:p w14:paraId="6ADF89C2" w14:textId="77777777" w:rsidR="00907EDE" w:rsidRPr="0038686D" w:rsidRDefault="00907EDE" w:rsidP="0038686D">
      <w:pPr>
        <w:pStyle w:val="ListParagraph"/>
        <w:numPr>
          <w:ilvl w:val="0"/>
          <w:numId w:val="16"/>
        </w:numPr>
        <w:rPr>
          <w:rFonts w:ascii="Arial" w:hAnsi="Arial" w:cs="Arial"/>
          <w:sz w:val="20"/>
          <w:szCs w:val="20"/>
          <w:lang w:val="en-GB"/>
        </w:rPr>
      </w:pPr>
      <w:r w:rsidRPr="0038686D">
        <w:rPr>
          <w:rFonts w:ascii="Arial" w:hAnsi="Arial" w:cs="Arial"/>
          <w:lang w:val="en-GB"/>
        </w:rPr>
        <w:t>The XML message is converted to an EDIFACT message before processing by Customs</w:t>
      </w:r>
      <w:r w:rsidRPr="0038686D">
        <w:rPr>
          <w:rFonts w:ascii="Arial" w:hAnsi="Arial" w:cs="Arial"/>
          <w:sz w:val="20"/>
          <w:szCs w:val="20"/>
          <w:lang w:val="en-GB"/>
        </w:rPr>
        <w:t>?</w:t>
      </w:r>
    </w:p>
    <w:p w14:paraId="1CB4B849" w14:textId="77777777" w:rsidR="00907EDE" w:rsidRPr="003F18AB" w:rsidRDefault="00907EDE" w:rsidP="00907EDE">
      <w:pPr>
        <w:ind w:left="360"/>
        <w:rPr>
          <w:rFonts w:ascii="Arial" w:hAnsi="Arial" w:cs="Arial"/>
          <w:i/>
          <w:color w:val="4F81BD"/>
          <w:lang w:val="en-GB"/>
        </w:rPr>
      </w:pPr>
    </w:p>
    <w:p w14:paraId="5C0E9612" w14:textId="77777777" w:rsidR="00907EDE" w:rsidRPr="003F18AB" w:rsidRDefault="00907EDE" w:rsidP="00907EDE">
      <w:pPr>
        <w:ind w:left="360"/>
        <w:rPr>
          <w:rFonts w:ascii="Arial" w:hAnsi="Arial" w:cs="Arial"/>
          <w:lang w:val="en-GB"/>
        </w:rPr>
      </w:pPr>
      <w:r w:rsidRPr="003F18AB">
        <w:rPr>
          <w:rFonts w:ascii="Arial" w:hAnsi="Arial" w:cs="Arial"/>
          <w:i/>
          <w:color w:val="4F81BD"/>
          <w:lang w:val="en-GB"/>
        </w:rPr>
        <w:t xml:space="preserve"> </w:t>
      </w:r>
    </w:p>
    <w:p w14:paraId="36A00A4E" w14:textId="77777777" w:rsidR="00907EDE" w:rsidRPr="003F18AB" w:rsidRDefault="00907EDE" w:rsidP="00907EDE">
      <w:pPr>
        <w:ind w:left="360"/>
        <w:rPr>
          <w:rFonts w:ascii="Arial" w:hAnsi="Arial" w:cs="Arial"/>
          <w:lang w:val="en-US"/>
        </w:rPr>
      </w:pPr>
      <w:r w:rsidRPr="003F18AB">
        <w:rPr>
          <w:rFonts w:ascii="Arial" w:hAnsi="Arial" w:cs="Arial"/>
          <w:lang w:val="en-US"/>
        </w:rPr>
        <w:t xml:space="preserve">Limit of 999 tariff lines: this has improved, but 999 lines is still problematic. </w:t>
      </w:r>
      <w:r w:rsidRPr="003F18AB">
        <w:rPr>
          <w:rFonts w:ascii="Arial" w:hAnsi="Arial" w:cs="Arial"/>
          <w:lang w:val="en-US"/>
        </w:rPr>
        <w:br/>
        <w:t xml:space="preserve">Important topic for the WG ICT. </w:t>
      </w:r>
    </w:p>
    <w:p w14:paraId="34B81D0A" w14:textId="77777777" w:rsidR="00907EDE" w:rsidRPr="003F18AB" w:rsidRDefault="00907EDE" w:rsidP="00907EDE">
      <w:pPr>
        <w:ind w:left="360"/>
        <w:rPr>
          <w:rFonts w:ascii="Arial" w:hAnsi="Arial" w:cs="Arial"/>
          <w:lang w:val="en-US"/>
        </w:rPr>
      </w:pPr>
    </w:p>
    <w:p w14:paraId="163EE625" w14:textId="77777777" w:rsidR="00907EDE" w:rsidRPr="0038686D" w:rsidRDefault="00907EDE" w:rsidP="00907EDE">
      <w:pPr>
        <w:pStyle w:val="NormalWeb"/>
        <w:ind w:left="360"/>
        <w:rPr>
          <w:rFonts w:ascii="Arial" w:eastAsia="Times New Roman" w:hAnsi="Arial" w:cs="Arial"/>
          <w:i/>
          <w:color w:val="4F81BD"/>
          <w:spacing w:val="4"/>
          <w:sz w:val="16"/>
          <w:szCs w:val="16"/>
          <w:lang w:val="en-US" w:eastAsia="nl-NL"/>
        </w:rPr>
      </w:pPr>
      <w:r w:rsidRPr="0038686D">
        <w:rPr>
          <w:rFonts w:ascii="Arial" w:eastAsia="Times New Roman" w:hAnsi="Arial" w:cs="Arial"/>
          <w:i/>
          <w:color w:val="4F81BD"/>
          <w:spacing w:val="4"/>
          <w:sz w:val="16"/>
          <w:szCs w:val="16"/>
          <w:lang w:val="en-US" w:eastAsia="nl-NL"/>
        </w:rPr>
        <w:t xml:space="preserve">Extra monitoring has been added by our ICT Department. More info has been transferred to IBM. </w:t>
      </w:r>
    </w:p>
    <w:p w14:paraId="060FE74C" w14:textId="77777777" w:rsidR="00907EDE" w:rsidRPr="0038686D" w:rsidRDefault="00907EDE" w:rsidP="00907EDE">
      <w:pPr>
        <w:pStyle w:val="NormalWeb"/>
        <w:ind w:left="360"/>
        <w:rPr>
          <w:rFonts w:ascii="Arial" w:eastAsia="Times New Roman" w:hAnsi="Arial" w:cs="Arial"/>
          <w:i/>
          <w:color w:val="4F81BD"/>
          <w:spacing w:val="4"/>
          <w:sz w:val="16"/>
          <w:szCs w:val="16"/>
          <w:lang w:val="en-US" w:eastAsia="nl-NL"/>
        </w:rPr>
      </w:pPr>
    </w:p>
    <w:p w14:paraId="2B28F786" w14:textId="77777777" w:rsidR="00907EDE" w:rsidRPr="0038686D" w:rsidRDefault="00907EDE" w:rsidP="00907EDE">
      <w:pPr>
        <w:pStyle w:val="NormalWeb"/>
        <w:ind w:left="360"/>
        <w:rPr>
          <w:rFonts w:ascii="Arial" w:eastAsia="Times New Roman" w:hAnsi="Arial" w:cs="Arial"/>
          <w:i/>
          <w:color w:val="4F81BD"/>
          <w:spacing w:val="4"/>
          <w:sz w:val="16"/>
          <w:szCs w:val="16"/>
          <w:lang w:val="en-US" w:eastAsia="nl-NL"/>
        </w:rPr>
      </w:pPr>
      <w:r w:rsidRPr="0038686D">
        <w:rPr>
          <w:rFonts w:ascii="Arial" w:eastAsia="Times New Roman" w:hAnsi="Arial" w:cs="Arial"/>
          <w:i/>
          <w:color w:val="4F81BD"/>
          <w:spacing w:val="4"/>
          <w:sz w:val="16"/>
          <w:szCs w:val="16"/>
          <w:lang w:val="en-US" w:eastAsia="nl-NL"/>
        </w:rPr>
        <w:t>Monitoring has shown us that there is a performance problem with the AEO web service. This problem will be solved in AEO. A new version of AEO will be delivered and we expect to install this version in production in January 2018. After this installation, the</w:t>
      </w:r>
      <w:r w:rsidRPr="003F18AB">
        <w:rPr>
          <w:rFonts w:ascii="Arial" w:eastAsia="Times New Roman" w:hAnsi="Arial" w:cs="Arial"/>
          <w:i/>
          <w:color w:val="4F81BD"/>
          <w:spacing w:val="4"/>
          <w:sz w:val="20"/>
          <w:szCs w:val="20"/>
          <w:lang w:val="en-US" w:eastAsia="nl-NL"/>
        </w:rPr>
        <w:t xml:space="preserve"> </w:t>
      </w:r>
      <w:r w:rsidRPr="0038686D">
        <w:rPr>
          <w:rFonts w:ascii="Arial" w:eastAsia="Times New Roman" w:hAnsi="Arial" w:cs="Arial"/>
          <w:i/>
          <w:color w:val="4F81BD"/>
          <w:spacing w:val="4"/>
          <w:sz w:val="16"/>
          <w:szCs w:val="16"/>
          <w:lang w:val="en-US" w:eastAsia="nl-NL"/>
        </w:rPr>
        <w:t>monitoring of our applications will go on.</w:t>
      </w:r>
    </w:p>
    <w:p w14:paraId="5DAC89E6" w14:textId="77777777" w:rsidR="00907EDE" w:rsidRPr="003F18AB" w:rsidRDefault="00907EDE" w:rsidP="00907EDE">
      <w:pPr>
        <w:ind w:left="360"/>
        <w:rPr>
          <w:rFonts w:ascii="Arial" w:hAnsi="Arial" w:cs="Arial"/>
          <w:i/>
          <w:color w:val="4F81BD"/>
          <w:lang w:val="en-GB"/>
        </w:rPr>
      </w:pPr>
    </w:p>
    <w:p w14:paraId="3F331B90" w14:textId="77777777" w:rsidR="00907EDE" w:rsidRPr="00AE165E" w:rsidRDefault="00907EDE" w:rsidP="00907EDE">
      <w:pPr>
        <w:ind w:left="360"/>
        <w:rPr>
          <w:rFonts w:ascii="Arial" w:hAnsi="Arial" w:cs="Arial"/>
          <w:lang w:val="en-US"/>
        </w:rPr>
      </w:pPr>
      <w:r w:rsidRPr="00AE165E">
        <w:rPr>
          <w:rFonts w:ascii="Arial" w:hAnsi="Arial" w:cs="Arial"/>
          <w:lang w:val="en-US"/>
        </w:rPr>
        <w:t>Please advise status</w:t>
      </w:r>
    </w:p>
    <w:p w14:paraId="26B54971" w14:textId="77777777" w:rsidR="00907EDE" w:rsidRPr="00C37068" w:rsidRDefault="00907EDE" w:rsidP="00907EDE">
      <w:pPr>
        <w:ind w:left="360"/>
        <w:rPr>
          <w:rFonts w:ascii="Arial" w:hAnsi="Arial" w:cs="Arial"/>
          <w:i/>
          <w:color w:val="4F81BD"/>
          <w:lang w:val="en-GB"/>
        </w:rPr>
      </w:pPr>
    </w:p>
    <w:p w14:paraId="13CF3DA2" w14:textId="77777777" w:rsidR="00907EDE" w:rsidRPr="00C37068" w:rsidRDefault="00907EDE" w:rsidP="00907EDE">
      <w:pPr>
        <w:ind w:left="360"/>
        <w:rPr>
          <w:rFonts w:ascii="Arial" w:hAnsi="Arial" w:cs="Arial"/>
          <w:i/>
          <w:color w:val="4F81BD"/>
          <w:lang w:val="en-GB"/>
        </w:rPr>
      </w:pPr>
      <w:r w:rsidRPr="00C37068">
        <w:rPr>
          <w:rFonts w:ascii="Arial" w:hAnsi="Arial" w:cs="Arial"/>
          <w:i/>
          <w:color w:val="4F81BD"/>
          <w:lang w:val="en-GB"/>
        </w:rPr>
        <w:t>The AEO web service has been updated and no performance issues have been reported on this part of the application. Further monitoring is going on and on Monday new data for investigation has been provided.</w:t>
      </w:r>
    </w:p>
    <w:p w14:paraId="107C3191" w14:textId="77777777" w:rsidR="00907EDE" w:rsidRPr="00C37068" w:rsidRDefault="00907EDE" w:rsidP="00907EDE">
      <w:pPr>
        <w:ind w:left="360"/>
        <w:rPr>
          <w:rFonts w:ascii="Arial" w:hAnsi="Arial" w:cs="Arial"/>
          <w:i/>
          <w:color w:val="4F81BD"/>
          <w:lang w:val="en-GB"/>
        </w:rPr>
      </w:pPr>
    </w:p>
    <w:p w14:paraId="0786469F" w14:textId="77777777" w:rsidR="00907EDE" w:rsidRDefault="00907EDE" w:rsidP="00907EDE">
      <w:pPr>
        <w:ind w:left="360"/>
        <w:rPr>
          <w:rFonts w:ascii="Arial" w:hAnsi="Arial" w:cs="Arial"/>
          <w:lang w:val="en-GB"/>
        </w:rPr>
      </w:pPr>
      <w:r>
        <w:rPr>
          <w:rFonts w:ascii="Arial" w:hAnsi="Arial" w:cs="Arial"/>
          <w:highlight w:val="yellow"/>
          <w:lang w:val="en-GB"/>
        </w:rPr>
        <w:t>The issue remains on the agenda, please advise state of play</w:t>
      </w:r>
    </w:p>
    <w:p w14:paraId="454FE50E" w14:textId="77777777" w:rsidR="00907EDE" w:rsidRPr="00C37068" w:rsidRDefault="00907EDE" w:rsidP="00907EDE">
      <w:pPr>
        <w:ind w:left="360"/>
        <w:rPr>
          <w:rFonts w:ascii="Arial" w:hAnsi="Arial" w:cs="Arial"/>
          <w:i/>
          <w:color w:val="4F81BD"/>
          <w:lang w:val="en-GB"/>
        </w:rPr>
      </w:pPr>
    </w:p>
    <w:p w14:paraId="251312C5" w14:textId="77777777" w:rsidR="00907EDE" w:rsidRPr="005115EB" w:rsidRDefault="00907EDE" w:rsidP="00907EDE">
      <w:pPr>
        <w:rPr>
          <w:rFonts w:ascii="Arial" w:hAnsi="Arial" w:cs="Arial"/>
          <w:lang w:val="en-GB"/>
        </w:rPr>
      </w:pPr>
    </w:p>
    <w:p w14:paraId="67C3CA62" w14:textId="77777777" w:rsidR="00907EDE" w:rsidRPr="00D17D9C" w:rsidRDefault="00907EDE" w:rsidP="00907EDE">
      <w:pPr>
        <w:pStyle w:val="ListParagraph"/>
        <w:numPr>
          <w:ilvl w:val="0"/>
          <w:numId w:val="2"/>
        </w:numPr>
        <w:rPr>
          <w:rFonts w:ascii="Arial" w:hAnsi="Arial" w:cs="Arial"/>
          <w:lang w:val="en-GB"/>
        </w:rPr>
      </w:pPr>
      <w:r w:rsidRPr="00D17D9C">
        <w:rPr>
          <w:rFonts w:ascii="Arial" w:hAnsi="Arial" w:cs="Arial"/>
          <w:b/>
          <w:lang w:val="en-GB"/>
        </w:rPr>
        <w:t>Electronic Consolidation (Globalisatie)</w:t>
      </w:r>
      <w:r w:rsidRPr="00D17D9C">
        <w:rPr>
          <w:rFonts w:ascii="Arial" w:hAnsi="Arial" w:cs="Arial"/>
          <w:u w:val="single"/>
          <w:lang w:val="en-GB"/>
        </w:rPr>
        <w:t xml:space="preserve"> </w:t>
      </w:r>
    </w:p>
    <w:p w14:paraId="5D3801FE" w14:textId="77777777" w:rsidR="00907EDE" w:rsidRDefault="00907EDE" w:rsidP="00907EDE">
      <w:pPr>
        <w:rPr>
          <w:rFonts w:ascii="Arial" w:hAnsi="Arial" w:cs="Arial"/>
          <w:lang w:val="en-GB"/>
        </w:rPr>
      </w:pPr>
    </w:p>
    <w:p w14:paraId="48B158CC" w14:textId="77777777" w:rsidR="00907EDE" w:rsidRPr="00C37068" w:rsidRDefault="00907EDE" w:rsidP="00907EDE">
      <w:pPr>
        <w:ind w:left="360"/>
        <w:rPr>
          <w:rFonts w:ascii="Arial" w:hAnsi="Arial" w:cs="Arial"/>
          <w:i/>
          <w:color w:val="4F81BD"/>
          <w:lang w:val="en-GB"/>
        </w:rPr>
      </w:pPr>
      <w:r w:rsidRPr="00C37068">
        <w:rPr>
          <w:rFonts w:ascii="Arial" w:hAnsi="Arial" w:cs="Arial"/>
          <w:i/>
          <w:color w:val="4F81BD"/>
          <w:lang w:val="en-GB"/>
        </w:rPr>
        <w:t>For the moment the project has been set on hold because there is a huge difference in the received statistics from the software houses and from the Customs offices. Further investigation is needed.</w:t>
      </w:r>
    </w:p>
    <w:p w14:paraId="56A856AF" w14:textId="77777777" w:rsidR="00907EDE" w:rsidRPr="00C37068" w:rsidRDefault="00907EDE" w:rsidP="00907EDE">
      <w:pPr>
        <w:ind w:left="360"/>
        <w:rPr>
          <w:rFonts w:ascii="Arial" w:hAnsi="Arial" w:cs="Arial"/>
          <w:i/>
          <w:color w:val="4F81BD"/>
          <w:lang w:val="en-GB"/>
        </w:rPr>
      </w:pPr>
      <w:r w:rsidRPr="00C37068">
        <w:rPr>
          <w:rFonts w:ascii="Arial" w:hAnsi="Arial" w:cs="Arial"/>
          <w:i/>
          <w:color w:val="4F81BD"/>
          <w:lang w:val="en-GB"/>
        </w:rPr>
        <w:t>Statistics are clear, but the Project is still onhold. Some questions have to be answered but the projectmanager of PLDA didn’t find the time yet.</w:t>
      </w:r>
    </w:p>
    <w:p w14:paraId="131269D8" w14:textId="77777777" w:rsidR="00907EDE" w:rsidRDefault="00907EDE" w:rsidP="00907EDE">
      <w:pPr>
        <w:ind w:left="360"/>
        <w:rPr>
          <w:rFonts w:ascii="Arial" w:hAnsi="Arial" w:cs="Arial"/>
          <w:i/>
          <w:lang w:val="en-GB"/>
        </w:rPr>
      </w:pPr>
    </w:p>
    <w:p w14:paraId="44733705" w14:textId="77777777" w:rsidR="00907EDE" w:rsidRPr="00527980" w:rsidRDefault="00907EDE" w:rsidP="00907EDE">
      <w:pPr>
        <w:ind w:left="360"/>
        <w:rPr>
          <w:rFonts w:ascii="Arial" w:hAnsi="Arial" w:cs="Arial"/>
          <w:i/>
          <w:lang w:val="en-GB"/>
        </w:rPr>
      </w:pPr>
      <w:r w:rsidRPr="00806FD9">
        <w:rPr>
          <w:rFonts w:ascii="Arial" w:hAnsi="Arial" w:cs="Arial"/>
          <w:lang w:val="en-US"/>
        </w:rPr>
        <w:t xml:space="preserve">On 21/11 a meeting of the WG globalisatie has been planned.  We understand that the project is on hold because of budget limitations an a great impact on the customs hardware.  (Much more data must be processed that today and the actual set-up is not capable to cope with it.  Consequently the question is : Makes this meeting still sense ? Or is it cancelled ?  </w:t>
      </w:r>
    </w:p>
    <w:p w14:paraId="13129376" w14:textId="77777777" w:rsidR="00907EDE" w:rsidRPr="00C37068" w:rsidRDefault="00907EDE" w:rsidP="00907EDE">
      <w:pPr>
        <w:ind w:left="360"/>
        <w:rPr>
          <w:rFonts w:ascii="Arial" w:hAnsi="Arial" w:cs="Arial"/>
          <w:i/>
          <w:color w:val="4F81BD"/>
          <w:lang w:val="en-US"/>
        </w:rPr>
      </w:pPr>
    </w:p>
    <w:p w14:paraId="4AAFC4C6"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Since Monday 13 November 2017 the project has been resumed. Meeting of 21/11 has been postponed until 19/12.</w:t>
      </w:r>
    </w:p>
    <w:p w14:paraId="541CAE87" w14:textId="77777777" w:rsidR="00907EDE" w:rsidRPr="00C37068" w:rsidRDefault="00907EDE" w:rsidP="00907EDE">
      <w:pPr>
        <w:ind w:left="360"/>
        <w:rPr>
          <w:rFonts w:ascii="Arial" w:hAnsi="Arial" w:cs="Arial"/>
          <w:i/>
          <w:color w:val="4F81BD"/>
          <w:lang w:val="en-GB"/>
        </w:rPr>
      </w:pPr>
    </w:p>
    <w:p w14:paraId="6B605FA3" w14:textId="77777777" w:rsidR="00907EDE" w:rsidRDefault="00907EDE" w:rsidP="00907EDE">
      <w:pPr>
        <w:ind w:left="360"/>
        <w:rPr>
          <w:rFonts w:ascii="Arial" w:hAnsi="Arial" w:cs="Arial"/>
          <w:lang w:val="en-GB"/>
        </w:rPr>
      </w:pPr>
      <w:r w:rsidRPr="008A45BB">
        <w:rPr>
          <w:rFonts w:ascii="Arial" w:hAnsi="Arial" w:cs="Arial"/>
          <w:lang w:val="en-GB"/>
        </w:rPr>
        <w:t>The meetings have been resumed.  First meeting was on 9/1/2018. The application is planned to go live on 1/5/2019. First and next step in the process is the issuing of the specifications.  As far as we understood the original idea of working remains.</w:t>
      </w:r>
      <w:r>
        <w:rPr>
          <w:rFonts w:ascii="Arial" w:hAnsi="Arial" w:cs="Arial"/>
          <w:lang w:val="en-GB"/>
        </w:rPr>
        <w:t xml:space="preserve"> </w:t>
      </w:r>
    </w:p>
    <w:p w14:paraId="6B41CDF3" w14:textId="77777777" w:rsidR="00907EDE" w:rsidRDefault="00907EDE" w:rsidP="00907EDE">
      <w:pPr>
        <w:ind w:left="360"/>
        <w:rPr>
          <w:rFonts w:ascii="Arial" w:hAnsi="Arial" w:cs="Arial"/>
          <w:lang w:val="en-GB"/>
        </w:rPr>
      </w:pPr>
    </w:p>
    <w:p w14:paraId="5686C61B"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Indeed the original idea remains</w:t>
      </w:r>
    </w:p>
    <w:p w14:paraId="0B6AEA21" w14:textId="77777777" w:rsidR="00907EDE" w:rsidRPr="00C37068" w:rsidRDefault="00907EDE" w:rsidP="00907EDE">
      <w:pPr>
        <w:ind w:left="360"/>
        <w:rPr>
          <w:rFonts w:ascii="Arial" w:hAnsi="Arial" w:cs="Arial"/>
          <w:i/>
          <w:color w:val="4F81BD"/>
          <w:lang w:val="en-GB"/>
        </w:rPr>
      </w:pPr>
    </w:p>
    <w:p w14:paraId="1FA4B22E" w14:textId="77777777" w:rsidR="00907EDE" w:rsidRPr="008A45BB" w:rsidRDefault="00907EDE" w:rsidP="00907EDE">
      <w:pPr>
        <w:ind w:left="360"/>
        <w:rPr>
          <w:rFonts w:ascii="Arial" w:hAnsi="Arial" w:cs="Arial"/>
          <w:highlight w:val="yellow"/>
          <w:lang w:val="en-GB"/>
        </w:rPr>
      </w:pPr>
      <w:r w:rsidRPr="008A45BB">
        <w:rPr>
          <w:rFonts w:ascii="Arial" w:hAnsi="Arial" w:cs="Arial"/>
          <w:highlight w:val="yellow"/>
          <w:lang w:val="en-GB"/>
        </w:rPr>
        <w:t xml:space="preserve">When will the specifications be available ? </w:t>
      </w:r>
    </w:p>
    <w:p w14:paraId="0C545F6A" w14:textId="77777777" w:rsidR="00907EDE" w:rsidRPr="008A45BB" w:rsidRDefault="00907EDE" w:rsidP="00907EDE">
      <w:pPr>
        <w:ind w:left="360"/>
        <w:rPr>
          <w:rFonts w:ascii="Arial" w:hAnsi="Arial" w:cs="Arial"/>
          <w:highlight w:val="yellow"/>
          <w:lang w:val="en-GB"/>
        </w:rPr>
      </w:pPr>
      <w:r w:rsidRPr="008A45BB">
        <w:rPr>
          <w:rFonts w:ascii="Arial" w:hAnsi="Arial" w:cs="Arial"/>
          <w:highlight w:val="yellow"/>
          <w:lang w:val="en-GB"/>
        </w:rPr>
        <w:t>We understand the GEFEG tool was used for</w:t>
      </w:r>
      <w:r>
        <w:rPr>
          <w:rFonts w:ascii="Arial" w:hAnsi="Arial" w:cs="Arial"/>
          <w:highlight w:val="yellow"/>
          <w:lang w:val="en-GB"/>
        </w:rPr>
        <w:t xml:space="preserve"> </w:t>
      </w:r>
      <w:r w:rsidRPr="008A45BB">
        <w:rPr>
          <w:rFonts w:ascii="Arial" w:hAnsi="Arial" w:cs="Arial"/>
          <w:highlight w:val="yellow"/>
          <w:lang w:val="en-GB"/>
        </w:rPr>
        <w:t xml:space="preserve">the data model ?  </w:t>
      </w:r>
    </w:p>
    <w:p w14:paraId="1BDD0AAD" w14:textId="77777777" w:rsidR="00907EDE" w:rsidRPr="008A45BB" w:rsidRDefault="00907EDE" w:rsidP="00907EDE">
      <w:pPr>
        <w:ind w:left="360"/>
        <w:rPr>
          <w:rFonts w:ascii="Arial" w:hAnsi="Arial" w:cs="Arial"/>
          <w:highlight w:val="yellow"/>
          <w:lang w:val="en-GB"/>
        </w:rPr>
      </w:pPr>
      <w:r w:rsidRPr="008A45BB">
        <w:rPr>
          <w:rFonts w:ascii="Arial" w:hAnsi="Arial" w:cs="Arial"/>
          <w:highlight w:val="yellow"/>
          <w:lang w:val="en-GB"/>
        </w:rPr>
        <w:t>What would be the added value for the CRSNP members when also using the GEFEG tool.  In other words, what is available from BE customs that can be imported or transmitted to the GEFEG tools of the members ?</w:t>
      </w:r>
    </w:p>
    <w:p w14:paraId="09EF45EC" w14:textId="77777777" w:rsidR="00907EDE" w:rsidRPr="00AE165E" w:rsidRDefault="00907EDE" w:rsidP="00907EDE">
      <w:pPr>
        <w:ind w:left="360"/>
        <w:rPr>
          <w:rFonts w:ascii="Arial" w:hAnsi="Arial" w:cs="Arial"/>
          <w:i/>
          <w:color w:val="4F81BD"/>
          <w:lang w:val="en-US"/>
        </w:rPr>
      </w:pPr>
    </w:p>
    <w:p w14:paraId="3B5A359E" w14:textId="77777777" w:rsidR="00907EDE" w:rsidRPr="00397351" w:rsidRDefault="00907EDE" w:rsidP="00907EDE">
      <w:pPr>
        <w:pStyle w:val="ListParagraph"/>
        <w:numPr>
          <w:ilvl w:val="0"/>
          <w:numId w:val="2"/>
        </w:numPr>
        <w:rPr>
          <w:rFonts w:ascii="Arial" w:hAnsi="Arial" w:cs="Arial"/>
          <w:b/>
          <w:lang w:val="en-GB"/>
        </w:rPr>
      </w:pPr>
      <w:r w:rsidRPr="00397351">
        <w:rPr>
          <w:rFonts w:ascii="Arial" w:hAnsi="Arial" w:cs="Arial"/>
          <w:b/>
          <w:lang w:val="en-GB"/>
        </w:rPr>
        <w:t xml:space="preserve">Short term planning </w:t>
      </w:r>
    </w:p>
    <w:p w14:paraId="0EC7C1CC" w14:textId="77777777" w:rsidR="00907EDE" w:rsidRPr="005115EB" w:rsidRDefault="00907EDE" w:rsidP="00907EDE">
      <w:pPr>
        <w:rPr>
          <w:noProof/>
          <w:lang w:val="en-GB" w:eastAsia="nl-BE"/>
        </w:rPr>
      </w:pPr>
    </w:p>
    <w:p w14:paraId="206268F5" w14:textId="77777777" w:rsidR="00907EDE" w:rsidRPr="005115EB" w:rsidRDefault="00907EDE" w:rsidP="00907EDE">
      <w:pPr>
        <w:rPr>
          <w:rFonts w:ascii="Arial" w:hAnsi="Arial" w:cs="Arial"/>
          <w:b/>
          <w:lang w:val="en-GB"/>
        </w:rPr>
      </w:pPr>
    </w:p>
    <w:p w14:paraId="7A613B2B" w14:textId="77777777" w:rsidR="00907EDE" w:rsidRDefault="00907EDE" w:rsidP="00907EDE">
      <w:pPr>
        <w:rPr>
          <w:rFonts w:ascii="Arial" w:hAnsi="Arial" w:cs="Arial"/>
          <w:lang w:val="en-GB"/>
        </w:rPr>
      </w:pPr>
    </w:p>
    <w:p w14:paraId="7F27DB5A" w14:textId="4A4A3AFA" w:rsidR="00907EDE" w:rsidRDefault="00907EDE" w:rsidP="00907EDE">
      <w:pPr>
        <w:rPr>
          <w:rFonts w:ascii="Arial" w:hAnsi="Arial" w:cs="Arial"/>
          <w:lang w:val="en-GB"/>
        </w:rPr>
      </w:pPr>
      <w:r>
        <w:rPr>
          <w:noProof/>
          <w:lang w:val="nl-BE" w:eastAsia="nl-BE"/>
        </w:rPr>
        <w:drawing>
          <wp:inline distT="0" distB="0" distL="0" distR="0" wp14:anchorId="508CE5A5" wp14:editId="003D49F0">
            <wp:extent cx="5168900" cy="3270250"/>
            <wp:effectExtent l="0" t="0" r="0" b="635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Clipp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0" cy="3270250"/>
                    </a:xfrm>
                    <a:prstGeom prst="rect">
                      <a:avLst/>
                    </a:prstGeom>
                    <a:noFill/>
                    <a:ln>
                      <a:noFill/>
                    </a:ln>
                  </pic:spPr>
                </pic:pic>
              </a:graphicData>
            </a:graphic>
          </wp:inline>
        </w:drawing>
      </w:r>
    </w:p>
    <w:p w14:paraId="3716F9C4" w14:textId="77777777" w:rsidR="00907EDE" w:rsidRDefault="00907EDE" w:rsidP="00907EDE">
      <w:pPr>
        <w:rPr>
          <w:rFonts w:ascii="Arial" w:hAnsi="Arial" w:cs="Arial"/>
          <w:lang w:val="en-GB"/>
        </w:rPr>
      </w:pPr>
    </w:p>
    <w:p w14:paraId="0778A79A" w14:textId="77777777" w:rsidR="00907EDE" w:rsidRDefault="00907EDE" w:rsidP="00907EDE">
      <w:pPr>
        <w:rPr>
          <w:rFonts w:ascii="Arial" w:hAnsi="Arial" w:cs="Arial"/>
          <w:lang w:val="en-GB"/>
        </w:rPr>
      </w:pPr>
    </w:p>
    <w:p w14:paraId="3AC278CA" w14:textId="77777777" w:rsidR="00907EDE" w:rsidRPr="005115EB" w:rsidRDefault="00907EDE" w:rsidP="00907EDE">
      <w:pPr>
        <w:rPr>
          <w:rFonts w:ascii="Arial" w:hAnsi="Arial" w:cs="Arial"/>
          <w:lang w:val="en-GB"/>
        </w:rPr>
      </w:pPr>
    </w:p>
    <w:p w14:paraId="51A0BFEA" w14:textId="77777777" w:rsidR="00907EDE" w:rsidRPr="00FE0CF7" w:rsidRDefault="00907EDE" w:rsidP="00907EDE">
      <w:pPr>
        <w:pStyle w:val="ListParagraph"/>
        <w:numPr>
          <w:ilvl w:val="0"/>
          <w:numId w:val="2"/>
        </w:numPr>
        <w:rPr>
          <w:b/>
          <w:lang w:val="en-GB"/>
        </w:rPr>
      </w:pPr>
      <w:r w:rsidRPr="00FE0CF7">
        <w:rPr>
          <w:rFonts w:ascii="Arial" w:hAnsi="Arial" w:cs="Arial"/>
          <w:b/>
          <w:lang w:val="en-GB"/>
        </w:rPr>
        <w:t>Expired certificates</w:t>
      </w:r>
    </w:p>
    <w:p w14:paraId="1EEF4861" w14:textId="77777777" w:rsidR="00907EDE" w:rsidRPr="005115EB" w:rsidRDefault="00907EDE" w:rsidP="00907EDE">
      <w:pPr>
        <w:rPr>
          <w:lang w:val="en-GB"/>
        </w:rPr>
      </w:pPr>
    </w:p>
    <w:p w14:paraId="5CB878F1" w14:textId="77777777" w:rsidR="00907EDE" w:rsidRPr="005115EB" w:rsidRDefault="00907EDE" w:rsidP="00907EDE">
      <w:pPr>
        <w:ind w:left="360"/>
        <w:rPr>
          <w:rFonts w:ascii="Arial" w:hAnsi="Arial" w:cs="Arial"/>
          <w:lang w:val="en-GB"/>
        </w:rPr>
      </w:pPr>
      <w:r w:rsidRPr="005115EB">
        <w:rPr>
          <w:rFonts w:ascii="Arial" w:hAnsi="Arial" w:cs="Arial"/>
          <w:lang w:val="en-GB"/>
        </w:rPr>
        <w:t>How can we</w:t>
      </w:r>
      <w:r>
        <w:rPr>
          <w:rFonts w:ascii="Arial" w:hAnsi="Arial" w:cs="Arial"/>
          <w:lang w:val="en-GB"/>
        </w:rPr>
        <w:t>,</w:t>
      </w:r>
      <w:r w:rsidRPr="005115EB">
        <w:rPr>
          <w:rFonts w:ascii="Arial" w:hAnsi="Arial" w:cs="Arial"/>
          <w:lang w:val="en-GB"/>
        </w:rPr>
        <w:t xml:space="preserve"> using a Get Status message</w:t>
      </w:r>
      <w:r>
        <w:rPr>
          <w:rFonts w:ascii="Arial" w:hAnsi="Arial" w:cs="Arial"/>
          <w:lang w:val="en-GB"/>
        </w:rPr>
        <w:t>,</w:t>
      </w:r>
      <w:r w:rsidRPr="005115EB">
        <w:rPr>
          <w:rFonts w:ascii="Arial" w:hAnsi="Arial" w:cs="Arial"/>
          <w:lang w:val="en-GB"/>
        </w:rPr>
        <w:t xml:space="preserve"> after the renewal of an expired certificate request the status</w:t>
      </w:r>
      <w:r>
        <w:rPr>
          <w:rFonts w:ascii="Arial" w:hAnsi="Arial" w:cs="Arial"/>
          <w:lang w:val="en-GB"/>
        </w:rPr>
        <w:t xml:space="preserve"> of a particular declaration</w:t>
      </w:r>
      <w:r w:rsidRPr="005115EB">
        <w:rPr>
          <w:rFonts w:ascii="Arial" w:hAnsi="Arial" w:cs="Arial"/>
          <w:lang w:val="en-GB"/>
        </w:rPr>
        <w:t>?</w:t>
      </w:r>
    </w:p>
    <w:p w14:paraId="2C04AF3C" w14:textId="77777777" w:rsidR="00907EDE" w:rsidRPr="005115EB" w:rsidRDefault="00907EDE" w:rsidP="00907EDE">
      <w:pPr>
        <w:ind w:left="360"/>
        <w:rPr>
          <w:rFonts w:ascii="Arial" w:hAnsi="Arial" w:cs="Arial"/>
          <w:lang w:val="en-GB"/>
        </w:rPr>
      </w:pPr>
      <w:r w:rsidRPr="005115EB">
        <w:rPr>
          <w:rFonts w:ascii="Arial" w:hAnsi="Arial" w:cs="Arial"/>
          <w:lang w:val="en-GB"/>
        </w:rPr>
        <w:t>It may concern thousands of messages.</w:t>
      </w:r>
      <w:r>
        <w:rPr>
          <w:rFonts w:ascii="Arial" w:hAnsi="Arial" w:cs="Arial"/>
          <w:lang w:val="en-GB"/>
        </w:rPr>
        <w:t xml:space="preserve"> </w:t>
      </w:r>
      <w:r w:rsidRPr="005115EB">
        <w:rPr>
          <w:rFonts w:ascii="Arial" w:hAnsi="Arial" w:cs="Arial"/>
          <w:lang w:val="en-GB"/>
        </w:rPr>
        <w:t>Many declarations with an Exit Confirmation or “Regularisaties” are not confirmed through the normal IT channels and are retrieved using a Get Status message.</w:t>
      </w:r>
      <w:r>
        <w:rPr>
          <w:rFonts w:ascii="Arial" w:hAnsi="Arial" w:cs="Arial"/>
          <w:lang w:val="en-GB"/>
        </w:rPr>
        <w:t xml:space="preserve"> </w:t>
      </w:r>
      <w:r w:rsidRPr="005115EB">
        <w:rPr>
          <w:rFonts w:ascii="Arial" w:hAnsi="Arial" w:cs="Arial"/>
          <w:lang w:val="en-GB"/>
        </w:rPr>
        <w:t>How can this be solved ?</w:t>
      </w:r>
    </w:p>
    <w:p w14:paraId="4AC36A09" w14:textId="77777777" w:rsidR="00907EDE" w:rsidRPr="005115EB" w:rsidRDefault="00907EDE" w:rsidP="00907EDE">
      <w:pPr>
        <w:ind w:left="360"/>
        <w:rPr>
          <w:rFonts w:ascii="Arial" w:hAnsi="Arial" w:cs="Arial"/>
          <w:i/>
          <w:lang w:val="en-GB"/>
        </w:rPr>
      </w:pPr>
    </w:p>
    <w:p w14:paraId="45C7C1EC"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David Vandendriessche will attend the next meeting</w:t>
      </w:r>
    </w:p>
    <w:p w14:paraId="1B674EBB" w14:textId="77777777" w:rsidR="00907EDE" w:rsidRDefault="00907EDE" w:rsidP="00907EDE">
      <w:pPr>
        <w:ind w:left="360"/>
        <w:rPr>
          <w:rFonts w:ascii="Arial" w:hAnsi="Arial" w:cs="Arial"/>
          <w:highlight w:val="yellow"/>
          <w:lang w:val="en-GB"/>
        </w:rPr>
      </w:pPr>
    </w:p>
    <w:p w14:paraId="65442729" w14:textId="77777777" w:rsidR="00907EDE" w:rsidRPr="00C37068" w:rsidRDefault="00907EDE" w:rsidP="00907EDE">
      <w:pPr>
        <w:ind w:left="360"/>
        <w:rPr>
          <w:rFonts w:ascii="Arial" w:hAnsi="Arial" w:cs="Arial"/>
          <w:i/>
          <w:color w:val="4F81BD"/>
          <w:lang w:val="en-US"/>
        </w:rPr>
      </w:pPr>
      <w:r w:rsidRPr="008B0AD0">
        <w:rPr>
          <w:rFonts w:ascii="Arial" w:hAnsi="Arial" w:cs="Arial"/>
          <w:highlight w:val="yellow"/>
          <w:lang w:val="en-GB"/>
        </w:rPr>
        <w:t xml:space="preserve">We are looking forward to </w:t>
      </w:r>
      <w:r>
        <w:rPr>
          <w:rFonts w:ascii="Arial" w:hAnsi="Arial" w:cs="Arial"/>
          <w:highlight w:val="yellow"/>
          <w:lang w:val="en-GB"/>
        </w:rPr>
        <w:t>his</w:t>
      </w:r>
      <w:r w:rsidRPr="008B0AD0">
        <w:rPr>
          <w:rFonts w:ascii="Arial" w:hAnsi="Arial" w:cs="Arial"/>
          <w:highlight w:val="yellow"/>
          <w:lang w:val="en-GB"/>
        </w:rPr>
        <w:t xml:space="preserve"> solution</w:t>
      </w:r>
      <w:r>
        <w:rPr>
          <w:rFonts w:ascii="Arial" w:hAnsi="Arial" w:cs="Arial"/>
          <w:highlight w:val="yellow"/>
          <w:lang w:val="en-GB"/>
        </w:rPr>
        <w:t xml:space="preserve"> proposal</w:t>
      </w:r>
      <w:r w:rsidRPr="00C37068">
        <w:rPr>
          <w:rFonts w:ascii="Arial" w:hAnsi="Arial" w:cs="Arial"/>
          <w:i/>
          <w:color w:val="4F81BD"/>
          <w:highlight w:val="yellow"/>
          <w:lang w:val="en-US"/>
        </w:rPr>
        <w:t>.</w:t>
      </w:r>
    </w:p>
    <w:p w14:paraId="029F37D3" w14:textId="77777777" w:rsidR="00907EDE" w:rsidRDefault="00907EDE" w:rsidP="00907EDE">
      <w:pPr>
        <w:ind w:left="360"/>
        <w:rPr>
          <w:rFonts w:ascii="Arial" w:hAnsi="Arial" w:cs="Arial"/>
          <w:b/>
          <w:lang w:val="en-US"/>
        </w:rPr>
      </w:pPr>
    </w:p>
    <w:p w14:paraId="312D4AA8"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To solve this problem IBM needs to update the structure of the database. By mid 2018 it should be possible to solve this issue in prod.</w:t>
      </w:r>
    </w:p>
    <w:p w14:paraId="3195E0EE" w14:textId="77777777" w:rsidR="00907EDE" w:rsidRPr="00C37068" w:rsidRDefault="00907EDE" w:rsidP="00907EDE">
      <w:pPr>
        <w:ind w:left="360"/>
        <w:rPr>
          <w:rFonts w:ascii="Arial" w:hAnsi="Arial" w:cs="Arial"/>
          <w:i/>
          <w:color w:val="4F81BD"/>
          <w:lang w:val="en-US"/>
        </w:rPr>
      </w:pPr>
    </w:p>
    <w:p w14:paraId="5DE2E965" w14:textId="77777777" w:rsidR="00907EDE" w:rsidRPr="00211B8A" w:rsidRDefault="00907EDE" w:rsidP="00907EDE">
      <w:pPr>
        <w:ind w:left="360"/>
        <w:rPr>
          <w:rFonts w:ascii="Arial" w:hAnsi="Arial" w:cs="Arial"/>
          <w:highlight w:val="yellow"/>
          <w:lang w:val="en-US"/>
        </w:rPr>
      </w:pPr>
      <w:r w:rsidRPr="00211B8A">
        <w:rPr>
          <w:rFonts w:ascii="Arial" w:hAnsi="Arial" w:cs="Arial"/>
          <w:highlight w:val="yellow"/>
          <w:lang w:val="en-US"/>
        </w:rPr>
        <w:t>This issue is treated in the sub committee “communicatie en authenticatie”</w:t>
      </w:r>
    </w:p>
    <w:p w14:paraId="6520A6D9" w14:textId="77777777" w:rsidR="00907EDE" w:rsidRDefault="00907EDE" w:rsidP="00907EDE">
      <w:pPr>
        <w:ind w:left="360"/>
        <w:rPr>
          <w:rFonts w:ascii="Arial" w:hAnsi="Arial" w:cs="Arial"/>
          <w:lang w:val="en-US"/>
        </w:rPr>
      </w:pPr>
      <w:r w:rsidRPr="00211B8A">
        <w:rPr>
          <w:rFonts w:ascii="Arial" w:hAnsi="Arial" w:cs="Arial"/>
          <w:highlight w:val="yellow"/>
          <w:lang w:val="en-US"/>
        </w:rPr>
        <w:t>See topic further in this report.</w:t>
      </w:r>
    </w:p>
    <w:p w14:paraId="30ADC6E6" w14:textId="77777777" w:rsidR="00907EDE" w:rsidRPr="00907EDE" w:rsidRDefault="00907EDE" w:rsidP="00907EDE">
      <w:pPr>
        <w:ind w:left="360"/>
        <w:rPr>
          <w:rFonts w:ascii="Arial" w:hAnsi="Arial" w:cs="Arial"/>
          <w:lang w:val="en-US"/>
        </w:rPr>
      </w:pPr>
    </w:p>
    <w:p w14:paraId="15B426E5" w14:textId="77777777" w:rsidR="00907EDE" w:rsidRPr="00907EDE" w:rsidRDefault="00907EDE" w:rsidP="00907EDE">
      <w:pPr>
        <w:ind w:left="360"/>
        <w:rPr>
          <w:rFonts w:ascii="Arial" w:hAnsi="Arial" w:cs="Arial"/>
          <w:b/>
          <w:lang w:val="en-US"/>
        </w:rPr>
      </w:pPr>
    </w:p>
    <w:p w14:paraId="3B44E1A7" w14:textId="77777777" w:rsidR="00907EDE" w:rsidRPr="003339A5" w:rsidRDefault="00907EDE" w:rsidP="00907EDE">
      <w:pPr>
        <w:pStyle w:val="ListParagraph"/>
        <w:numPr>
          <w:ilvl w:val="0"/>
          <w:numId w:val="2"/>
        </w:numPr>
        <w:rPr>
          <w:rFonts w:ascii="Arial" w:hAnsi="Arial" w:cs="Arial"/>
          <w:b/>
          <w:lang w:val="en-GB"/>
        </w:rPr>
      </w:pPr>
      <w:r w:rsidRPr="003339A5">
        <w:rPr>
          <w:rFonts w:ascii="Arial" w:hAnsi="Arial" w:cs="Arial"/>
          <w:b/>
          <w:lang w:val="en-GB"/>
        </w:rPr>
        <w:t xml:space="preserve">NCTS : </w:t>
      </w:r>
    </w:p>
    <w:p w14:paraId="5C91A1ED" w14:textId="77777777" w:rsidR="00907EDE" w:rsidRPr="00441ED0" w:rsidRDefault="00907EDE" w:rsidP="00907EDE">
      <w:pPr>
        <w:rPr>
          <w:rFonts w:ascii="Arial" w:hAnsi="Arial" w:cs="Arial"/>
          <w:b/>
          <w:highlight w:val="yellow"/>
          <w:lang w:val="en-GB"/>
        </w:rPr>
      </w:pPr>
    </w:p>
    <w:p w14:paraId="59FDEE44" w14:textId="77777777" w:rsidR="00907EDE" w:rsidRPr="00441ED0" w:rsidRDefault="00907EDE" w:rsidP="00907EDE">
      <w:pPr>
        <w:rPr>
          <w:rFonts w:ascii="Arial" w:hAnsi="Arial" w:cs="Arial"/>
          <w:b/>
          <w:highlight w:val="yellow"/>
          <w:lang w:val="en-US"/>
        </w:rPr>
      </w:pPr>
    </w:p>
    <w:p w14:paraId="7DAA997D" w14:textId="77777777" w:rsidR="00907EDE" w:rsidRPr="003339A5" w:rsidRDefault="00907EDE" w:rsidP="00907EDE">
      <w:pPr>
        <w:numPr>
          <w:ilvl w:val="0"/>
          <w:numId w:val="1"/>
        </w:numPr>
        <w:rPr>
          <w:rFonts w:ascii="Arial" w:hAnsi="Arial" w:cs="Arial"/>
          <w:b/>
          <w:lang w:val="nl-BE"/>
        </w:rPr>
      </w:pPr>
      <w:r w:rsidRPr="003339A5">
        <w:rPr>
          <w:rFonts w:ascii="Arial" w:hAnsi="Arial" w:cs="Arial"/>
          <w:b/>
          <w:lang w:val="nl-BE"/>
        </w:rPr>
        <w:t>NCTS Roll out (pdf)</w:t>
      </w:r>
    </w:p>
    <w:p w14:paraId="14CF5B1B" w14:textId="77777777" w:rsidR="00907EDE" w:rsidRPr="00441ED0" w:rsidRDefault="00907EDE" w:rsidP="00907EDE">
      <w:pPr>
        <w:rPr>
          <w:rFonts w:ascii="Arial" w:hAnsi="Arial" w:cs="Arial"/>
          <w:b/>
          <w:highlight w:val="yellow"/>
          <w:lang w:val="nl-BE"/>
        </w:rPr>
      </w:pPr>
    </w:p>
    <w:p w14:paraId="71E6D6AC" w14:textId="77777777" w:rsidR="00907EDE" w:rsidRPr="006A0490" w:rsidRDefault="00907EDE" w:rsidP="00907EDE">
      <w:pPr>
        <w:ind w:left="426"/>
        <w:rPr>
          <w:rFonts w:ascii="Arial" w:hAnsi="Arial" w:cs="Arial"/>
          <w:lang w:val="en-US"/>
        </w:rPr>
      </w:pPr>
      <w:r w:rsidRPr="006A0490">
        <w:rPr>
          <w:rFonts w:ascii="Arial" w:hAnsi="Arial" w:cs="Arial"/>
          <w:lang w:val="en-US"/>
        </w:rPr>
        <w:t>It is still not clear what offices will be using the new NCTS application and when they will</w:t>
      </w:r>
      <w:r>
        <w:rPr>
          <w:rFonts w:ascii="Arial" w:hAnsi="Arial" w:cs="Arial"/>
          <w:lang w:val="en-US"/>
        </w:rPr>
        <w:t xml:space="preserve"> activated</w:t>
      </w:r>
      <w:r w:rsidRPr="006A0490">
        <w:rPr>
          <w:rFonts w:ascii="Arial" w:hAnsi="Arial" w:cs="Arial"/>
          <w:lang w:val="en-US"/>
        </w:rPr>
        <w:t>.</w:t>
      </w:r>
    </w:p>
    <w:p w14:paraId="3FC689B5" w14:textId="77777777" w:rsidR="00907EDE" w:rsidRPr="006A0490" w:rsidRDefault="00907EDE" w:rsidP="00907EDE">
      <w:pPr>
        <w:ind w:left="426"/>
        <w:rPr>
          <w:rFonts w:ascii="Arial" w:hAnsi="Arial" w:cs="Arial"/>
          <w:lang w:val="en-US"/>
        </w:rPr>
      </w:pPr>
      <w:r w:rsidRPr="006A0490">
        <w:rPr>
          <w:rFonts w:ascii="Arial" w:hAnsi="Arial" w:cs="Arial"/>
          <w:lang w:val="en-US"/>
        </w:rPr>
        <w:t>Can this be clarified ?</w:t>
      </w:r>
    </w:p>
    <w:p w14:paraId="3E9DBCF2" w14:textId="77777777" w:rsidR="00907EDE" w:rsidRPr="00C37068" w:rsidRDefault="00907EDE" w:rsidP="00907EDE">
      <w:pPr>
        <w:ind w:left="426"/>
        <w:rPr>
          <w:rFonts w:ascii="Arial" w:hAnsi="Arial" w:cs="Arial"/>
          <w:i/>
          <w:color w:val="4BACC6"/>
          <w:lang w:val="en-GB"/>
        </w:rPr>
      </w:pPr>
    </w:p>
    <w:p w14:paraId="446661BC"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 xml:space="preserve">New offices will be rolled out shortly/finally i.e. BE408000 and BE432000. We hope still before the end of June. Others will follow once we notice no major issues (or the issues solved). </w:t>
      </w:r>
    </w:p>
    <w:p w14:paraId="26C050A0"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 xml:space="preserve">The idea is to have them changed by clusters of ESD/TAO. Starting up with “Gent”-offices. </w:t>
      </w:r>
    </w:p>
    <w:p w14:paraId="3AE1D01C"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The goal is to have by the end of 2017 all offices should be in NCTS-RW.</w:t>
      </w:r>
    </w:p>
    <w:p w14:paraId="03F98EAD" w14:textId="77777777" w:rsidR="00907EDE" w:rsidRPr="00291CBE" w:rsidRDefault="00907EDE" w:rsidP="00907EDE">
      <w:pPr>
        <w:ind w:left="426"/>
        <w:rPr>
          <w:rFonts w:ascii="Arial" w:hAnsi="Arial" w:cs="Arial"/>
          <w:i/>
          <w:color w:val="4BACC6"/>
          <w:lang w:val="en-US"/>
        </w:rPr>
      </w:pPr>
    </w:p>
    <w:p w14:paraId="17E347C9" w14:textId="77777777" w:rsidR="00907EDE" w:rsidRDefault="00907EDE" w:rsidP="00907EDE">
      <w:pPr>
        <w:ind w:left="426"/>
        <w:rPr>
          <w:rFonts w:ascii="Arial" w:hAnsi="Arial" w:cs="Arial"/>
          <w:lang w:val="en-US"/>
        </w:rPr>
      </w:pPr>
      <w:r w:rsidRPr="003339A5">
        <w:rPr>
          <w:rFonts w:ascii="Arial" w:hAnsi="Arial" w:cs="Arial"/>
          <w:lang w:val="en-US"/>
        </w:rPr>
        <w:t>Is there a planning for the next offices after the ones that have been announced?</w:t>
      </w:r>
    </w:p>
    <w:p w14:paraId="0545A1B2" w14:textId="77777777" w:rsidR="00907EDE" w:rsidRPr="00C37068" w:rsidRDefault="00907EDE" w:rsidP="00907EDE">
      <w:pPr>
        <w:ind w:left="426"/>
        <w:rPr>
          <w:rFonts w:ascii="Calibri" w:hAnsi="Calibri" w:cs="Calibri"/>
          <w:color w:val="4BACC6"/>
          <w:lang w:val="en-US"/>
        </w:rPr>
      </w:pPr>
    </w:p>
    <w:p w14:paraId="5B58DB91"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 xml:space="preserve">BE408000 and BE432000 have been switched to NCTS-RW.  </w:t>
      </w:r>
    </w:p>
    <w:p w14:paraId="7AEC2276" w14:textId="77777777" w:rsidR="00907EDE" w:rsidRPr="00C37068" w:rsidRDefault="00907EDE" w:rsidP="00907EDE">
      <w:pPr>
        <w:ind w:left="360"/>
        <w:rPr>
          <w:rFonts w:ascii="Arial" w:hAnsi="Arial" w:cs="Arial"/>
          <w:i/>
          <w:color w:val="4F81BD"/>
          <w:lang w:val="en-US"/>
        </w:rPr>
      </w:pPr>
    </w:p>
    <w:p w14:paraId="4FF3126F"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The roll-out for next offices depends about how big and troublesome the lessons learned are from this roll-out.</w:t>
      </w:r>
    </w:p>
    <w:p w14:paraId="3B17190C"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Except the fact that the next offices to be rolled out will be in Flanders, we did not come up with a newly fixed planning yet.</w:t>
      </w:r>
    </w:p>
    <w:p w14:paraId="0028AA58"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Please note however we already came to the conclusion no more than 2 offices will be migrated at a time.</w:t>
      </w:r>
    </w:p>
    <w:p w14:paraId="331BA24C"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 xml:space="preserve">In any case we do stress upon the fact </w:t>
      </w:r>
    </w:p>
    <w:p w14:paraId="462E1D85"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Traders must be aware they should have their email-address for receiving the TAD linked to their EORI (</w:t>
      </w:r>
      <w:hyperlink r:id="rId16" w:history="1">
        <w:r w:rsidRPr="00C37068">
          <w:rPr>
            <w:rFonts w:ascii="Arial" w:hAnsi="Arial" w:cs="Arial"/>
            <w:i/>
            <w:color w:val="4F81BD"/>
            <w:lang w:val="en-US"/>
          </w:rPr>
          <w:t>eori.be@minfin.fed.be</w:t>
        </w:r>
      </w:hyperlink>
      <w:r w:rsidRPr="00C37068">
        <w:rPr>
          <w:rFonts w:ascii="Arial" w:hAnsi="Arial" w:cs="Arial"/>
          <w:i/>
          <w:color w:val="4F81BD"/>
          <w:lang w:val="en-US"/>
        </w:rPr>
        <w:t>)</w:t>
      </w:r>
    </w:p>
    <w:p w14:paraId="722F4C5B"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 xml:space="preserve">Traders working in Simplified procedure, should ask regional KLAMA-services to check if their authorizations are correctly and fully registered in the DB of Authorizations. Once their authorizations is registered in this DB, they can ask </w:t>
      </w:r>
      <w:hyperlink r:id="rId17" w:history="1">
        <w:r w:rsidRPr="00C37068">
          <w:rPr>
            <w:rFonts w:ascii="Arial" w:hAnsi="Arial" w:cs="Arial"/>
            <w:i/>
            <w:color w:val="4F81BD"/>
            <w:lang w:val="en-US"/>
          </w:rPr>
          <w:t>ncts.helpdesk@minfin.fed.be</w:t>
        </w:r>
      </w:hyperlink>
      <w:r w:rsidRPr="00C37068">
        <w:rPr>
          <w:rFonts w:ascii="Arial" w:hAnsi="Arial" w:cs="Arial"/>
          <w:i/>
          <w:color w:val="4F81BD"/>
          <w:lang w:val="en-US"/>
        </w:rPr>
        <w:t xml:space="preserve"> to register their UNLO-Code also in the actual NCTS so they can start using the UNLO-code instead of the VP-code</w:t>
      </w:r>
    </w:p>
    <w:p w14:paraId="1B91457C"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The use of “camion…truck” as identity of means of transport, is yet not allowed, and in the new system checked by the system. So this is not something new…</w:t>
      </w:r>
    </w:p>
    <w:p w14:paraId="2F235447" w14:textId="77777777" w:rsidR="00907EDE" w:rsidRPr="00C37068" w:rsidRDefault="00907EDE" w:rsidP="00907EDE">
      <w:pPr>
        <w:ind w:left="360"/>
        <w:rPr>
          <w:rFonts w:ascii="Arial" w:hAnsi="Arial" w:cs="Arial"/>
          <w:i/>
          <w:color w:val="4F81BD"/>
          <w:lang w:val="en-US"/>
        </w:rPr>
      </w:pPr>
      <w:r w:rsidRPr="00C37068">
        <w:rPr>
          <w:rFonts w:ascii="Arial" w:hAnsi="Arial" w:cs="Arial"/>
          <w:i/>
          <w:color w:val="4F81BD"/>
          <w:lang w:val="en-US"/>
        </w:rPr>
        <w:t>Before we roll out a new office we do the exercise in TEST with PROD-data. For traders it means that if they ask for it, they can already test if their application is congruent to what is coming up.</w:t>
      </w:r>
    </w:p>
    <w:p w14:paraId="79650467" w14:textId="77777777" w:rsidR="00907EDE" w:rsidRPr="00C37068" w:rsidRDefault="00907EDE" w:rsidP="00907EDE">
      <w:pPr>
        <w:ind w:left="360"/>
        <w:rPr>
          <w:rFonts w:ascii="Arial" w:hAnsi="Arial" w:cs="Arial"/>
          <w:i/>
          <w:color w:val="4F81BD"/>
          <w:lang w:val="en-US"/>
        </w:rPr>
      </w:pPr>
    </w:p>
    <w:p w14:paraId="3366D0BD" w14:textId="77777777" w:rsidR="00907EDE" w:rsidRDefault="00907EDE" w:rsidP="00907EDE">
      <w:pPr>
        <w:ind w:left="360"/>
        <w:rPr>
          <w:rFonts w:ascii="Arial" w:hAnsi="Arial" w:cs="Arial"/>
          <w:i/>
          <w:color w:val="4F81BD"/>
          <w:lang w:val="en-US"/>
        </w:rPr>
      </w:pPr>
      <w:r w:rsidRPr="00C37068">
        <w:rPr>
          <w:rFonts w:ascii="Arial" w:hAnsi="Arial" w:cs="Arial"/>
          <w:i/>
          <w:color w:val="4F81BD"/>
          <w:lang w:val="en-US"/>
        </w:rPr>
        <w:t>In the attached file you’ll find the planning of the migration. This planning can still change.</w:t>
      </w:r>
    </w:p>
    <w:p w14:paraId="0A62BD1A" w14:textId="77777777" w:rsidR="00907EDE" w:rsidRDefault="00907EDE" w:rsidP="00907EDE">
      <w:pPr>
        <w:ind w:left="360"/>
        <w:rPr>
          <w:rFonts w:ascii="Arial" w:hAnsi="Arial" w:cs="Arial"/>
          <w:i/>
          <w:color w:val="4F81BD"/>
          <w:lang w:val="en-US"/>
        </w:rPr>
      </w:pPr>
    </w:p>
    <w:p w14:paraId="08FD4B24" w14:textId="77777777" w:rsidR="00907EDE" w:rsidRPr="003339A5" w:rsidRDefault="00907EDE" w:rsidP="00907EDE">
      <w:pPr>
        <w:ind w:left="360"/>
        <w:rPr>
          <w:rFonts w:ascii="Arial" w:hAnsi="Arial" w:cs="Arial"/>
          <w:highlight w:val="yellow"/>
          <w:lang w:val="en-US"/>
        </w:rPr>
      </w:pPr>
      <w:r w:rsidRPr="003339A5">
        <w:rPr>
          <w:rFonts w:ascii="Arial" w:hAnsi="Arial" w:cs="Arial"/>
          <w:highlight w:val="yellow"/>
          <w:lang w:val="en-US"/>
        </w:rPr>
        <w:t>We are looking forward to the upgrades.  However we would have preferred that only the involved offices would be out of service and not the whole Belgian NCTS application.</w:t>
      </w:r>
    </w:p>
    <w:p w14:paraId="78385C7F" w14:textId="77777777" w:rsidR="00907EDE" w:rsidRPr="003339A5" w:rsidRDefault="00907EDE" w:rsidP="00907EDE">
      <w:pPr>
        <w:ind w:left="360"/>
        <w:rPr>
          <w:rFonts w:ascii="Arial" w:hAnsi="Arial" w:cs="Arial"/>
          <w:lang w:val="en-US"/>
        </w:rPr>
      </w:pPr>
      <w:r w:rsidRPr="003339A5">
        <w:rPr>
          <w:rFonts w:ascii="Arial" w:hAnsi="Arial" w:cs="Arial"/>
          <w:highlight w:val="yellow"/>
          <w:lang w:val="en-US"/>
        </w:rPr>
        <w:t>Is the plan still to upgrade all offices before 1/7/2018 ?</w:t>
      </w:r>
    </w:p>
    <w:p w14:paraId="25416BB9" w14:textId="77777777" w:rsidR="00907EDE" w:rsidRDefault="00907EDE" w:rsidP="00907EDE">
      <w:pPr>
        <w:rPr>
          <w:rFonts w:ascii="Arial" w:hAnsi="Arial" w:cs="Arial"/>
          <w:i/>
          <w:color w:val="4BACC6"/>
          <w:lang w:val="en-GB"/>
        </w:rPr>
      </w:pPr>
    </w:p>
    <w:p w14:paraId="59CE6E26" w14:textId="77777777" w:rsidR="00907EDE" w:rsidRPr="00CC2EF4" w:rsidRDefault="00907EDE" w:rsidP="00907EDE">
      <w:pPr>
        <w:numPr>
          <w:ilvl w:val="0"/>
          <w:numId w:val="1"/>
        </w:numPr>
        <w:rPr>
          <w:rFonts w:ascii="Arial" w:hAnsi="Arial" w:cs="Arial"/>
          <w:b/>
          <w:lang w:val="en-US"/>
        </w:rPr>
      </w:pPr>
      <w:r w:rsidRPr="00CC2EF4">
        <w:rPr>
          <w:rFonts w:ascii="Arial" w:hAnsi="Arial" w:cs="Arial"/>
          <w:b/>
          <w:lang w:val="en-US"/>
        </w:rPr>
        <w:t>Emergency procedure NCTS</w:t>
      </w:r>
    </w:p>
    <w:p w14:paraId="5F648EC1" w14:textId="77777777" w:rsidR="00907EDE" w:rsidRPr="00CC2EF4" w:rsidRDefault="00907EDE" w:rsidP="00907EDE">
      <w:pPr>
        <w:rPr>
          <w:rFonts w:ascii="Arial" w:hAnsi="Arial" w:cs="Arial"/>
          <w:highlight w:val="yellow"/>
          <w:lang w:val="en-US"/>
        </w:rPr>
      </w:pPr>
    </w:p>
    <w:p w14:paraId="2FC571FC" w14:textId="77777777" w:rsidR="00907EDE" w:rsidRPr="00CC2EF4" w:rsidRDefault="00907EDE" w:rsidP="00907EDE">
      <w:pPr>
        <w:rPr>
          <w:rFonts w:ascii="Arial" w:hAnsi="Arial" w:cs="Arial"/>
          <w:highlight w:val="yellow"/>
          <w:lang w:val="en-US"/>
        </w:rPr>
      </w:pPr>
      <w:r w:rsidRPr="00CC2EF4">
        <w:rPr>
          <w:rFonts w:ascii="Arial" w:hAnsi="Arial" w:cs="Arial"/>
          <w:highlight w:val="yellow"/>
          <w:lang w:val="en-US"/>
        </w:rPr>
        <w:t>There are a few issues which we want to bring to the table for general clarity :</w:t>
      </w:r>
    </w:p>
    <w:p w14:paraId="44B28B4A" w14:textId="77777777" w:rsidR="00907EDE" w:rsidRPr="00CC2EF4" w:rsidRDefault="00907EDE" w:rsidP="00907EDE">
      <w:pPr>
        <w:numPr>
          <w:ilvl w:val="0"/>
          <w:numId w:val="15"/>
        </w:numPr>
        <w:rPr>
          <w:rFonts w:ascii="Arial" w:hAnsi="Arial" w:cs="Arial"/>
          <w:highlight w:val="yellow"/>
          <w:lang w:val="en-US"/>
        </w:rPr>
      </w:pPr>
      <w:r w:rsidRPr="00CC2EF4">
        <w:rPr>
          <w:rFonts w:ascii="Arial" w:hAnsi="Arial" w:cs="Arial"/>
          <w:highlight w:val="yellow"/>
          <w:lang w:val="en-US"/>
        </w:rPr>
        <w:t>It is not possible to print a red stamp on the document.  Can this not be replaced by a text or stamp in normal colo</w:t>
      </w:r>
      <w:r>
        <w:rPr>
          <w:rFonts w:ascii="Arial" w:hAnsi="Arial" w:cs="Arial"/>
          <w:highlight w:val="yellow"/>
          <w:lang w:val="en-US"/>
        </w:rPr>
        <w:t>r ?</w:t>
      </w:r>
      <w:r w:rsidRPr="00CC2EF4">
        <w:rPr>
          <w:rFonts w:ascii="Arial" w:hAnsi="Arial" w:cs="Arial"/>
          <w:highlight w:val="yellow"/>
          <w:lang w:val="en-US"/>
        </w:rPr>
        <w:t xml:space="preserve">  Printing in color is not common.  The issue was already reported a few times.</w:t>
      </w:r>
    </w:p>
    <w:p w14:paraId="10967F4F" w14:textId="77777777" w:rsidR="00907EDE" w:rsidRPr="00CC2EF4" w:rsidRDefault="00907EDE" w:rsidP="00907EDE">
      <w:pPr>
        <w:numPr>
          <w:ilvl w:val="0"/>
          <w:numId w:val="15"/>
        </w:numPr>
        <w:rPr>
          <w:rFonts w:ascii="Arial" w:hAnsi="Arial" w:cs="Arial"/>
          <w:highlight w:val="yellow"/>
          <w:lang w:val="en-US"/>
        </w:rPr>
      </w:pPr>
      <w:r w:rsidRPr="00CC2EF4">
        <w:rPr>
          <w:rFonts w:ascii="Arial" w:hAnsi="Arial" w:cs="Arial"/>
          <w:highlight w:val="yellow"/>
          <w:lang w:val="en-US"/>
        </w:rPr>
        <w:t xml:space="preserve">There are no local offices anymore.  It results in the fact that truck drivers sometimes have to drive large distances to the next </w:t>
      </w:r>
      <w:r>
        <w:rPr>
          <w:rFonts w:ascii="Arial" w:hAnsi="Arial" w:cs="Arial"/>
          <w:highlight w:val="yellow"/>
          <w:lang w:val="en-US"/>
        </w:rPr>
        <w:t>nearest</w:t>
      </w:r>
      <w:r w:rsidRPr="00CC2EF4">
        <w:rPr>
          <w:rFonts w:ascii="Arial" w:hAnsi="Arial" w:cs="Arial"/>
          <w:highlight w:val="yellow"/>
          <w:lang w:val="en-US"/>
        </w:rPr>
        <w:t xml:space="preserve"> customs office. It makes the emergency procedure very impractical for many users. Is there</w:t>
      </w:r>
      <w:r>
        <w:rPr>
          <w:rFonts w:ascii="Arial" w:hAnsi="Arial" w:cs="Arial"/>
          <w:highlight w:val="yellow"/>
          <w:lang w:val="en-US"/>
        </w:rPr>
        <w:t xml:space="preserve"> no work around possible for general use ?</w:t>
      </w:r>
    </w:p>
    <w:p w14:paraId="789EC2FA" w14:textId="77777777" w:rsidR="00907EDE" w:rsidRPr="00CC2EF4" w:rsidRDefault="00907EDE" w:rsidP="00907EDE">
      <w:pPr>
        <w:pStyle w:val="ListParagraph"/>
        <w:ind w:left="1440"/>
        <w:rPr>
          <w:rFonts w:ascii="Arial" w:hAnsi="Arial" w:cs="Arial"/>
          <w:sz w:val="20"/>
          <w:szCs w:val="20"/>
          <w:highlight w:val="yellow"/>
          <w:lang w:val="en-US"/>
        </w:rPr>
      </w:pPr>
    </w:p>
    <w:p w14:paraId="7DAAE362" w14:textId="77777777" w:rsidR="00907EDE" w:rsidRPr="00291CBE" w:rsidRDefault="00907EDE" w:rsidP="00907EDE">
      <w:pPr>
        <w:pStyle w:val="ListParagraph"/>
        <w:numPr>
          <w:ilvl w:val="0"/>
          <w:numId w:val="2"/>
        </w:numPr>
        <w:rPr>
          <w:rFonts w:ascii="Arial" w:hAnsi="Arial" w:cs="Arial"/>
          <w:b/>
          <w:lang w:val="en-GB"/>
        </w:rPr>
      </w:pPr>
      <w:r w:rsidRPr="00291CBE">
        <w:rPr>
          <w:rFonts w:ascii="Arial" w:hAnsi="Arial" w:cs="Arial"/>
          <w:b/>
          <w:lang w:val="en-GB"/>
        </w:rPr>
        <w:t>Cuscar</w:t>
      </w:r>
    </w:p>
    <w:p w14:paraId="1FE21C77" w14:textId="77777777" w:rsidR="00907EDE" w:rsidRDefault="00907EDE" w:rsidP="00907EDE">
      <w:pPr>
        <w:rPr>
          <w:rFonts w:ascii="Arial" w:hAnsi="Arial" w:cs="Arial"/>
          <w:b/>
          <w:highlight w:val="yellow"/>
          <w:lang w:val="en-GB"/>
        </w:rPr>
      </w:pPr>
    </w:p>
    <w:p w14:paraId="406AD06E" w14:textId="77777777" w:rsidR="00907EDE" w:rsidRPr="00C37068" w:rsidRDefault="00907EDE" w:rsidP="00907EDE">
      <w:pPr>
        <w:ind w:left="360"/>
        <w:rPr>
          <w:rFonts w:ascii="Arial" w:hAnsi="Arial" w:cs="Arial"/>
          <w:i/>
          <w:color w:val="4BACC6"/>
          <w:lang w:val="en-GB"/>
        </w:rPr>
      </w:pPr>
    </w:p>
    <w:p w14:paraId="5CCAE593" w14:textId="77777777" w:rsidR="00907EDE" w:rsidRDefault="00907EDE" w:rsidP="00907EDE">
      <w:pPr>
        <w:pStyle w:val="ListParagraph"/>
        <w:ind w:left="284"/>
        <w:rPr>
          <w:rFonts w:ascii="Arial" w:hAnsi="Arial" w:cs="Arial"/>
          <w:color w:val="1F497D"/>
          <w:lang w:val="en-US"/>
        </w:rPr>
      </w:pPr>
      <w:r w:rsidRPr="00291CBE">
        <w:rPr>
          <w:rFonts w:ascii="Arial" w:hAnsi="Arial" w:cs="Arial"/>
          <w:lang w:val="en-US"/>
        </w:rPr>
        <w:t>About the new field for the representation (direct/indirect): Which EORI must be submitted, always the one from the declarant ?  Is this the EORI of the Ship owner/operator when direct representation</w:t>
      </w:r>
      <w:r w:rsidRPr="00291CBE">
        <w:rPr>
          <w:rFonts w:ascii="Arial" w:hAnsi="Arial" w:cs="Arial"/>
          <w:color w:val="1F497D"/>
          <w:lang w:val="en-US"/>
        </w:rPr>
        <w:t xml:space="preserve"> and the EORI of the agent when indirect representation ?</w:t>
      </w:r>
    </w:p>
    <w:p w14:paraId="6ED61B88" w14:textId="77777777" w:rsidR="00907EDE" w:rsidRPr="00291CBE" w:rsidRDefault="00907EDE" w:rsidP="00907EDE">
      <w:pPr>
        <w:pStyle w:val="ListParagraph"/>
        <w:ind w:left="284"/>
        <w:rPr>
          <w:rFonts w:ascii="Arial" w:hAnsi="Arial" w:cs="Arial"/>
          <w:color w:val="1F497D"/>
          <w:lang w:val="en-US"/>
        </w:rPr>
      </w:pPr>
    </w:p>
    <w:p w14:paraId="26EB1629" w14:textId="77777777" w:rsidR="00907EDE" w:rsidRDefault="00907EDE" w:rsidP="00907EDE">
      <w:pPr>
        <w:pStyle w:val="ListParagraph"/>
        <w:ind w:left="284"/>
        <w:rPr>
          <w:rFonts w:ascii="Arial" w:hAnsi="Arial" w:cs="Arial"/>
          <w:i/>
          <w:color w:val="4BACC6"/>
          <w:lang w:val="en-US"/>
        </w:rPr>
      </w:pPr>
      <w:r w:rsidRPr="00C37068">
        <w:rPr>
          <w:rFonts w:ascii="Arial" w:hAnsi="Arial" w:cs="Arial"/>
          <w:i/>
          <w:color w:val="4BACC6"/>
          <w:lang w:val="en-US"/>
        </w:rPr>
        <w:t>Reply not yet received from the claims department.</w:t>
      </w:r>
    </w:p>
    <w:p w14:paraId="23BDEFFF" w14:textId="77777777" w:rsidR="00907EDE" w:rsidRDefault="00907EDE" w:rsidP="00907EDE">
      <w:pPr>
        <w:pStyle w:val="ListParagraph"/>
        <w:ind w:left="284"/>
        <w:rPr>
          <w:rFonts w:ascii="Arial" w:hAnsi="Arial" w:cs="Arial"/>
          <w:i/>
          <w:color w:val="4BACC6"/>
          <w:lang w:val="en-US"/>
        </w:rPr>
      </w:pPr>
    </w:p>
    <w:p w14:paraId="48ACDFF4" w14:textId="77777777" w:rsidR="00907EDE" w:rsidRDefault="00907EDE" w:rsidP="00907EDE">
      <w:pPr>
        <w:pStyle w:val="ListParagraph"/>
        <w:ind w:left="284"/>
        <w:rPr>
          <w:rFonts w:ascii="Arial" w:hAnsi="Arial" w:cs="Arial"/>
          <w:i/>
          <w:color w:val="4F81BD"/>
          <w:lang w:val="en-US"/>
        </w:rPr>
      </w:pPr>
      <w:r>
        <w:rPr>
          <w:rFonts w:ascii="Arial" w:hAnsi="Arial" w:cs="Arial"/>
          <w:highlight w:val="yellow"/>
          <w:lang w:val="en-GB"/>
        </w:rPr>
        <w:t>Please advise state of playl</w:t>
      </w:r>
      <w:r w:rsidRPr="00C37068">
        <w:rPr>
          <w:rFonts w:ascii="Arial" w:hAnsi="Arial" w:cs="Arial"/>
          <w:i/>
          <w:color w:val="4F81BD"/>
          <w:highlight w:val="yellow"/>
          <w:lang w:val="en-US"/>
        </w:rPr>
        <w:t>.</w:t>
      </w:r>
    </w:p>
    <w:p w14:paraId="2B187712" w14:textId="77777777" w:rsidR="00907EDE" w:rsidRPr="00291CBE" w:rsidRDefault="00907EDE" w:rsidP="00907EDE">
      <w:pPr>
        <w:pStyle w:val="ListParagraph"/>
        <w:ind w:left="284"/>
        <w:rPr>
          <w:rFonts w:ascii="Arial" w:hAnsi="Arial" w:cs="Arial"/>
          <w:i/>
          <w:color w:val="4F81BD"/>
          <w:lang w:val="en-US"/>
        </w:rPr>
      </w:pPr>
    </w:p>
    <w:p w14:paraId="649CC8CD" w14:textId="77777777" w:rsidR="00907EDE" w:rsidRPr="00AB5854" w:rsidRDefault="00907EDE" w:rsidP="00907EDE">
      <w:pPr>
        <w:pStyle w:val="ListParagraph"/>
        <w:ind w:left="284"/>
        <w:rPr>
          <w:lang w:val="en-US"/>
        </w:rPr>
      </w:pPr>
      <w:r w:rsidRPr="00291CBE">
        <w:rPr>
          <w:rFonts w:ascii="Arial" w:hAnsi="Arial" w:cs="Arial"/>
          <w:b/>
          <w:sz w:val="20"/>
          <w:szCs w:val="20"/>
          <w:lang w:val="en-US"/>
        </w:rPr>
        <w:t>Cuscar Transfer (overbengen</w:t>
      </w:r>
      <w:r>
        <w:rPr>
          <w:lang w:val="en-US"/>
        </w:rPr>
        <w:t>)</w:t>
      </w:r>
    </w:p>
    <w:p w14:paraId="6DD04373" w14:textId="77777777" w:rsidR="00907EDE" w:rsidRDefault="00907EDE" w:rsidP="00907EDE">
      <w:pPr>
        <w:pStyle w:val="ListParagraph"/>
        <w:ind w:left="284"/>
        <w:rPr>
          <w:rFonts w:ascii="Arial" w:hAnsi="Arial" w:cs="Arial"/>
          <w:lang w:val="en-US"/>
        </w:rPr>
      </w:pPr>
    </w:p>
    <w:p w14:paraId="69B890F4" w14:textId="77777777" w:rsidR="00907EDE" w:rsidRPr="00962789" w:rsidRDefault="00907EDE" w:rsidP="00907EDE">
      <w:pPr>
        <w:pStyle w:val="ListParagraph"/>
        <w:ind w:left="284"/>
        <w:rPr>
          <w:lang w:val="en-US"/>
        </w:rPr>
      </w:pPr>
      <w:r w:rsidRPr="00962789">
        <w:rPr>
          <w:rFonts w:ascii="Arial" w:hAnsi="Arial" w:cs="Arial"/>
          <w:lang w:val="en-US"/>
        </w:rPr>
        <w:t>Can customs supply us a example message with function code 8 ?</w:t>
      </w:r>
      <w:r w:rsidRPr="00962789">
        <w:rPr>
          <w:rFonts w:ascii="Arial" w:hAnsi="Arial" w:cs="Arial"/>
          <w:lang w:val="en-US"/>
        </w:rPr>
        <w:br/>
        <w:t>Has customs already tested the message ?</w:t>
      </w:r>
      <w:r w:rsidRPr="00962789">
        <w:rPr>
          <w:rFonts w:ascii="Arial" w:hAnsi="Arial" w:cs="Arial"/>
          <w:lang w:val="en-US"/>
        </w:rPr>
        <w:br/>
        <w:t>Is there no UNB segment missing ? During development our specialist was of opinion that the message cannot work without it since missing essential data</w:t>
      </w:r>
      <w:r w:rsidRPr="00962789">
        <w:rPr>
          <w:rFonts w:ascii="Arial" w:hAnsi="Arial" w:cs="Arial"/>
          <w:lang w:val="en-US"/>
        </w:rPr>
        <w:br/>
      </w:r>
      <w:r w:rsidRPr="00962789">
        <w:rPr>
          <w:rFonts w:ascii="Arial" w:hAnsi="Arial" w:cs="Arial"/>
          <w:lang w:val="en-US"/>
        </w:rPr>
        <w:br/>
        <w:t xml:space="preserve">As we understood from the last meeting WG binnenbrengen of 29/9 there is no customs instruction / procedure yet how to use the “Transfer” function of specifying the responsibilities and way of use. </w:t>
      </w:r>
    </w:p>
    <w:p w14:paraId="689DDC58" w14:textId="77777777" w:rsidR="00907EDE" w:rsidRDefault="00907EDE" w:rsidP="00907EDE">
      <w:pPr>
        <w:ind w:left="284"/>
        <w:rPr>
          <w:rFonts w:ascii="Arial" w:hAnsi="Arial" w:cs="Arial"/>
          <w:lang w:val="en-US"/>
        </w:rPr>
      </w:pPr>
      <w:r w:rsidRPr="00962789">
        <w:rPr>
          <w:rFonts w:ascii="Arial" w:hAnsi="Arial" w:cs="Arial"/>
          <w:lang w:val="en-US"/>
        </w:rPr>
        <w:t>When is it expected to be ready ?</w:t>
      </w:r>
      <w:r>
        <w:rPr>
          <w:rFonts w:ascii="Arial" w:hAnsi="Arial" w:cs="Arial"/>
          <w:lang w:val="en-US"/>
        </w:rPr>
        <w:t xml:space="preserve"> </w:t>
      </w:r>
    </w:p>
    <w:p w14:paraId="0B1B17E7" w14:textId="77777777" w:rsidR="00907EDE" w:rsidRDefault="00907EDE" w:rsidP="00907EDE">
      <w:pPr>
        <w:ind w:left="284"/>
        <w:rPr>
          <w:rFonts w:ascii="Arial" w:hAnsi="Arial" w:cs="Arial"/>
          <w:lang w:val="en-US"/>
        </w:rPr>
      </w:pPr>
    </w:p>
    <w:p w14:paraId="2970BD08" w14:textId="77777777" w:rsidR="00907EDE" w:rsidRPr="00C37068" w:rsidRDefault="00907EDE" w:rsidP="00907EDE">
      <w:pPr>
        <w:ind w:left="284"/>
        <w:rPr>
          <w:rFonts w:ascii="Arial" w:hAnsi="Arial" w:cs="Arial"/>
          <w:i/>
          <w:color w:val="4BACC6"/>
          <w:lang w:val="en-US"/>
        </w:rPr>
      </w:pPr>
      <w:r w:rsidRPr="00C37068">
        <w:rPr>
          <w:rFonts w:ascii="Arial" w:hAnsi="Arial" w:cs="Arial"/>
          <w:i/>
          <w:color w:val="4BACC6"/>
          <w:lang w:val="en-US"/>
        </w:rPr>
        <w:t>As discussed during the CRSNP meeting of 14/11/2017, Cuscar RTO will be used by customs and softwareproviders as a test case to publish technical as well as functional specifications for this change. Customs will publish asap the necessary info.</w:t>
      </w:r>
    </w:p>
    <w:p w14:paraId="651093A7" w14:textId="77777777" w:rsidR="00907EDE" w:rsidRDefault="00907EDE" w:rsidP="00907EDE">
      <w:pPr>
        <w:pStyle w:val="ListParagraph"/>
        <w:ind w:left="284"/>
        <w:rPr>
          <w:highlight w:val="yellow"/>
          <w:lang w:val="en-GB"/>
        </w:rPr>
      </w:pPr>
    </w:p>
    <w:p w14:paraId="47FD4CE7" w14:textId="77777777" w:rsidR="00907EDE" w:rsidRPr="00291CBE" w:rsidRDefault="00907EDE" w:rsidP="00907EDE">
      <w:pPr>
        <w:pStyle w:val="ListParagraph"/>
        <w:ind w:left="284"/>
        <w:rPr>
          <w:rFonts w:ascii="Arial" w:hAnsi="Arial" w:cs="Arial"/>
          <w:lang w:val="en-US"/>
        </w:rPr>
      </w:pPr>
      <w:r w:rsidRPr="00291CBE">
        <w:rPr>
          <w:rFonts w:ascii="Arial" w:hAnsi="Arial" w:cs="Arial"/>
          <w:lang w:val="en-US"/>
        </w:rPr>
        <w:t xml:space="preserve">After the last exchange and supply of data from customs several softwareproviders have been able to send a technical perfect message and received answers from Customs.  The thing that is still missing is a part of the use case. </w:t>
      </w:r>
    </w:p>
    <w:p w14:paraId="5B7C0E96" w14:textId="77777777" w:rsidR="00907EDE" w:rsidRPr="00291CBE" w:rsidRDefault="00907EDE" w:rsidP="00907EDE">
      <w:pPr>
        <w:pStyle w:val="ListParagraph"/>
        <w:ind w:left="284"/>
        <w:rPr>
          <w:rFonts w:ascii="Arial" w:hAnsi="Arial" w:cs="Arial"/>
          <w:lang w:val="en-US"/>
        </w:rPr>
      </w:pPr>
      <w:r w:rsidRPr="00291CBE">
        <w:rPr>
          <w:rFonts w:ascii="Arial" w:hAnsi="Arial" w:cs="Arial"/>
          <w:lang w:val="en-US"/>
        </w:rPr>
        <w:t>More on how the message should be used in practice.</w:t>
      </w:r>
    </w:p>
    <w:p w14:paraId="41487412" w14:textId="77777777" w:rsidR="00907EDE" w:rsidRPr="00291CBE" w:rsidRDefault="00907EDE" w:rsidP="00907EDE">
      <w:pPr>
        <w:pStyle w:val="ListParagraph"/>
        <w:ind w:left="284"/>
        <w:rPr>
          <w:rFonts w:ascii="Arial" w:hAnsi="Arial" w:cs="Arial"/>
          <w:lang w:val="en-US"/>
        </w:rPr>
      </w:pPr>
      <w:r w:rsidRPr="00291CBE">
        <w:rPr>
          <w:rFonts w:ascii="Arial" w:hAnsi="Arial" w:cs="Arial"/>
          <w:lang w:val="en-US"/>
        </w:rPr>
        <w:t>Software providers do not understand how this message works in practice.</w:t>
      </w:r>
      <w:r w:rsidRPr="00291CBE">
        <w:rPr>
          <w:rFonts w:ascii="Arial" w:hAnsi="Arial" w:cs="Arial"/>
          <w:lang w:val="en-US"/>
        </w:rPr>
        <w:br/>
        <w:t>I.e.  Who will be sending the message ?  The departing or receiving TS operator ?</w:t>
      </w:r>
      <w:r w:rsidRPr="00291CBE">
        <w:rPr>
          <w:rFonts w:ascii="Arial" w:hAnsi="Arial" w:cs="Arial"/>
          <w:lang w:val="en-US"/>
        </w:rPr>
        <w:br/>
        <w:t>How will he identify himself ?  Will he need to have an agent code or an Eori number or both ?</w:t>
      </w:r>
    </w:p>
    <w:p w14:paraId="1399BFBE" w14:textId="77777777" w:rsidR="00907EDE" w:rsidRDefault="00907EDE" w:rsidP="00907EDE">
      <w:pPr>
        <w:pStyle w:val="ListParagraph"/>
        <w:ind w:left="284"/>
        <w:rPr>
          <w:rFonts w:ascii="Arial" w:hAnsi="Arial" w:cs="Arial"/>
          <w:highlight w:val="yellow"/>
          <w:lang w:val="en-US"/>
        </w:rPr>
      </w:pPr>
    </w:p>
    <w:p w14:paraId="0C5D9067" w14:textId="77777777" w:rsidR="00907EDE" w:rsidRPr="000A0AD5" w:rsidRDefault="00907EDE" w:rsidP="00907EDE">
      <w:pPr>
        <w:pStyle w:val="ListParagraph"/>
        <w:ind w:left="284"/>
        <w:rPr>
          <w:rFonts w:ascii="Arial" w:hAnsi="Arial" w:cs="Arial"/>
          <w:highlight w:val="yellow"/>
          <w:lang w:val="en-US"/>
        </w:rPr>
      </w:pPr>
      <w:r>
        <w:rPr>
          <w:rFonts w:ascii="Arial" w:hAnsi="Arial" w:cs="Arial"/>
          <w:highlight w:val="yellow"/>
          <w:lang w:val="en-US"/>
        </w:rPr>
        <w:t>Is there already a reply or instruction how this should be used in practice ?</w:t>
      </w:r>
    </w:p>
    <w:p w14:paraId="7C79719E" w14:textId="77777777" w:rsidR="00907EDE" w:rsidRPr="006A0490" w:rsidRDefault="00907EDE" w:rsidP="00907EDE">
      <w:pPr>
        <w:rPr>
          <w:rFonts w:ascii="Arial" w:hAnsi="Arial" w:cs="Arial"/>
          <w:b/>
          <w:highlight w:val="yellow"/>
          <w:lang w:val="en-US"/>
        </w:rPr>
      </w:pPr>
    </w:p>
    <w:p w14:paraId="5A08AF0F" w14:textId="77777777" w:rsidR="00907EDE" w:rsidRPr="00291CBE" w:rsidRDefault="00907EDE" w:rsidP="00907EDE">
      <w:pPr>
        <w:pStyle w:val="ListParagraph"/>
        <w:numPr>
          <w:ilvl w:val="0"/>
          <w:numId w:val="2"/>
        </w:numPr>
        <w:rPr>
          <w:rFonts w:ascii="Arial" w:hAnsi="Arial" w:cs="Arial"/>
          <w:b/>
          <w:lang w:val="en-GB"/>
        </w:rPr>
      </w:pPr>
      <w:r w:rsidRPr="00291CBE">
        <w:rPr>
          <w:rFonts w:ascii="Arial" w:hAnsi="Arial" w:cs="Arial"/>
          <w:b/>
          <w:lang w:val="en-GB"/>
        </w:rPr>
        <w:t>Locations codes box 30</w:t>
      </w:r>
    </w:p>
    <w:p w14:paraId="1A30CB9C" w14:textId="77777777" w:rsidR="00907EDE" w:rsidRDefault="00907EDE" w:rsidP="00907EDE">
      <w:pPr>
        <w:rPr>
          <w:rFonts w:ascii="Arial" w:hAnsi="Arial" w:cs="Arial"/>
          <w:b/>
          <w:lang w:val="en-GB"/>
        </w:rPr>
      </w:pPr>
    </w:p>
    <w:p w14:paraId="5CFFEE7F" w14:textId="77777777" w:rsidR="00907EDE" w:rsidRPr="00AE05EC" w:rsidRDefault="00907EDE" w:rsidP="00907EDE">
      <w:pPr>
        <w:ind w:left="720"/>
        <w:rPr>
          <w:lang w:val="en-US"/>
        </w:rPr>
      </w:pPr>
      <w:r w:rsidRPr="00AE05EC">
        <w:rPr>
          <w:rFonts w:ascii="Arial" w:hAnsi="Arial" w:cs="Arial"/>
          <w:lang w:val="en-US"/>
        </w:rPr>
        <w:t>One of the files from Customs was corrupt, but this was already replaced with a correct file.</w:t>
      </w:r>
      <w:r w:rsidRPr="00AE05EC">
        <w:rPr>
          <w:rFonts w:ascii="Arial" w:hAnsi="Arial" w:cs="Arial"/>
          <w:lang w:val="en-US"/>
        </w:rPr>
        <w:br/>
      </w:r>
      <w:r w:rsidRPr="00AE05EC">
        <w:rPr>
          <w:rFonts w:ascii="Arial" w:hAnsi="Arial" w:cs="Arial"/>
          <w:highlight w:val="yellow"/>
          <w:lang w:val="en-US"/>
        </w:rPr>
        <w:t>The new location codes we</w:t>
      </w:r>
      <w:r>
        <w:rPr>
          <w:rFonts w:ascii="Arial" w:hAnsi="Arial" w:cs="Arial"/>
          <w:highlight w:val="yellow"/>
          <w:lang w:val="en-US"/>
        </w:rPr>
        <w:t>’v</w:t>
      </w:r>
      <w:r w:rsidRPr="00AE05EC">
        <w:rPr>
          <w:rFonts w:ascii="Arial" w:hAnsi="Arial" w:cs="Arial"/>
          <w:highlight w:val="yellow"/>
          <w:lang w:val="en-US"/>
        </w:rPr>
        <w:t>e received on 1/11 directly from customs</w:t>
      </w:r>
      <w:r>
        <w:rPr>
          <w:rFonts w:ascii="Arial" w:hAnsi="Arial" w:cs="Arial"/>
          <w:highlight w:val="yellow"/>
          <w:lang w:val="en-US"/>
        </w:rPr>
        <w:t>,</w:t>
      </w:r>
      <w:r w:rsidRPr="00AE05EC">
        <w:rPr>
          <w:rFonts w:ascii="Arial" w:hAnsi="Arial" w:cs="Arial"/>
          <w:highlight w:val="yellow"/>
          <w:lang w:val="en-US"/>
        </w:rPr>
        <w:t xml:space="preserve"> removed</w:t>
      </w:r>
      <w:r w:rsidRPr="00AE05EC">
        <w:rPr>
          <w:rFonts w:ascii="Arial" w:hAnsi="Arial" w:cs="Arial"/>
          <w:lang w:val="en-US"/>
        </w:rPr>
        <w:t xml:space="preserve"> </w:t>
      </w:r>
    </w:p>
    <w:p w14:paraId="616D5B45" w14:textId="77777777" w:rsidR="00907EDE" w:rsidRPr="00AE05EC" w:rsidRDefault="00907EDE" w:rsidP="00907EDE">
      <w:pPr>
        <w:ind w:left="720"/>
        <w:rPr>
          <w:lang w:val="en-US"/>
        </w:rPr>
      </w:pPr>
      <w:r w:rsidRPr="00AE05EC">
        <w:rPr>
          <w:rFonts w:ascii="Arial" w:hAnsi="Arial" w:cs="Arial"/>
          <w:lang w:val="en-US"/>
        </w:rPr>
        <w:t xml:space="preserve">The code list is not complete, for example following codes are missing (including the MRN of the declaration that had these codes) </w:t>
      </w:r>
    </w:p>
    <w:p w14:paraId="3B535DCD" w14:textId="77777777" w:rsidR="00907EDE" w:rsidRPr="00AE05EC" w:rsidRDefault="00907EDE" w:rsidP="00907EDE">
      <w:pPr>
        <w:rPr>
          <w:lang w:val="en-US"/>
        </w:rPr>
      </w:pPr>
      <w:r w:rsidRPr="00AE05EC">
        <w:rPr>
          <w:rFonts w:ascii="Courier New" w:hAnsi="Courier New" w:cs="Courier New"/>
          <w:b/>
          <w:bCs/>
          <w:lang w:val="en-US"/>
        </w:rPr>
        <w:t xml:space="preserve">  </w:t>
      </w:r>
    </w:p>
    <w:p w14:paraId="0842655B" w14:textId="77777777" w:rsidR="00907EDE" w:rsidRPr="00AE05EC" w:rsidRDefault="00907EDE" w:rsidP="00907EDE">
      <w:pPr>
        <w:ind w:firstLine="720"/>
        <w:rPr>
          <w:lang w:val="de-DE"/>
        </w:rPr>
      </w:pPr>
      <w:r w:rsidRPr="00AE05EC">
        <w:rPr>
          <w:rFonts w:ascii="Courier New" w:hAnsi="Courier New" w:cs="Courier New"/>
          <w:lang w:val="de-DE"/>
        </w:rPr>
        <w:t>BEBRUZ1124001     17BEA0000038367389</w:t>
      </w:r>
      <w:r w:rsidRPr="00AE05EC">
        <w:rPr>
          <w:lang w:val="de-DE"/>
        </w:rPr>
        <w:t xml:space="preserve"> </w:t>
      </w:r>
    </w:p>
    <w:p w14:paraId="76370C67" w14:textId="77777777" w:rsidR="00907EDE" w:rsidRPr="00AE05EC" w:rsidRDefault="00907EDE" w:rsidP="00907EDE">
      <w:pPr>
        <w:ind w:firstLine="720"/>
        <w:rPr>
          <w:lang w:val="de-DE"/>
        </w:rPr>
      </w:pPr>
      <w:r w:rsidRPr="00AE05EC">
        <w:rPr>
          <w:rFonts w:ascii="Courier New" w:hAnsi="Courier New" w:cs="Courier New"/>
          <w:lang w:val="de-DE"/>
        </w:rPr>
        <w:t>BEDTOZ3161002     17BEI0000038403207</w:t>
      </w:r>
      <w:r w:rsidRPr="00AE05EC">
        <w:rPr>
          <w:lang w:val="de-DE"/>
        </w:rPr>
        <w:t xml:space="preserve"> </w:t>
      </w:r>
    </w:p>
    <w:p w14:paraId="38E3BC09" w14:textId="77777777" w:rsidR="00907EDE" w:rsidRPr="00AE05EC" w:rsidRDefault="00907EDE" w:rsidP="00907EDE">
      <w:pPr>
        <w:ind w:firstLine="720"/>
        <w:rPr>
          <w:lang w:val="de-DE"/>
        </w:rPr>
      </w:pPr>
      <w:r w:rsidRPr="00AE05EC">
        <w:rPr>
          <w:rFonts w:ascii="Courier New" w:hAnsi="Courier New" w:cs="Courier New"/>
          <w:lang w:val="de-DE"/>
        </w:rPr>
        <w:t>BEANR00524        17BEE0000038796308</w:t>
      </w:r>
      <w:r w:rsidRPr="00AE05EC">
        <w:rPr>
          <w:lang w:val="de-DE"/>
        </w:rPr>
        <w:t xml:space="preserve"> </w:t>
      </w:r>
    </w:p>
    <w:p w14:paraId="13B17F69" w14:textId="77777777" w:rsidR="00907EDE" w:rsidRPr="00AE05EC" w:rsidRDefault="00907EDE" w:rsidP="00907EDE">
      <w:pPr>
        <w:ind w:left="720"/>
        <w:rPr>
          <w:lang w:val="de-DE"/>
        </w:rPr>
      </w:pPr>
      <w:r w:rsidRPr="00AE05EC">
        <w:rPr>
          <w:rFonts w:ascii="Arial" w:hAnsi="Arial" w:cs="Arial"/>
          <w:lang w:val="de-DE"/>
        </w:rPr>
        <w:t xml:space="preserve">  </w:t>
      </w:r>
    </w:p>
    <w:p w14:paraId="1B71A654" w14:textId="77777777" w:rsidR="00907EDE" w:rsidRPr="00291CBE" w:rsidRDefault="00907EDE" w:rsidP="00907EDE">
      <w:pPr>
        <w:ind w:left="720"/>
        <w:rPr>
          <w:rFonts w:ascii="Arial" w:hAnsi="Arial" w:cs="Arial"/>
          <w:lang w:val="en-US"/>
        </w:rPr>
      </w:pPr>
      <w:r w:rsidRPr="00291CBE">
        <w:rPr>
          <w:rFonts w:ascii="Arial" w:hAnsi="Arial" w:cs="Arial"/>
          <w:lang w:val="en-US"/>
        </w:rPr>
        <w:t xml:space="preserve">This issue will be checked by martin and reported later if still existing </w:t>
      </w:r>
    </w:p>
    <w:p w14:paraId="7206AD6B" w14:textId="77777777" w:rsidR="00907EDE" w:rsidRPr="00291CBE" w:rsidRDefault="00907EDE" w:rsidP="00907EDE">
      <w:pPr>
        <w:ind w:left="720"/>
        <w:rPr>
          <w:rFonts w:ascii="Arial" w:hAnsi="Arial" w:cs="Arial"/>
          <w:lang w:val="en-US"/>
        </w:rPr>
      </w:pPr>
    </w:p>
    <w:p w14:paraId="0537D7F6" w14:textId="77777777" w:rsidR="00907EDE" w:rsidRPr="00291CBE" w:rsidRDefault="00907EDE" w:rsidP="00907EDE">
      <w:pPr>
        <w:ind w:left="720"/>
        <w:rPr>
          <w:rFonts w:ascii="Courier New" w:hAnsi="Courier New" w:cs="Courier New"/>
          <w:lang w:val="en-US"/>
        </w:rPr>
      </w:pPr>
      <w:r w:rsidRPr="00291CBE">
        <w:rPr>
          <w:rFonts w:ascii="Courier New" w:hAnsi="Courier New" w:cs="Courier New"/>
          <w:lang w:val="en-US"/>
        </w:rPr>
        <w:t>BEANR00524 was present in the file of 1/11</w:t>
      </w:r>
    </w:p>
    <w:p w14:paraId="4A64B608" w14:textId="77777777" w:rsidR="00907EDE" w:rsidRPr="00291CBE" w:rsidRDefault="00907EDE" w:rsidP="00907EDE">
      <w:pPr>
        <w:ind w:left="720"/>
        <w:rPr>
          <w:rFonts w:ascii="Courier New" w:hAnsi="Courier New" w:cs="Courier New"/>
          <w:lang w:val="en-US"/>
        </w:rPr>
      </w:pPr>
    </w:p>
    <w:p w14:paraId="14A83D8E" w14:textId="77777777" w:rsidR="00907EDE" w:rsidRPr="00291CBE" w:rsidRDefault="00907EDE" w:rsidP="00907EDE">
      <w:pPr>
        <w:ind w:left="720"/>
        <w:rPr>
          <w:rStyle w:val="field"/>
          <w:lang w:val="en-US"/>
        </w:rPr>
      </w:pPr>
      <w:r w:rsidRPr="00291CBE">
        <w:rPr>
          <w:rFonts w:ascii="Courier New" w:hAnsi="Courier New" w:cs="Courier New"/>
          <w:lang w:val="en-US"/>
        </w:rPr>
        <w:t xml:space="preserve">BEBRUZ1124001 wasn’t present in the file because this location code has an end date of </w:t>
      </w:r>
      <w:r w:rsidRPr="00291CBE">
        <w:rPr>
          <w:rStyle w:val="field"/>
          <w:lang w:val="en-US"/>
        </w:rPr>
        <w:t>10/05/2016</w:t>
      </w:r>
    </w:p>
    <w:p w14:paraId="154E329A" w14:textId="77777777" w:rsidR="00907EDE" w:rsidRPr="00291CBE" w:rsidRDefault="00907EDE" w:rsidP="00907EDE">
      <w:pPr>
        <w:ind w:left="720"/>
        <w:rPr>
          <w:rFonts w:ascii="Courier New" w:hAnsi="Courier New" w:cs="Courier New"/>
          <w:lang w:val="en-US"/>
        </w:rPr>
      </w:pPr>
    </w:p>
    <w:p w14:paraId="73F7F264" w14:textId="77777777" w:rsidR="00907EDE" w:rsidRPr="00291CBE" w:rsidRDefault="00907EDE" w:rsidP="00907EDE">
      <w:pPr>
        <w:ind w:left="720"/>
        <w:rPr>
          <w:rFonts w:ascii="Courier New" w:hAnsi="Courier New" w:cs="Courier New"/>
          <w:lang w:val="en-US"/>
        </w:rPr>
      </w:pPr>
      <w:r w:rsidRPr="00291CBE">
        <w:rPr>
          <w:rFonts w:ascii="Courier New" w:hAnsi="Courier New" w:cs="Courier New"/>
          <w:lang w:val="en-US"/>
        </w:rPr>
        <w:t>BEDTOZ3161002 wasn’t present in the file. Ticket 29690 has been created for further investigation.</w:t>
      </w:r>
    </w:p>
    <w:p w14:paraId="0A1AEC3B" w14:textId="77777777" w:rsidR="00907EDE" w:rsidRPr="00291CBE" w:rsidRDefault="00907EDE" w:rsidP="00907EDE">
      <w:pPr>
        <w:ind w:left="720"/>
        <w:rPr>
          <w:rFonts w:ascii="Courier New" w:hAnsi="Courier New" w:cs="Courier New"/>
          <w:lang w:val="en-US"/>
        </w:rPr>
      </w:pPr>
    </w:p>
    <w:p w14:paraId="45E53753" w14:textId="77777777" w:rsidR="00907EDE" w:rsidRPr="00291CBE" w:rsidRDefault="00907EDE" w:rsidP="00907EDE">
      <w:pPr>
        <w:ind w:left="720"/>
        <w:rPr>
          <w:rFonts w:ascii="Arial" w:hAnsi="Arial" w:cs="Arial"/>
          <w:lang w:val="en-US"/>
        </w:rPr>
      </w:pPr>
      <w:r w:rsidRPr="00291CBE">
        <w:rPr>
          <w:rFonts w:ascii="Arial" w:hAnsi="Arial" w:cs="Arial"/>
          <w:lang w:val="en-US"/>
        </w:rPr>
        <w:t>After investigation by Martin :</w:t>
      </w:r>
    </w:p>
    <w:p w14:paraId="05884538" w14:textId="77777777" w:rsidR="00907EDE" w:rsidRPr="00907EDE" w:rsidRDefault="00907EDE" w:rsidP="00907EDE">
      <w:pPr>
        <w:spacing w:before="100" w:beforeAutospacing="1" w:after="100" w:afterAutospacing="1"/>
        <w:ind w:left="720"/>
        <w:rPr>
          <w:sz w:val="19"/>
          <w:szCs w:val="19"/>
          <w:lang w:val="en-US"/>
        </w:rPr>
      </w:pPr>
      <w:r w:rsidRPr="00291CBE">
        <w:rPr>
          <w:rFonts w:ascii="Courier New" w:hAnsi="Courier New" w:cs="Courier New"/>
          <w:sz w:val="19"/>
          <w:szCs w:val="19"/>
          <w:lang w:val="en-US"/>
        </w:rPr>
        <w:t xml:space="preserve">BEANR00524 was present in the file of 1/11 : </w:t>
      </w:r>
      <w:r w:rsidRPr="00291CBE">
        <w:rPr>
          <w:rFonts w:ascii="Courier New" w:hAnsi="Courier New" w:cs="Courier New"/>
          <w:color w:val="0000FF"/>
          <w:sz w:val="19"/>
          <w:szCs w:val="19"/>
          <w:lang w:val="en-US"/>
        </w:rPr>
        <w:t>OK in recente extracten</w:t>
      </w:r>
    </w:p>
    <w:p w14:paraId="57D4358E" w14:textId="77777777" w:rsidR="00907EDE" w:rsidRPr="00291CBE" w:rsidRDefault="00907EDE" w:rsidP="00907EDE">
      <w:pPr>
        <w:spacing w:before="100" w:beforeAutospacing="1" w:after="100" w:afterAutospacing="1"/>
        <w:ind w:left="720"/>
        <w:rPr>
          <w:i/>
          <w:color w:val="4F81BD"/>
          <w:sz w:val="19"/>
          <w:szCs w:val="19"/>
          <w:lang w:val="en-US"/>
        </w:rPr>
      </w:pPr>
      <w:r w:rsidRPr="00291CBE">
        <w:rPr>
          <w:rFonts w:ascii="Courier New" w:hAnsi="Courier New" w:cs="Courier New"/>
          <w:i/>
          <w:color w:val="4F81BD"/>
          <w:sz w:val="19"/>
          <w:szCs w:val="19"/>
          <w:lang w:val="en-US"/>
        </w:rPr>
        <w:t>Solved</w:t>
      </w:r>
    </w:p>
    <w:p w14:paraId="03177BFB" w14:textId="77777777" w:rsidR="00907EDE" w:rsidRPr="00291CBE" w:rsidRDefault="00907EDE" w:rsidP="00907EDE">
      <w:pPr>
        <w:spacing w:before="100" w:beforeAutospacing="1" w:after="100" w:afterAutospacing="1"/>
        <w:ind w:left="720"/>
        <w:rPr>
          <w:rStyle w:val="gmail-m-7309606213692480119field"/>
          <w:sz w:val="19"/>
          <w:szCs w:val="19"/>
          <w:lang w:val="en-US"/>
        </w:rPr>
      </w:pPr>
      <w:r w:rsidRPr="00291CBE">
        <w:rPr>
          <w:rFonts w:ascii="Courier New" w:hAnsi="Courier New" w:cs="Courier New"/>
          <w:sz w:val="19"/>
          <w:szCs w:val="19"/>
          <w:lang w:val="en-US"/>
        </w:rPr>
        <w:t>BEBRUZ1124001 wasn’t present in the file because this location code has an end date of </w:t>
      </w:r>
      <w:r w:rsidRPr="00291CBE">
        <w:rPr>
          <w:rStyle w:val="gmail-m-7309606213692480119field"/>
          <w:sz w:val="19"/>
          <w:szCs w:val="19"/>
          <w:lang w:val="en-US"/>
        </w:rPr>
        <w:t>10/05/2016 : nog altijd in gebruik en gevalideerd in AC4 : MRN 18BEA0000001610220 van 11/01/2018.</w:t>
      </w:r>
    </w:p>
    <w:p w14:paraId="36FBF52C" w14:textId="77777777" w:rsidR="00907EDE" w:rsidRPr="00291CBE" w:rsidRDefault="00907EDE" w:rsidP="00907EDE">
      <w:pPr>
        <w:spacing w:before="100" w:beforeAutospacing="1" w:after="100" w:afterAutospacing="1"/>
        <w:ind w:left="720"/>
        <w:rPr>
          <w:rStyle w:val="gmail-m-7309606213692480119field"/>
          <w:i/>
          <w:color w:val="4F81BD"/>
          <w:sz w:val="19"/>
          <w:szCs w:val="19"/>
          <w:lang w:val="en-US"/>
        </w:rPr>
      </w:pPr>
      <w:r w:rsidRPr="00291CBE">
        <w:rPr>
          <w:rFonts w:ascii="Courier New" w:hAnsi="Courier New" w:cs="Courier New"/>
          <w:i/>
          <w:color w:val="4F81BD"/>
          <w:sz w:val="19"/>
          <w:szCs w:val="19"/>
          <w:lang w:val="en-US"/>
        </w:rPr>
        <w:t xml:space="preserve">BEBRUZ1124001 was present in the message of declaration </w:t>
      </w:r>
      <w:r w:rsidRPr="00291CBE">
        <w:rPr>
          <w:rStyle w:val="gmail-m-7309606213692480119field"/>
          <w:sz w:val="19"/>
          <w:szCs w:val="19"/>
          <w:lang w:val="en-US"/>
        </w:rPr>
        <w:t>18BEA0000001610220 . This looks also ok to me.</w:t>
      </w:r>
    </w:p>
    <w:p w14:paraId="7AF95A2C" w14:textId="77777777" w:rsidR="00907EDE" w:rsidRPr="00907EDE" w:rsidRDefault="00907EDE" w:rsidP="00907EDE">
      <w:pPr>
        <w:spacing w:before="100" w:beforeAutospacing="1" w:after="100" w:afterAutospacing="1"/>
        <w:ind w:left="720"/>
        <w:rPr>
          <w:rFonts w:ascii="Courier New" w:hAnsi="Courier New" w:cs="Courier New"/>
          <w:color w:val="0000FF"/>
          <w:sz w:val="19"/>
          <w:szCs w:val="19"/>
          <w:lang w:val="en-US"/>
        </w:rPr>
      </w:pPr>
      <w:r w:rsidRPr="00291CBE">
        <w:rPr>
          <w:rFonts w:ascii="Courier New" w:hAnsi="Courier New" w:cs="Courier New"/>
          <w:sz w:val="19"/>
          <w:szCs w:val="19"/>
          <w:lang w:val="en-US"/>
        </w:rPr>
        <w:t xml:space="preserve">BEDTOZ3161002 wasn’t present in the file. Ticket 29690 has been created for further investigation. </w:t>
      </w:r>
      <w:r w:rsidRPr="00907EDE">
        <w:rPr>
          <w:rFonts w:ascii="Courier New" w:hAnsi="Courier New" w:cs="Courier New"/>
          <w:sz w:val="19"/>
          <w:szCs w:val="19"/>
          <w:lang w:val="en-US"/>
        </w:rPr>
        <w:t xml:space="preserve">=&gt; </w:t>
      </w:r>
      <w:r w:rsidRPr="00907EDE">
        <w:rPr>
          <w:rFonts w:ascii="Courier New" w:hAnsi="Courier New" w:cs="Courier New"/>
          <w:color w:val="0000FF"/>
          <w:sz w:val="19"/>
          <w:szCs w:val="19"/>
          <w:lang w:val="en-US"/>
        </w:rPr>
        <w:t>OK in laatste extract</w:t>
      </w:r>
    </w:p>
    <w:p w14:paraId="4B053BE0" w14:textId="77777777" w:rsidR="00907EDE" w:rsidRPr="00907EDE" w:rsidRDefault="00907EDE" w:rsidP="00907EDE">
      <w:pPr>
        <w:ind w:left="720"/>
        <w:rPr>
          <w:rFonts w:ascii="Courier New" w:hAnsi="Courier New" w:cs="Courier New"/>
          <w:i/>
          <w:color w:val="4F81BD"/>
          <w:lang w:val="en-US"/>
        </w:rPr>
      </w:pPr>
      <w:r w:rsidRPr="00907EDE">
        <w:rPr>
          <w:rFonts w:ascii="Courier New" w:hAnsi="Courier New" w:cs="Courier New"/>
          <w:i/>
          <w:color w:val="4F81BD"/>
          <w:lang w:val="en-US"/>
        </w:rPr>
        <w:t>Solved</w:t>
      </w:r>
    </w:p>
    <w:p w14:paraId="22D6DDD0" w14:textId="77777777" w:rsidR="00907EDE" w:rsidRPr="00907EDE" w:rsidRDefault="00907EDE" w:rsidP="00907EDE">
      <w:pPr>
        <w:ind w:left="720"/>
        <w:rPr>
          <w:rFonts w:ascii="Courier New" w:hAnsi="Courier New" w:cs="Courier New"/>
          <w:i/>
          <w:color w:val="4F81BD"/>
          <w:lang w:val="en-US"/>
        </w:rPr>
      </w:pPr>
    </w:p>
    <w:p w14:paraId="28083B72" w14:textId="77777777" w:rsidR="00907EDE" w:rsidRPr="006A22D0" w:rsidRDefault="00907EDE" w:rsidP="00907EDE">
      <w:pPr>
        <w:ind w:left="720"/>
        <w:rPr>
          <w:rFonts w:ascii="Arial" w:hAnsi="Arial" w:cs="Arial"/>
          <w:lang w:val="en-US"/>
        </w:rPr>
      </w:pPr>
      <w:r w:rsidRPr="006A22D0">
        <w:rPr>
          <w:rFonts w:ascii="Arial" w:hAnsi="Arial" w:cs="Arial"/>
          <w:highlight w:val="yellow"/>
          <w:lang w:val="en-US"/>
        </w:rPr>
        <w:t xml:space="preserve">The above issues where solved but we do not receive </w:t>
      </w:r>
      <w:r>
        <w:rPr>
          <w:rFonts w:ascii="Arial" w:hAnsi="Arial" w:cs="Arial"/>
          <w:highlight w:val="yellow"/>
          <w:lang w:val="en-US"/>
        </w:rPr>
        <w:t>a</w:t>
      </w:r>
      <w:r w:rsidRPr="006A22D0">
        <w:rPr>
          <w:rFonts w:ascii="Arial" w:hAnsi="Arial" w:cs="Arial"/>
          <w:highlight w:val="yellow"/>
          <w:lang w:val="en-US"/>
        </w:rPr>
        <w:t xml:space="preserve">ny </w:t>
      </w:r>
      <w:r>
        <w:rPr>
          <w:rFonts w:ascii="Arial" w:hAnsi="Arial" w:cs="Arial"/>
          <w:highlight w:val="yellow"/>
          <w:lang w:val="en-US"/>
        </w:rPr>
        <w:t xml:space="preserve">good </w:t>
      </w:r>
      <w:r w:rsidRPr="006A22D0">
        <w:rPr>
          <w:rFonts w:ascii="Arial" w:hAnsi="Arial" w:cs="Arial"/>
          <w:highlight w:val="yellow"/>
          <w:lang w:val="en-US"/>
        </w:rPr>
        <w:t>files anymore</w:t>
      </w:r>
      <w:r>
        <w:rPr>
          <w:rFonts w:ascii="Arial" w:hAnsi="Arial" w:cs="Arial"/>
          <w:highlight w:val="yellow"/>
          <w:lang w:val="en-US"/>
        </w:rPr>
        <w:t>. T</w:t>
      </w:r>
      <w:r w:rsidRPr="006A22D0">
        <w:rPr>
          <w:rFonts w:ascii="Arial" w:hAnsi="Arial" w:cs="Arial"/>
          <w:highlight w:val="yellow"/>
          <w:lang w:val="en-US"/>
        </w:rPr>
        <w:t>he files are corrupt</w:t>
      </w:r>
      <w:r>
        <w:rPr>
          <w:rFonts w:ascii="Arial" w:hAnsi="Arial" w:cs="Arial"/>
          <w:highlight w:val="yellow"/>
          <w:lang w:val="en-US"/>
        </w:rPr>
        <w:t>.</w:t>
      </w:r>
      <w:r w:rsidRPr="006A22D0">
        <w:rPr>
          <w:rFonts w:ascii="Arial" w:hAnsi="Arial" w:cs="Arial"/>
          <w:highlight w:val="yellow"/>
          <w:lang w:val="en-US"/>
        </w:rPr>
        <w:t xml:space="preserve"> </w:t>
      </w:r>
      <w:r>
        <w:rPr>
          <w:rFonts w:ascii="Arial" w:hAnsi="Arial" w:cs="Arial"/>
          <w:highlight w:val="yellow"/>
          <w:lang w:val="en-US"/>
        </w:rPr>
        <w:t xml:space="preserve"> Please </w:t>
      </w:r>
      <w:r w:rsidRPr="006A22D0">
        <w:rPr>
          <w:rFonts w:ascii="Arial" w:hAnsi="Arial" w:cs="Arial"/>
          <w:highlight w:val="yellow"/>
          <w:lang w:val="en-US"/>
        </w:rPr>
        <w:t xml:space="preserve">try to send us a new updated </w:t>
      </w:r>
      <w:r>
        <w:rPr>
          <w:rFonts w:ascii="Arial" w:hAnsi="Arial" w:cs="Arial"/>
          <w:highlight w:val="yellow"/>
          <w:lang w:val="en-US"/>
        </w:rPr>
        <w:t xml:space="preserve">uncorrupted </w:t>
      </w:r>
      <w:r w:rsidRPr="006A22D0">
        <w:rPr>
          <w:rFonts w:ascii="Arial" w:hAnsi="Arial" w:cs="Arial"/>
          <w:highlight w:val="yellow"/>
          <w:lang w:val="en-US"/>
        </w:rPr>
        <w:t>file</w:t>
      </w:r>
      <w:r>
        <w:rPr>
          <w:rFonts w:ascii="Arial" w:hAnsi="Arial" w:cs="Arial"/>
          <w:lang w:val="en-US"/>
        </w:rPr>
        <w:t>.</w:t>
      </w:r>
    </w:p>
    <w:p w14:paraId="5EDD57CF" w14:textId="77777777" w:rsidR="00907EDE" w:rsidRPr="006A22D0" w:rsidRDefault="00907EDE" w:rsidP="00907EDE">
      <w:pPr>
        <w:ind w:left="720"/>
        <w:rPr>
          <w:rFonts w:ascii="Arial" w:hAnsi="Arial" w:cs="Arial"/>
          <w:lang w:val="en-US"/>
        </w:rPr>
      </w:pPr>
    </w:p>
    <w:p w14:paraId="6C7E8068" w14:textId="77777777" w:rsidR="00907EDE" w:rsidRPr="006A22D0" w:rsidRDefault="00907EDE" w:rsidP="00907EDE">
      <w:pPr>
        <w:pStyle w:val="ListParagraph"/>
        <w:ind w:left="360"/>
        <w:rPr>
          <w:b/>
          <w:highlight w:val="yellow"/>
          <w:lang w:val="en-US"/>
        </w:rPr>
      </w:pPr>
    </w:p>
    <w:p w14:paraId="4C10F850" w14:textId="77777777" w:rsidR="00907EDE" w:rsidRPr="006A22D0" w:rsidRDefault="00907EDE" w:rsidP="00907EDE">
      <w:pPr>
        <w:pStyle w:val="ListParagraph"/>
        <w:numPr>
          <w:ilvl w:val="0"/>
          <w:numId w:val="2"/>
        </w:numPr>
        <w:rPr>
          <w:rFonts w:ascii="Arial" w:hAnsi="Arial" w:cs="Arial"/>
          <w:b/>
        </w:rPr>
      </w:pPr>
      <w:r w:rsidRPr="006A22D0">
        <w:rPr>
          <w:rFonts w:ascii="Arial" w:hAnsi="Arial" w:cs="Arial"/>
          <w:b/>
        </w:rPr>
        <w:t>Meeting Raad van bestuur CRSNP/WG ICT met Chris De Clercq &amp; Bart Cieters</w:t>
      </w:r>
    </w:p>
    <w:p w14:paraId="4212E982" w14:textId="77777777" w:rsidR="00907EDE" w:rsidRPr="006A22D0" w:rsidRDefault="00907EDE" w:rsidP="00907EDE">
      <w:pPr>
        <w:pStyle w:val="ListParagraph"/>
        <w:ind w:left="360"/>
        <w:rPr>
          <w:b/>
        </w:rPr>
      </w:pPr>
    </w:p>
    <w:p w14:paraId="6A94EEE6" w14:textId="77777777" w:rsidR="00907EDE" w:rsidRPr="006A22D0" w:rsidRDefault="00907EDE" w:rsidP="00907EDE">
      <w:pPr>
        <w:rPr>
          <w:rFonts w:ascii="Arial" w:hAnsi="Arial" w:cs="Arial"/>
          <w:lang w:val="en-US"/>
        </w:rPr>
      </w:pPr>
      <w:r w:rsidRPr="006A22D0">
        <w:rPr>
          <w:rFonts w:ascii="Arial" w:hAnsi="Arial" w:cs="Arial"/>
          <w:lang w:val="en-US"/>
        </w:rPr>
        <w:t>This meeting has taken place as foreseen and a report has been distributed to the members.</w:t>
      </w:r>
    </w:p>
    <w:p w14:paraId="6E9DE31D" w14:textId="77777777" w:rsidR="00907EDE" w:rsidRPr="006A22D0" w:rsidRDefault="00907EDE" w:rsidP="00907EDE">
      <w:pPr>
        <w:rPr>
          <w:rFonts w:ascii="Arial" w:hAnsi="Arial" w:cs="Arial"/>
          <w:lang w:val="en-US"/>
        </w:rPr>
      </w:pPr>
      <w:r w:rsidRPr="006A22D0">
        <w:rPr>
          <w:rFonts w:ascii="Arial" w:hAnsi="Arial" w:cs="Arial"/>
          <w:lang w:val="en-US"/>
        </w:rPr>
        <w:t xml:space="preserve">Some topics need further follow-up. </w:t>
      </w:r>
    </w:p>
    <w:p w14:paraId="3A1ECF83" w14:textId="77777777" w:rsidR="00907EDE" w:rsidRPr="006A22D0" w:rsidRDefault="00907EDE" w:rsidP="00907EDE">
      <w:pPr>
        <w:rPr>
          <w:rFonts w:ascii="Arial" w:hAnsi="Arial" w:cs="Arial"/>
          <w:lang w:val="en-US"/>
        </w:rPr>
      </w:pPr>
    </w:p>
    <w:p w14:paraId="4B0BB7B8" w14:textId="77777777" w:rsidR="00907EDE" w:rsidRPr="006A22D0" w:rsidRDefault="00907EDE" w:rsidP="00907EDE">
      <w:pPr>
        <w:rPr>
          <w:rFonts w:ascii="Arial" w:hAnsi="Arial" w:cs="Arial"/>
          <w:lang w:val="en-US"/>
        </w:rPr>
      </w:pPr>
      <w:r w:rsidRPr="006A22D0">
        <w:rPr>
          <w:rFonts w:ascii="Arial" w:hAnsi="Arial" w:cs="Arial"/>
          <w:lang w:val="en-US"/>
        </w:rPr>
        <w:t>Cuscar Transfer (overbrengen) was indicated as a sample / pilot project in order to be sure that everything was available in order for the softwareproviders to develop efficiently and correctly new messages</w:t>
      </w:r>
    </w:p>
    <w:p w14:paraId="1B93F399" w14:textId="77777777" w:rsidR="00907EDE" w:rsidRPr="006A22D0" w:rsidRDefault="00907EDE" w:rsidP="00907EDE">
      <w:pPr>
        <w:rPr>
          <w:rFonts w:ascii="Arial" w:hAnsi="Arial" w:cs="Arial"/>
          <w:lang w:val="en-US"/>
        </w:rPr>
      </w:pPr>
    </w:p>
    <w:p w14:paraId="15F501B0" w14:textId="77777777" w:rsidR="00907EDE" w:rsidRPr="006A22D0" w:rsidRDefault="00907EDE" w:rsidP="00907EDE">
      <w:pPr>
        <w:rPr>
          <w:rFonts w:ascii="Arial" w:hAnsi="Arial" w:cs="Arial"/>
          <w:lang w:val="en-US"/>
        </w:rPr>
      </w:pPr>
      <w:r w:rsidRPr="006A22D0">
        <w:rPr>
          <w:rFonts w:ascii="Arial" w:hAnsi="Arial" w:cs="Arial"/>
          <w:lang w:val="en-US"/>
        </w:rPr>
        <w:t>After some additional request the organization received a specification and a sample message.</w:t>
      </w:r>
    </w:p>
    <w:p w14:paraId="734E6CE4" w14:textId="77777777" w:rsidR="00907EDE" w:rsidRPr="006A22D0" w:rsidRDefault="00907EDE" w:rsidP="00907EDE">
      <w:pPr>
        <w:rPr>
          <w:rFonts w:ascii="Arial" w:hAnsi="Arial" w:cs="Arial"/>
          <w:lang w:val="en-US"/>
        </w:rPr>
      </w:pPr>
      <w:r w:rsidRPr="006A22D0">
        <w:rPr>
          <w:rFonts w:ascii="Arial" w:hAnsi="Arial" w:cs="Arial"/>
          <w:lang w:val="en-US"/>
        </w:rPr>
        <w:t>Which allowed the software providers to develop a technical working message.</w:t>
      </w:r>
    </w:p>
    <w:p w14:paraId="22B44A43" w14:textId="77777777" w:rsidR="00907EDE" w:rsidRPr="006A22D0" w:rsidRDefault="00907EDE" w:rsidP="00907EDE">
      <w:pPr>
        <w:rPr>
          <w:rFonts w:ascii="Arial" w:hAnsi="Arial" w:cs="Arial"/>
          <w:lang w:val="en-US"/>
        </w:rPr>
      </w:pPr>
      <w:r w:rsidRPr="006A22D0">
        <w:rPr>
          <w:rFonts w:ascii="Arial" w:hAnsi="Arial" w:cs="Arial"/>
          <w:lang w:val="en-US"/>
        </w:rPr>
        <w:t>The only thing what is still is the use case. (see topic above)</w:t>
      </w:r>
    </w:p>
    <w:p w14:paraId="7991A150" w14:textId="77777777" w:rsidR="00907EDE" w:rsidRPr="006A22D0" w:rsidRDefault="00907EDE" w:rsidP="00907EDE">
      <w:pPr>
        <w:rPr>
          <w:rFonts w:ascii="Arial" w:hAnsi="Arial" w:cs="Arial"/>
          <w:lang w:val="en-US"/>
        </w:rPr>
      </w:pPr>
    </w:p>
    <w:p w14:paraId="62E66402" w14:textId="77777777" w:rsidR="00907EDE" w:rsidRPr="006A22D0" w:rsidRDefault="00907EDE" w:rsidP="00907EDE">
      <w:pPr>
        <w:rPr>
          <w:rFonts w:ascii="Arial" w:hAnsi="Arial" w:cs="Arial"/>
          <w:lang w:val="en-US"/>
        </w:rPr>
      </w:pPr>
      <w:r w:rsidRPr="006A22D0">
        <w:rPr>
          <w:rFonts w:ascii="Arial" w:hAnsi="Arial" w:cs="Arial"/>
          <w:lang w:val="en-US"/>
        </w:rPr>
        <w:t xml:space="preserve">CRSNP members also asked for the business annalists for the applications.  </w:t>
      </w:r>
      <w:r w:rsidRPr="006A22D0">
        <w:rPr>
          <w:rFonts w:ascii="Arial" w:hAnsi="Arial" w:cs="Arial"/>
          <w:lang w:val="en-US"/>
        </w:rPr>
        <w:br/>
        <w:t>CRSNP already supplied the list.  But we would like to have some names associated with the applications. Can the fact that no use case was provided for the Cuscar transfer project be related to the fact that no business annalist was provided for the project ?</w:t>
      </w:r>
    </w:p>
    <w:p w14:paraId="3B979AC9" w14:textId="77777777" w:rsidR="00907EDE" w:rsidRDefault="00907EDE" w:rsidP="00907EDE">
      <w:pPr>
        <w:rPr>
          <w:rFonts w:ascii="Arial" w:hAnsi="Arial" w:cs="Arial"/>
          <w:i/>
          <w:color w:val="4BACC6"/>
          <w:lang w:val="en-US"/>
        </w:rPr>
      </w:pPr>
    </w:p>
    <w:p w14:paraId="4219E6BD" w14:textId="77777777" w:rsidR="00907EDE" w:rsidRPr="00C37068" w:rsidRDefault="00907EDE" w:rsidP="00907EDE">
      <w:pPr>
        <w:rPr>
          <w:i/>
          <w:color w:val="4F81BD"/>
          <w:lang w:val="nl-BE"/>
        </w:rPr>
      </w:pPr>
      <w:r w:rsidRPr="00C37068">
        <w:rPr>
          <w:i/>
          <w:color w:val="4F81BD"/>
          <w:lang w:val="nl-BE"/>
        </w:rPr>
        <w:t>PLDA invoer en uitvoer : Bart Cieters / Wouter De Vlieger</w:t>
      </w:r>
    </w:p>
    <w:p w14:paraId="76B5B2B4" w14:textId="77777777" w:rsidR="00907EDE" w:rsidRPr="00C37068" w:rsidRDefault="00907EDE" w:rsidP="00907EDE">
      <w:pPr>
        <w:rPr>
          <w:i/>
          <w:color w:val="4F81BD"/>
          <w:lang w:val="es-ES_tradnl"/>
        </w:rPr>
      </w:pPr>
      <w:r w:rsidRPr="00C37068">
        <w:rPr>
          <w:i/>
          <w:color w:val="4F81BD"/>
          <w:lang w:val="es-ES_tradnl"/>
        </w:rPr>
        <w:t>NCTS : Alejandro Maria Aragon / Frank De Maeyer</w:t>
      </w:r>
    </w:p>
    <w:p w14:paraId="33959F9F" w14:textId="77777777" w:rsidR="00907EDE" w:rsidRPr="00C37068" w:rsidRDefault="00907EDE" w:rsidP="00907EDE">
      <w:pPr>
        <w:rPr>
          <w:i/>
          <w:color w:val="4F81BD"/>
          <w:lang w:val="en-US"/>
        </w:rPr>
      </w:pPr>
      <w:r w:rsidRPr="00C37068">
        <w:rPr>
          <w:i/>
          <w:color w:val="4F81BD"/>
          <w:lang w:val="en-US"/>
        </w:rPr>
        <w:t>Goederencomptabiliteit (GC) : NO customs BA / only BA IBM</w:t>
      </w:r>
    </w:p>
    <w:p w14:paraId="0E1976C0" w14:textId="77777777" w:rsidR="00907EDE" w:rsidRPr="00C37068" w:rsidRDefault="00907EDE" w:rsidP="00907EDE">
      <w:pPr>
        <w:rPr>
          <w:i/>
          <w:color w:val="4F81BD"/>
          <w:lang w:val="en-US"/>
        </w:rPr>
      </w:pPr>
      <w:r w:rsidRPr="00C37068">
        <w:rPr>
          <w:i/>
          <w:color w:val="4F81BD"/>
          <w:lang w:val="en-US"/>
        </w:rPr>
        <w:t>ICS (ENS)  : Wim Baetens</w:t>
      </w:r>
    </w:p>
    <w:p w14:paraId="01ED4B04" w14:textId="77777777" w:rsidR="00907EDE" w:rsidRPr="00C37068" w:rsidRDefault="00907EDE" w:rsidP="00907EDE">
      <w:pPr>
        <w:rPr>
          <w:i/>
          <w:color w:val="4F81BD"/>
          <w:lang w:val="en-US"/>
        </w:rPr>
      </w:pPr>
      <w:r w:rsidRPr="00C37068">
        <w:rPr>
          <w:i/>
          <w:color w:val="4F81BD"/>
          <w:lang w:val="en-US"/>
        </w:rPr>
        <w:t>ECS (EXS) : Wouter De Vlieger</w:t>
      </w:r>
    </w:p>
    <w:p w14:paraId="076392D3" w14:textId="77777777" w:rsidR="00907EDE" w:rsidRPr="00C37068" w:rsidRDefault="00907EDE" w:rsidP="00907EDE">
      <w:pPr>
        <w:rPr>
          <w:i/>
          <w:color w:val="4F81BD"/>
          <w:lang w:val="en-US"/>
        </w:rPr>
      </w:pPr>
      <w:r w:rsidRPr="00C37068">
        <w:rPr>
          <w:i/>
          <w:color w:val="4F81BD"/>
          <w:lang w:val="en-US"/>
        </w:rPr>
        <w:t>EMCS : Jurgen Vanhoyland / Carine Frère</w:t>
      </w:r>
    </w:p>
    <w:p w14:paraId="12046F3E" w14:textId="77777777" w:rsidR="00907EDE" w:rsidRPr="00C37068" w:rsidRDefault="00907EDE" w:rsidP="00907EDE">
      <w:pPr>
        <w:rPr>
          <w:i/>
          <w:color w:val="4F81BD"/>
          <w:lang w:val="en-US"/>
        </w:rPr>
      </w:pPr>
      <w:r w:rsidRPr="00C37068">
        <w:rPr>
          <w:i/>
          <w:color w:val="4F81BD"/>
          <w:lang w:val="en-US"/>
        </w:rPr>
        <w:t>AC4 : Bart Cieters / Jean-Baptiste Halleux</w:t>
      </w:r>
    </w:p>
    <w:p w14:paraId="4F2C45AD" w14:textId="77777777" w:rsidR="00907EDE" w:rsidRPr="00907EDE" w:rsidRDefault="00907EDE" w:rsidP="00907EDE">
      <w:pPr>
        <w:rPr>
          <w:i/>
          <w:color w:val="4F81BD"/>
          <w:lang w:val="en-US"/>
        </w:rPr>
      </w:pPr>
      <w:r w:rsidRPr="00907EDE">
        <w:rPr>
          <w:i/>
          <w:color w:val="4F81BD"/>
          <w:lang w:val="en-US"/>
        </w:rPr>
        <w:t>EIR : Bart Cieters</w:t>
      </w:r>
    </w:p>
    <w:p w14:paraId="7079D639" w14:textId="77777777" w:rsidR="00907EDE" w:rsidRPr="00907EDE" w:rsidRDefault="00907EDE" w:rsidP="00907EDE">
      <w:pPr>
        <w:rPr>
          <w:rFonts w:ascii="Arial" w:hAnsi="Arial" w:cs="Arial"/>
          <w:i/>
          <w:color w:val="4BACC6"/>
          <w:lang w:val="en-US"/>
        </w:rPr>
      </w:pPr>
    </w:p>
    <w:p w14:paraId="0D1C3F2C" w14:textId="77777777" w:rsidR="00907EDE" w:rsidRPr="006A22D0" w:rsidRDefault="00907EDE" w:rsidP="00907EDE">
      <w:pPr>
        <w:rPr>
          <w:rFonts w:ascii="Arial" w:hAnsi="Arial" w:cs="Arial"/>
          <w:highlight w:val="yellow"/>
          <w:lang w:val="en-US"/>
        </w:rPr>
      </w:pPr>
      <w:r w:rsidRPr="006A22D0">
        <w:rPr>
          <w:rFonts w:ascii="Arial" w:hAnsi="Arial" w:cs="Arial"/>
          <w:highlight w:val="yellow"/>
          <w:lang w:val="en-US"/>
        </w:rPr>
        <w:t>The Item can be removed</w:t>
      </w:r>
    </w:p>
    <w:p w14:paraId="0FB03535" w14:textId="77777777" w:rsidR="00907EDE" w:rsidRPr="006A22D0" w:rsidRDefault="00907EDE" w:rsidP="00907EDE">
      <w:pPr>
        <w:rPr>
          <w:rFonts w:ascii="Arial" w:hAnsi="Arial" w:cs="Arial"/>
          <w:i/>
          <w:color w:val="4BACC6"/>
          <w:lang w:val="en-US"/>
        </w:rPr>
      </w:pPr>
    </w:p>
    <w:p w14:paraId="75F5EAE6" w14:textId="77777777" w:rsidR="00907EDE" w:rsidRPr="006A22D0" w:rsidRDefault="00907EDE" w:rsidP="00907EDE">
      <w:pPr>
        <w:pStyle w:val="ListParagraph"/>
        <w:numPr>
          <w:ilvl w:val="0"/>
          <w:numId w:val="2"/>
        </w:numPr>
        <w:rPr>
          <w:rFonts w:ascii="Arial" w:hAnsi="Arial" w:cs="Arial"/>
          <w:b/>
          <w:lang w:val="en-GB"/>
        </w:rPr>
      </w:pPr>
      <w:r w:rsidRPr="006A22D0">
        <w:rPr>
          <w:rFonts w:ascii="Arial" w:hAnsi="Arial" w:cs="Arial"/>
          <w:b/>
          <w:lang w:val="en-GB"/>
        </w:rPr>
        <w:t>Meeting on communication</w:t>
      </w:r>
      <w:r>
        <w:rPr>
          <w:rFonts w:ascii="Arial" w:hAnsi="Arial" w:cs="Arial"/>
          <w:b/>
          <w:lang w:val="en-GB"/>
        </w:rPr>
        <w:t xml:space="preserve"> and authentication</w:t>
      </w:r>
    </w:p>
    <w:p w14:paraId="76415FAE" w14:textId="77777777" w:rsidR="00907EDE" w:rsidRDefault="00907EDE" w:rsidP="00907EDE">
      <w:pPr>
        <w:rPr>
          <w:b/>
          <w:highlight w:val="yellow"/>
          <w:lang w:val="nl-BE"/>
        </w:rPr>
      </w:pPr>
    </w:p>
    <w:p w14:paraId="4500863B" w14:textId="77777777" w:rsidR="00907EDE" w:rsidRPr="006A22D0" w:rsidRDefault="00907EDE" w:rsidP="00907EDE">
      <w:pPr>
        <w:rPr>
          <w:rFonts w:ascii="Arial" w:hAnsi="Arial" w:cs="Arial"/>
          <w:b/>
          <w:highlight w:val="yellow"/>
          <w:lang w:val="nl-BE"/>
        </w:rPr>
      </w:pPr>
    </w:p>
    <w:p w14:paraId="402A4E30" w14:textId="77777777" w:rsidR="00907EDE" w:rsidRPr="0038686D" w:rsidRDefault="00907EDE" w:rsidP="0038686D">
      <w:pPr>
        <w:rPr>
          <w:rFonts w:ascii="Arial" w:hAnsi="Arial" w:cs="Arial"/>
          <w:lang w:val="en-GB"/>
        </w:rPr>
      </w:pPr>
      <w:r w:rsidRPr="0038686D">
        <w:rPr>
          <w:rFonts w:ascii="Arial" w:hAnsi="Arial" w:cs="Arial"/>
          <w:lang w:val="en-GB"/>
        </w:rPr>
        <w:lastRenderedPageBreak/>
        <w:t>IT customs wants to move NCTS and PLDA to the same communication protocol</w:t>
      </w:r>
    </w:p>
    <w:p w14:paraId="32066F97" w14:textId="77777777" w:rsidR="00907EDE" w:rsidRPr="0038686D" w:rsidRDefault="00907EDE" w:rsidP="0038686D">
      <w:pPr>
        <w:rPr>
          <w:rFonts w:ascii="Arial" w:hAnsi="Arial" w:cs="Arial"/>
          <w:lang w:val="en-GB"/>
        </w:rPr>
      </w:pPr>
      <w:r w:rsidRPr="0038686D">
        <w:rPr>
          <w:rFonts w:ascii="Arial" w:hAnsi="Arial" w:cs="Arial"/>
          <w:lang w:val="en-GB"/>
        </w:rPr>
        <w:t>Following protocols are offered: Web services/FTP/AS2/IDcard or token.</w:t>
      </w:r>
    </w:p>
    <w:p w14:paraId="3BF3B9C4" w14:textId="77777777" w:rsidR="00907EDE" w:rsidRPr="0038686D" w:rsidRDefault="00907EDE" w:rsidP="0038686D">
      <w:pPr>
        <w:rPr>
          <w:rFonts w:ascii="Arial" w:hAnsi="Arial" w:cs="Arial"/>
          <w:lang w:val="en-GB"/>
        </w:rPr>
      </w:pPr>
      <w:r w:rsidRPr="0038686D">
        <w:rPr>
          <w:rFonts w:ascii="Arial" w:hAnsi="Arial" w:cs="Arial"/>
          <w:lang w:val="en-GB"/>
        </w:rPr>
        <w:t>A separate meeting will be organized by the CRSNP communication providers for the members that perform communication. Descartes will take the initiative and inform the result to customs.</w:t>
      </w:r>
    </w:p>
    <w:p w14:paraId="102A59BD" w14:textId="77777777" w:rsidR="00907EDE" w:rsidRPr="006A22D0" w:rsidRDefault="00907EDE" w:rsidP="00907EDE">
      <w:pPr>
        <w:rPr>
          <w:rFonts w:ascii="Arial" w:hAnsi="Arial" w:cs="Arial"/>
          <w:i/>
          <w:color w:val="4BACC6"/>
          <w:lang w:val="en-US"/>
        </w:rPr>
      </w:pPr>
    </w:p>
    <w:p w14:paraId="43C170B7" w14:textId="77777777" w:rsidR="00907EDE" w:rsidRPr="006A22D0" w:rsidRDefault="00907EDE" w:rsidP="00907EDE">
      <w:pPr>
        <w:rPr>
          <w:rFonts w:ascii="Arial" w:hAnsi="Arial" w:cs="Arial"/>
          <w:i/>
          <w:lang w:val="en-US"/>
        </w:rPr>
      </w:pPr>
      <w:r w:rsidRPr="0038686D">
        <w:rPr>
          <w:rFonts w:ascii="Arial" w:hAnsi="Arial" w:cs="Arial"/>
          <w:i/>
          <w:color w:val="4BACC6"/>
          <w:lang w:val="en-GB"/>
        </w:rPr>
        <w:t>A meeting with a smaller group of softwareproviders has been scheduled. First meeting will take place on 23 November 2017.</w:t>
      </w:r>
      <w:r w:rsidRPr="006A22D0">
        <w:rPr>
          <w:rFonts w:ascii="Arial" w:hAnsi="Arial" w:cs="Arial"/>
          <w:i/>
          <w:lang w:val="en-US"/>
        </w:rPr>
        <w:t xml:space="preserve"> </w:t>
      </w:r>
    </w:p>
    <w:p w14:paraId="6F0DFA23" w14:textId="77777777" w:rsidR="00907EDE" w:rsidRPr="006A22D0" w:rsidRDefault="00907EDE" w:rsidP="00907EDE">
      <w:pPr>
        <w:rPr>
          <w:rFonts w:ascii="Arial" w:hAnsi="Arial" w:cs="Arial"/>
          <w:i/>
          <w:color w:val="4BACC6"/>
          <w:lang w:val="en-US"/>
        </w:rPr>
      </w:pPr>
      <w:bookmarkStart w:id="1" w:name="_GoBack"/>
    </w:p>
    <w:bookmarkEnd w:id="1"/>
    <w:p w14:paraId="064212DE" w14:textId="77777777" w:rsidR="00907EDE" w:rsidRPr="006A22D0" w:rsidRDefault="00907EDE" w:rsidP="00907EDE">
      <w:pPr>
        <w:rPr>
          <w:rFonts w:ascii="Arial" w:hAnsi="Arial" w:cs="Arial"/>
          <w:lang w:val="en-GB"/>
        </w:rPr>
      </w:pPr>
      <w:r w:rsidRPr="006A22D0">
        <w:rPr>
          <w:rFonts w:ascii="Arial" w:hAnsi="Arial" w:cs="Arial"/>
          <w:lang w:val="en-GB"/>
        </w:rPr>
        <w:t xml:space="preserve">The members have expressed their concern in a message to the customs authorities regarding the new way of communication. The topic has a general impact on all economic operators and should be treated on a national forum level.  A preliminary meeting with a small delegation of communication providers is foreseen on 6/2 10.00 h in NG probably room A13 </w:t>
      </w:r>
    </w:p>
    <w:p w14:paraId="2FDA95C2" w14:textId="77777777" w:rsidR="00907EDE" w:rsidRPr="006A22D0" w:rsidRDefault="00907EDE" w:rsidP="00907EDE">
      <w:pPr>
        <w:rPr>
          <w:rFonts w:ascii="Arial" w:hAnsi="Arial" w:cs="Arial"/>
          <w:i/>
          <w:color w:val="4BACC6"/>
          <w:lang w:val="en-GB"/>
        </w:rPr>
      </w:pPr>
    </w:p>
    <w:p w14:paraId="6FAFF569" w14:textId="77777777" w:rsidR="00907EDE" w:rsidRPr="006A22D0" w:rsidRDefault="00907EDE" w:rsidP="00907EDE">
      <w:pPr>
        <w:rPr>
          <w:rFonts w:ascii="Arial" w:hAnsi="Arial" w:cs="Arial"/>
          <w:i/>
          <w:color w:val="4BACC6"/>
          <w:lang w:val="en-GB"/>
        </w:rPr>
      </w:pPr>
      <w:r w:rsidRPr="006A22D0">
        <w:rPr>
          <w:rFonts w:ascii="Arial" w:hAnsi="Arial" w:cs="Arial"/>
          <w:i/>
          <w:color w:val="4BACC6"/>
          <w:lang w:val="en-GB"/>
        </w:rPr>
        <w:t>Meeting is foreseen on 8/2/2017. Meeting Room A08</w:t>
      </w:r>
    </w:p>
    <w:p w14:paraId="4C66B75A" w14:textId="77777777" w:rsidR="00907EDE" w:rsidRPr="006A22D0" w:rsidRDefault="00907EDE" w:rsidP="00907EDE">
      <w:pPr>
        <w:rPr>
          <w:rFonts w:ascii="Arial" w:hAnsi="Arial" w:cs="Arial"/>
          <w:b/>
          <w:lang w:val="en-GB"/>
        </w:rPr>
      </w:pPr>
    </w:p>
    <w:p w14:paraId="1B94DB6D" w14:textId="77777777" w:rsidR="00907EDE" w:rsidRPr="006E2D8B" w:rsidRDefault="00907EDE" w:rsidP="00907EDE">
      <w:pPr>
        <w:rPr>
          <w:rFonts w:ascii="Arial" w:hAnsi="Arial" w:cs="Arial"/>
          <w:highlight w:val="yellow"/>
          <w:lang w:val="en-US"/>
        </w:rPr>
      </w:pPr>
      <w:r w:rsidRPr="006E2D8B">
        <w:rPr>
          <w:rFonts w:ascii="Arial" w:hAnsi="Arial" w:cs="Arial"/>
          <w:highlight w:val="yellow"/>
          <w:lang w:val="en-US"/>
        </w:rPr>
        <w:t>The report on the meeting “communicatie en authenticatie” held on 8/2 sheds more light on the resolution of this issue.</w:t>
      </w:r>
    </w:p>
    <w:p w14:paraId="38B2B55F" w14:textId="77777777" w:rsidR="00907EDE" w:rsidRPr="006A22D0" w:rsidRDefault="00907EDE" w:rsidP="00907EDE">
      <w:pPr>
        <w:rPr>
          <w:rFonts w:ascii="Arial" w:hAnsi="Arial" w:cs="Arial"/>
          <w:lang w:val="en-US"/>
        </w:rPr>
      </w:pPr>
      <w:r w:rsidRPr="006E2D8B">
        <w:rPr>
          <w:rFonts w:ascii="Arial" w:hAnsi="Arial" w:cs="Arial"/>
          <w:highlight w:val="yellow"/>
          <w:lang w:val="en-US"/>
        </w:rPr>
        <w:t>We are looking forward to the next meeting on 19/4.</w:t>
      </w:r>
    </w:p>
    <w:p w14:paraId="3AE4D002" w14:textId="77777777" w:rsidR="00907EDE" w:rsidRPr="006A22D0" w:rsidRDefault="00907EDE" w:rsidP="00907EDE">
      <w:pPr>
        <w:rPr>
          <w:rFonts w:ascii="Arial" w:hAnsi="Arial" w:cs="Arial"/>
          <w:b/>
          <w:lang w:val="en-US"/>
        </w:rPr>
      </w:pPr>
    </w:p>
    <w:p w14:paraId="770CB60A" w14:textId="77777777" w:rsidR="00907EDE" w:rsidRPr="000C5504" w:rsidRDefault="00907EDE" w:rsidP="00907EDE">
      <w:pPr>
        <w:rPr>
          <w:b/>
          <w:highlight w:val="yellow"/>
          <w:lang w:val="en-US"/>
        </w:rPr>
      </w:pPr>
    </w:p>
    <w:p w14:paraId="3DB08B41" w14:textId="77777777" w:rsidR="00907EDE" w:rsidRPr="00962789" w:rsidRDefault="00907EDE" w:rsidP="00907EDE">
      <w:pPr>
        <w:pStyle w:val="ListParagraph"/>
        <w:numPr>
          <w:ilvl w:val="0"/>
          <w:numId w:val="2"/>
        </w:numPr>
        <w:rPr>
          <w:rFonts w:ascii="Arial" w:hAnsi="Arial" w:cs="Arial"/>
          <w:b/>
          <w:lang w:val="en-GB"/>
        </w:rPr>
      </w:pPr>
      <w:r w:rsidRPr="00962789">
        <w:rPr>
          <w:rFonts w:ascii="Arial" w:hAnsi="Arial" w:cs="Arial"/>
          <w:b/>
          <w:lang w:val="en-GB"/>
        </w:rPr>
        <w:t xml:space="preserve">Change  “Charge report” to use as “Arrival at Exit” (IE507) for the terminals. </w:t>
      </w:r>
    </w:p>
    <w:p w14:paraId="38DB0C90" w14:textId="77777777" w:rsidR="00907EDE" w:rsidRDefault="00907EDE" w:rsidP="00907EDE">
      <w:pPr>
        <w:rPr>
          <w:lang w:val="x-none"/>
        </w:rPr>
      </w:pPr>
    </w:p>
    <w:p w14:paraId="467DC2E2" w14:textId="77777777" w:rsidR="00907EDE" w:rsidRPr="000C5504" w:rsidRDefault="00907EDE" w:rsidP="00907EDE">
      <w:pPr>
        <w:rPr>
          <w:lang w:val="en-US"/>
        </w:rPr>
      </w:pPr>
    </w:p>
    <w:p w14:paraId="61AA3862" w14:textId="2B861EE2" w:rsidR="00907EDE" w:rsidRDefault="00907EDE" w:rsidP="00907EDE">
      <w:pPr>
        <w:rPr>
          <w:lang w:val="x-none"/>
        </w:rPr>
      </w:pPr>
      <w:r>
        <w:rPr>
          <w:rFonts w:ascii="Trebuchet MS" w:hAnsi="Trebuchet MS"/>
          <w:noProof/>
          <w:lang w:val="nl-BE" w:eastAsia="nl-BE"/>
        </w:rPr>
        <w:drawing>
          <wp:inline distT="0" distB="0" distL="0" distR="0" wp14:anchorId="4852BFFC" wp14:editId="08D9EDD8">
            <wp:extent cx="6381750" cy="589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81750" cy="5892800"/>
                    </a:xfrm>
                    <a:prstGeom prst="rect">
                      <a:avLst/>
                    </a:prstGeom>
                    <a:noFill/>
                    <a:ln>
                      <a:noFill/>
                    </a:ln>
                  </pic:spPr>
                </pic:pic>
              </a:graphicData>
            </a:graphic>
          </wp:inline>
        </w:drawing>
      </w:r>
    </w:p>
    <w:p w14:paraId="5A41F119" w14:textId="77777777" w:rsidR="00907EDE" w:rsidRDefault="00907EDE" w:rsidP="00907EDE">
      <w:pPr>
        <w:rPr>
          <w:lang w:val="en-US"/>
        </w:rPr>
      </w:pPr>
    </w:p>
    <w:p w14:paraId="2ECB42B2" w14:textId="77777777" w:rsidR="00907EDE" w:rsidRDefault="00907EDE" w:rsidP="00907EDE">
      <w:pPr>
        <w:rPr>
          <w:lang w:val="en-US"/>
        </w:rPr>
      </w:pPr>
    </w:p>
    <w:p w14:paraId="46CA6EBF" w14:textId="77777777" w:rsidR="00907EDE" w:rsidRPr="006E2D8B" w:rsidRDefault="00907EDE" w:rsidP="00907EDE">
      <w:pPr>
        <w:rPr>
          <w:rFonts w:ascii="Arial" w:hAnsi="Arial" w:cs="Arial"/>
          <w:i/>
          <w:color w:val="4F81BD"/>
          <w:lang w:val="en-US"/>
        </w:rPr>
      </w:pPr>
      <w:r w:rsidRPr="006E2D8B">
        <w:rPr>
          <w:rFonts w:ascii="Arial" w:hAnsi="Arial" w:cs="Arial"/>
          <w:i/>
          <w:color w:val="4F81BD"/>
          <w:lang w:val="en-US"/>
        </w:rPr>
        <w:t>Foreseen in PLDA17.10, but not yet confirmed.</w:t>
      </w:r>
    </w:p>
    <w:p w14:paraId="5F07652F" w14:textId="77777777" w:rsidR="00907EDE" w:rsidRDefault="00907EDE" w:rsidP="00907EDE">
      <w:pPr>
        <w:pStyle w:val="ListParagraph"/>
        <w:ind w:left="0"/>
        <w:rPr>
          <w:b/>
          <w:highlight w:val="yellow"/>
          <w:lang w:val="en-US"/>
        </w:rPr>
      </w:pPr>
    </w:p>
    <w:p w14:paraId="39C1A713" w14:textId="77777777" w:rsidR="00907EDE" w:rsidRPr="006E2D8B" w:rsidRDefault="00907EDE" w:rsidP="00907EDE">
      <w:pPr>
        <w:pStyle w:val="ListParagraph"/>
        <w:ind w:left="0"/>
        <w:rPr>
          <w:rFonts w:ascii="Arial" w:hAnsi="Arial" w:cs="Arial"/>
          <w:sz w:val="20"/>
          <w:szCs w:val="20"/>
          <w:highlight w:val="yellow"/>
          <w:lang w:val="en-US"/>
        </w:rPr>
      </w:pPr>
      <w:r w:rsidRPr="006E2D8B">
        <w:rPr>
          <w:rFonts w:ascii="Arial" w:hAnsi="Arial" w:cs="Arial"/>
          <w:sz w:val="20"/>
          <w:szCs w:val="20"/>
          <w:highlight w:val="yellow"/>
          <w:lang w:val="en-US"/>
        </w:rPr>
        <w:t>When will this message be available for testing ?</w:t>
      </w:r>
    </w:p>
    <w:p w14:paraId="55334610" w14:textId="77777777" w:rsidR="00907EDE" w:rsidRPr="006E2D8B" w:rsidRDefault="00907EDE" w:rsidP="00907EDE">
      <w:pPr>
        <w:pStyle w:val="ListParagraph"/>
        <w:ind w:left="-360"/>
        <w:rPr>
          <w:rFonts w:ascii="Arial" w:hAnsi="Arial" w:cs="Arial"/>
          <w:sz w:val="20"/>
          <w:szCs w:val="20"/>
          <w:highlight w:val="yellow"/>
          <w:lang w:val="en-US"/>
        </w:rPr>
      </w:pPr>
    </w:p>
    <w:p w14:paraId="2B13BC90" w14:textId="77777777" w:rsidR="00907EDE" w:rsidRPr="00962789" w:rsidRDefault="00907EDE" w:rsidP="00907EDE">
      <w:pPr>
        <w:pStyle w:val="ListParagraph"/>
        <w:numPr>
          <w:ilvl w:val="0"/>
          <w:numId w:val="2"/>
        </w:numPr>
        <w:rPr>
          <w:rFonts w:ascii="Arial" w:hAnsi="Arial" w:cs="Arial"/>
          <w:b/>
          <w:lang w:val="en-GB"/>
        </w:rPr>
      </w:pPr>
      <w:r w:rsidRPr="00962789">
        <w:rPr>
          <w:rFonts w:ascii="Arial" w:hAnsi="Arial" w:cs="Arial"/>
          <w:b/>
          <w:lang w:val="en-GB"/>
        </w:rPr>
        <w:t>New measures Tarbel (1/2/2018)</w:t>
      </w:r>
    </w:p>
    <w:p w14:paraId="2F35B79B" w14:textId="77777777" w:rsidR="00907EDE" w:rsidRPr="00C37068" w:rsidRDefault="00907EDE" w:rsidP="00907EDE">
      <w:pPr>
        <w:pStyle w:val="ListParagraph"/>
        <w:ind w:left="360"/>
        <w:rPr>
          <w:i/>
          <w:color w:val="4F81BD"/>
          <w:lang w:val="en-US"/>
        </w:rPr>
      </w:pPr>
    </w:p>
    <w:p w14:paraId="3AD1803D" w14:textId="77777777" w:rsidR="00907EDE" w:rsidRPr="00C37068" w:rsidRDefault="00907EDE" w:rsidP="00907EDE">
      <w:pPr>
        <w:pStyle w:val="ListParagraph"/>
        <w:ind w:left="360"/>
        <w:rPr>
          <w:i/>
          <w:color w:val="4F81BD"/>
          <w:lang w:val="en-US"/>
        </w:rPr>
      </w:pPr>
      <w:r w:rsidRPr="00C37068">
        <w:rPr>
          <w:i/>
          <w:color w:val="4F81BD"/>
          <w:lang w:val="en-US"/>
        </w:rPr>
        <w:lastRenderedPageBreak/>
        <w:t xml:space="preserve">For measures 748/749, the impacted commodity codes : </w:t>
      </w:r>
    </w:p>
    <w:p w14:paraId="12317037" w14:textId="77777777" w:rsidR="00907EDE" w:rsidRPr="00C37068" w:rsidRDefault="00907EDE" w:rsidP="00907EDE">
      <w:pPr>
        <w:pStyle w:val="ListParagraph"/>
        <w:ind w:left="360"/>
        <w:rPr>
          <w:i/>
          <w:color w:val="4F81BD"/>
          <w:lang w:val="en-US"/>
        </w:rPr>
      </w:pPr>
    </w:p>
    <w:tbl>
      <w:tblPr>
        <w:tblW w:w="0" w:type="auto"/>
        <w:tblInd w:w="250" w:type="dxa"/>
        <w:tblCellMar>
          <w:left w:w="0" w:type="dxa"/>
          <w:right w:w="0" w:type="dxa"/>
        </w:tblCellMar>
        <w:tblLook w:val="04A0" w:firstRow="1" w:lastRow="0" w:firstColumn="1" w:lastColumn="0" w:noHBand="0" w:noVBand="1"/>
      </w:tblPr>
      <w:tblGrid>
        <w:gridCol w:w="6379"/>
        <w:gridCol w:w="2126"/>
      </w:tblGrid>
      <w:tr w:rsidR="00907EDE" w:rsidRPr="000C5504" w14:paraId="56BB0C4A" w14:textId="77777777" w:rsidTr="00732A4A">
        <w:trPr>
          <w:tblHeader/>
        </w:trPr>
        <w:tc>
          <w:tcPr>
            <w:tcW w:w="63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AAF79" w14:textId="77777777" w:rsidR="00907EDE" w:rsidRPr="00C37068" w:rsidRDefault="00907EDE" w:rsidP="00732A4A">
            <w:pPr>
              <w:autoSpaceDE w:val="0"/>
              <w:autoSpaceDN w:val="0"/>
              <w:spacing w:line="276" w:lineRule="auto"/>
              <w:rPr>
                <w:b/>
                <w:bCs/>
                <w:i/>
                <w:color w:val="4F81BD"/>
                <w:sz w:val="24"/>
                <w:szCs w:val="24"/>
                <w:lang w:val="nl-BE" w:eastAsia="en-GB"/>
              </w:rPr>
            </w:pPr>
            <w:r w:rsidRPr="00C37068">
              <w:rPr>
                <w:b/>
                <w:bCs/>
                <w:i/>
                <w:color w:val="4F81BD"/>
                <w:lang w:eastAsia="en-GB"/>
              </w:rPr>
              <w:t>Description</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A5EFD" w14:textId="77777777" w:rsidR="00907EDE" w:rsidRPr="00C37068" w:rsidRDefault="00907EDE" w:rsidP="00732A4A">
            <w:pPr>
              <w:autoSpaceDE w:val="0"/>
              <w:autoSpaceDN w:val="0"/>
              <w:spacing w:line="276" w:lineRule="auto"/>
              <w:jc w:val="center"/>
              <w:rPr>
                <w:rFonts w:ascii="Calibri" w:hAnsi="Calibri" w:cs="Calibri"/>
                <w:b/>
                <w:bCs/>
                <w:i/>
                <w:color w:val="4F81BD"/>
                <w:sz w:val="22"/>
                <w:szCs w:val="22"/>
                <w:lang w:eastAsia="en-GB"/>
              </w:rPr>
            </w:pPr>
            <w:r w:rsidRPr="00C37068">
              <w:rPr>
                <w:b/>
                <w:bCs/>
                <w:i/>
                <w:color w:val="4F81BD"/>
                <w:lang w:eastAsia="en-GB"/>
              </w:rPr>
              <w:t>CN</w:t>
            </w:r>
            <w:r w:rsidRPr="00C37068">
              <w:rPr>
                <w:i/>
                <w:color w:val="4F81BD"/>
                <w:lang w:eastAsia="en-GB"/>
              </w:rPr>
              <w:t xml:space="preserve"> </w:t>
            </w:r>
            <w:r w:rsidRPr="00C37068">
              <w:rPr>
                <w:b/>
                <w:bCs/>
                <w:i/>
                <w:color w:val="4F81BD"/>
                <w:lang w:eastAsia="en-GB"/>
              </w:rPr>
              <w:t>Code</w:t>
            </w:r>
          </w:p>
        </w:tc>
      </w:tr>
      <w:tr w:rsidR="00907EDE" w:rsidRPr="000C5504" w14:paraId="281E39D4"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360CD" w14:textId="77777777" w:rsidR="00907EDE" w:rsidRPr="00C37068" w:rsidRDefault="00907EDE" w:rsidP="00732A4A">
            <w:pPr>
              <w:autoSpaceDE w:val="0"/>
              <w:autoSpaceDN w:val="0"/>
              <w:spacing w:line="276" w:lineRule="auto"/>
              <w:rPr>
                <w:i/>
                <w:color w:val="4F81BD"/>
                <w:lang w:val="en-US" w:eastAsia="en-GB"/>
              </w:rPr>
            </w:pPr>
            <w:r w:rsidRPr="00C37068">
              <w:rPr>
                <w:i/>
                <w:color w:val="4F81BD"/>
                <w:lang w:val="en-US" w:eastAsia="en-GB"/>
              </w:rPr>
              <w:t>Mercury (I) chloride (Hg2Cl2, CAS RN 10112-91-1)</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58439" w14:textId="77777777" w:rsidR="00907EDE" w:rsidRPr="00C37068" w:rsidRDefault="00907EDE" w:rsidP="00732A4A">
            <w:pPr>
              <w:autoSpaceDE w:val="0"/>
              <w:autoSpaceDN w:val="0"/>
              <w:spacing w:line="276" w:lineRule="auto"/>
              <w:rPr>
                <w:i/>
                <w:color w:val="4F81BD"/>
                <w:lang w:val="nl-BE" w:eastAsia="en-GB"/>
              </w:rPr>
            </w:pPr>
            <w:r w:rsidRPr="00C37068">
              <w:rPr>
                <w:i/>
                <w:color w:val="4F81BD"/>
                <w:lang w:eastAsia="en-GB"/>
              </w:rPr>
              <w:t>ex 2852 10 00</w:t>
            </w:r>
          </w:p>
        </w:tc>
      </w:tr>
      <w:tr w:rsidR="00907EDE" w:rsidRPr="000C5504" w14:paraId="171DE334"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D398E" w14:textId="77777777" w:rsidR="00907EDE" w:rsidRPr="00C37068" w:rsidRDefault="00907EDE" w:rsidP="00732A4A">
            <w:pPr>
              <w:autoSpaceDE w:val="0"/>
              <w:autoSpaceDN w:val="0"/>
              <w:spacing w:line="276" w:lineRule="auto"/>
              <w:rPr>
                <w:i/>
                <w:color w:val="4F81BD"/>
                <w:lang w:eastAsia="en-GB"/>
              </w:rPr>
            </w:pPr>
            <w:r w:rsidRPr="00C37068">
              <w:rPr>
                <w:i/>
                <w:color w:val="4F81BD"/>
                <w:lang w:val="en-US" w:eastAsia="en-GB"/>
              </w:rPr>
              <w:t>Mercury (II) oxide (HgO, CAS RN 21908-53-2)</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5D79F"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ex 2852 10 00</w:t>
            </w:r>
          </w:p>
        </w:tc>
      </w:tr>
      <w:tr w:rsidR="00907EDE" w:rsidRPr="000C5504" w14:paraId="303BAE97"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A1FFB4"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Cinnabar ore</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B96FA"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ex 2617 90 00</w:t>
            </w:r>
          </w:p>
        </w:tc>
      </w:tr>
      <w:tr w:rsidR="00907EDE" w:rsidRPr="000C5504" w14:paraId="7E08D3AF"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5B26A" w14:textId="77777777" w:rsidR="00907EDE" w:rsidRPr="00C37068" w:rsidRDefault="00907EDE" w:rsidP="00732A4A">
            <w:pPr>
              <w:autoSpaceDE w:val="0"/>
              <w:autoSpaceDN w:val="0"/>
              <w:spacing w:line="276" w:lineRule="auto"/>
              <w:rPr>
                <w:i/>
                <w:color w:val="4F81BD"/>
                <w:lang w:val="en-US" w:eastAsia="en-GB"/>
              </w:rPr>
            </w:pPr>
            <w:r w:rsidRPr="00C37068">
              <w:rPr>
                <w:i/>
                <w:color w:val="4F81BD"/>
                <w:lang w:val="en-US" w:eastAsia="en-GB"/>
              </w:rPr>
              <w:t xml:space="preserve">Mercury sulfide (HgS, CAS RN 1344-48-5)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BBA8B5C"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ex 2617 90 00;</w:t>
            </w:r>
          </w:p>
          <w:p w14:paraId="3E813631"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 xml:space="preserve">ex 2852 10 00 </w:t>
            </w:r>
          </w:p>
        </w:tc>
      </w:tr>
      <w:tr w:rsidR="00907EDE" w:rsidRPr="000C5504" w14:paraId="34D654C1"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DD144" w14:textId="77777777" w:rsidR="00907EDE" w:rsidRPr="00C37068" w:rsidRDefault="00907EDE" w:rsidP="00732A4A">
            <w:pPr>
              <w:autoSpaceDE w:val="0"/>
              <w:autoSpaceDN w:val="0"/>
              <w:spacing w:line="276" w:lineRule="auto"/>
              <w:rPr>
                <w:i/>
                <w:color w:val="4F81BD"/>
                <w:lang w:val="en-US" w:eastAsia="en-GB"/>
              </w:rPr>
            </w:pPr>
            <w:r w:rsidRPr="00C37068">
              <w:rPr>
                <w:i/>
                <w:color w:val="4F81BD"/>
                <w:lang w:val="en-US" w:eastAsia="en-GB"/>
              </w:rPr>
              <w:t>Mercury (II) sulphate (HgSO4, CAS RN 7783-35-9)</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41FEBD" w14:textId="77777777" w:rsidR="00907EDE" w:rsidRPr="00C37068" w:rsidRDefault="00907EDE" w:rsidP="00732A4A">
            <w:pPr>
              <w:autoSpaceDE w:val="0"/>
              <w:autoSpaceDN w:val="0"/>
              <w:spacing w:line="276" w:lineRule="auto"/>
              <w:rPr>
                <w:i/>
                <w:color w:val="4F81BD"/>
                <w:lang w:val="nl-BE" w:eastAsia="en-GB"/>
              </w:rPr>
            </w:pPr>
            <w:r w:rsidRPr="00C37068">
              <w:rPr>
                <w:i/>
                <w:color w:val="4F81BD"/>
                <w:lang w:eastAsia="en-GB"/>
              </w:rPr>
              <w:t>ex 2852 10 00</w:t>
            </w:r>
          </w:p>
        </w:tc>
      </w:tr>
      <w:tr w:rsidR="00907EDE" w:rsidRPr="000C5504" w14:paraId="29F9179B"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E3D84" w14:textId="77777777" w:rsidR="00907EDE" w:rsidRPr="00C37068" w:rsidRDefault="00907EDE" w:rsidP="00732A4A">
            <w:pPr>
              <w:autoSpaceDE w:val="0"/>
              <w:autoSpaceDN w:val="0"/>
              <w:spacing w:line="276" w:lineRule="auto"/>
              <w:rPr>
                <w:i/>
                <w:color w:val="4F81BD"/>
                <w:lang w:val="en-US" w:eastAsia="en-GB"/>
              </w:rPr>
            </w:pPr>
            <w:r w:rsidRPr="00C37068">
              <w:rPr>
                <w:i/>
                <w:color w:val="4F81BD"/>
                <w:lang w:val="en-US" w:eastAsia="en-GB"/>
              </w:rPr>
              <w:t>Mercury (II) nitrate (Hg(NO3)2, CAS RN 10045-94-0)</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ABCC9" w14:textId="77777777" w:rsidR="00907EDE" w:rsidRPr="00C37068" w:rsidRDefault="00907EDE" w:rsidP="00732A4A">
            <w:pPr>
              <w:autoSpaceDE w:val="0"/>
              <w:autoSpaceDN w:val="0"/>
              <w:spacing w:line="276" w:lineRule="auto"/>
              <w:rPr>
                <w:i/>
                <w:color w:val="4F81BD"/>
                <w:lang w:val="nl-BE" w:eastAsia="en-GB"/>
              </w:rPr>
            </w:pPr>
            <w:r w:rsidRPr="00C37068">
              <w:rPr>
                <w:i/>
                <w:color w:val="4F81BD"/>
                <w:lang w:eastAsia="en-GB"/>
              </w:rPr>
              <w:t>ex 2852 10 00</w:t>
            </w:r>
          </w:p>
        </w:tc>
      </w:tr>
      <w:tr w:rsidR="00907EDE" w:rsidRPr="000C5504" w14:paraId="7E74246F" w14:textId="77777777" w:rsidTr="00732A4A">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4BB5" w14:textId="77777777" w:rsidR="00907EDE" w:rsidRPr="00C37068" w:rsidRDefault="00907EDE" w:rsidP="00732A4A">
            <w:pPr>
              <w:autoSpaceDE w:val="0"/>
              <w:autoSpaceDN w:val="0"/>
              <w:spacing w:line="276" w:lineRule="auto"/>
              <w:rPr>
                <w:i/>
                <w:color w:val="4F81BD"/>
                <w:lang w:val="en-US" w:eastAsia="en-GB"/>
              </w:rPr>
            </w:pPr>
            <w:r w:rsidRPr="00C37068">
              <w:rPr>
                <w:i/>
                <w:color w:val="4F81BD"/>
                <w:lang w:val="en-US" w:eastAsia="en-GB"/>
              </w:rPr>
              <w:t>Mixtures of mercury with other substances, including alloys of mercury, with a mercury concentration of at least 95 % by weight.</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6433A6" w14:textId="77777777" w:rsidR="00907EDE" w:rsidRPr="00C37068" w:rsidRDefault="00907EDE" w:rsidP="00732A4A">
            <w:pPr>
              <w:autoSpaceDE w:val="0"/>
              <w:autoSpaceDN w:val="0"/>
              <w:spacing w:line="276" w:lineRule="auto"/>
              <w:rPr>
                <w:i/>
                <w:color w:val="4F81BD"/>
                <w:lang w:val="nl-BE" w:eastAsia="en-GB"/>
              </w:rPr>
            </w:pPr>
            <w:r w:rsidRPr="00C37068">
              <w:rPr>
                <w:i/>
                <w:color w:val="4F81BD"/>
                <w:lang w:eastAsia="en-GB"/>
              </w:rPr>
              <w:t>ex 2620 60 00;</w:t>
            </w:r>
          </w:p>
          <w:p w14:paraId="2F1E396D"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ex 2843 90 10;</w:t>
            </w:r>
          </w:p>
          <w:p w14:paraId="358DE76F"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ex 2853 90 00;</w:t>
            </w:r>
          </w:p>
          <w:p w14:paraId="1FF46930" w14:textId="77777777" w:rsidR="00907EDE" w:rsidRPr="00C37068" w:rsidRDefault="00907EDE" w:rsidP="00732A4A">
            <w:pPr>
              <w:autoSpaceDE w:val="0"/>
              <w:autoSpaceDN w:val="0"/>
              <w:spacing w:line="276" w:lineRule="auto"/>
              <w:rPr>
                <w:i/>
                <w:color w:val="4F81BD"/>
                <w:lang w:eastAsia="en-GB"/>
              </w:rPr>
            </w:pPr>
            <w:r w:rsidRPr="00C37068">
              <w:rPr>
                <w:i/>
                <w:color w:val="4F81BD"/>
                <w:lang w:eastAsia="en-GB"/>
              </w:rPr>
              <w:t>ex 2853 90 90</w:t>
            </w:r>
          </w:p>
        </w:tc>
      </w:tr>
    </w:tbl>
    <w:p w14:paraId="48A6B9E6" w14:textId="77777777" w:rsidR="00907EDE" w:rsidRPr="00C37068" w:rsidRDefault="00907EDE" w:rsidP="00907EDE">
      <w:pPr>
        <w:pStyle w:val="ListParagraph"/>
        <w:ind w:left="360"/>
        <w:rPr>
          <w:rFonts w:eastAsia="Calibri" w:cs="Calibri"/>
          <w:i/>
          <w:color w:val="4F81BD"/>
          <w:lang w:val="fr-BE"/>
        </w:rPr>
      </w:pPr>
    </w:p>
    <w:p w14:paraId="3F3684E5" w14:textId="77777777" w:rsidR="00907EDE" w:rsidRPr="00C37068" w:rsidRDefault="00907EDE" w:rsidP="00907EDE">
      <w:pPr>
        <w:pStyle w:val="ListParagraph"/>
        <w:ind w:left="360"/>
        <w:rPr>
          <w:i/>
          <w:color w:val="4F81BD"/>
          <w:lang w:val="en-US"/>
        </w:rPr>
      </w:pPr>
      <w:r w:rsidRPr="00C37068">
        <w:rPr>
          <w:i/>
          <w:color w:val="4F81BD"/>
          <w:lang w:val="en-US"/>
        </w:rPr>
        <w:t>Also measure 420 is a new measure. A list of commodity codes will be communicated as soon as available</w:t>
      </w:r>
    </w:p>
    <w:p w14:paraId="299524F4" w14:textId="77777777" w:rsidR="00907EDE" w:rsidRPr="00E34FAA" w:rsidRDefault="00907EDE" w:rsidP="00907EDE">
      <w:pPr>
        <w:rPr>
          <w:rFonts w:ascii="Arial" w:hAnsi="Arial" w:cs="Arial"/>
          <w:lang w:val="en-US"/>
        </w:rPr>
      </w:pPr>
      <w:r w:rsidRPr="006E2D8B">
        <w:rPr>
          <w:rFonts w:ascii="Arial" w:hAnsi="Arial" w:cs="Arial"/>
          <w:highlight w:val="yellow"/>
          <w:lang w:val="en-US"/>
        </w:rPr>
        <w:t>As far as w</w:t>
      </w:r>
      <w:r w:rsidRPr="0017167B">
        <w:rPr>
          <w:rFonts w:ascii="Arial" w:hAnsi="Arial" w:cs="Arial"/>
          <w:highlight w:val="yellow"/>
          <w:lang w:val="en-US"/>
        </w:rPr>
        <w:t xml:space="preserve">e understand this information was not totally correct : new measures were 420, </w:t>
      </w:r>
      <w:r w:rsidRPr="0017167B">
        <w:rPr>
          <w:rFonts w:ascii="Arial" w:hAnsi="Arial" w:cs="Arial"/>
          <w:highlight w:val="yellow"/>
          <w:u w:val="single"/>
          <w:lang w:val="en-US"/>
        </w:rPr>
        <w:t>728</w:t>
      </w:r>
      <w:r w:rsidRPr="0017167B">
        <w:rPr>
          <w:rFonts w:ascii="Arial" w:hAnsi="Arial" w:cs="Arial"/>
          <w:highlight w:val="yellow"/>
          <w:lang w:val="en-US"/>
        </w:rPr>
        <w:t xml:space="preserve"> and 748. 749 existed already in 2011.</w:t>
      </w:r>
    </w:p>
    <w:p w14:paraId="59B75D5C" w14:textId="77777777" w:rsidR="00907EDE" w:rsidRPr="00E34FAA" w:rsidRDefault="00907EDE" w:rsidP="00907EDE">
      <w:pPr>
        <w:pStyle w:val="ListParagraph"/>
        <w:rPr>
          <w:rFonts w:ascii="Arial" w:hAnsi="Arial" w:cs="Arial"/>
          <w:b/>
          <w:lang w:val="en-GB"/>
        </w:rPr>
      </w:pPr>
    </w:p>
    <w:p w14:paraId="6A857F84" w14:textId="77777777" w:rsidR="00907EDE" w:rsidRPr="00E34FAA" w:rsidRDefault="00907EDE" w:rsidP="00907EDE">
      <w:pPr>
        <w:pStyle w:val="ListParagraph"/>
        <w:rPr>
          <w:rFonts w:ascii="Arial" w:hAnsi="Arial" w:cs="Arial"/>
          <w:b/>
          <w:lang w:val="en-GB"/>
        </w:rPr>
      </w:pPr>
    </w:p>
    <w:p w14:paraId="1E79D6C7" w14:textId="77777777" w:rsidR="00907EDE" w:rsidRPr="00CC2EF4" w:rsidRDefault="00907EDE" w:rsidP="00907EDE">
      <w:pPr>
        <w:pStyle w:val="ListParagraph"/>
        <w:numPr>
          <w:ilvl w:val="0"/>
          <w:numId w:val="2"/>
        </w:numPr>
        <w:rPr>
          <w:rFonts w:ascii="Arial" w:hAnsi="Arial" w:cs="Arial"/>
          <w:b/>
          <w:highlight w:val="yellow"/>
          <w:lang w:val="en-GB"/>
        </w:rPr>
      </w:pPr>
      <w:r w:rsidRPr="00CC2EF4">
        <w:rPr>
          <w:rFonts w:ascii="Arial" w:hAnsi="Arial" w:cs="Arial"/>
          <w:b/>
          <w:highlight w:val="yellow"/>
          <w:lang w:val="en-GB"/>
        </w:rPr>
        <w:t>Regularisatie aangiften (nieuw)</w:t>
      </w:r>
    </w:p>
    <w:p w14:paraId="43315261" w14:textId="77777777" w:rsidR="00907EDE" w:rsidRPr="00CC2EF4" w:rsidRDefault="00907EDE" w:rsidP="00907EDE">
      <w:pPr>
        <w:pStyle w:val="ListParagraph"/>
        <w:ind w:left="360"/>
        <w:rPr>
          <w:rFonts w:ascii="Arial" w:hAnsi="Arial" w:cs="Arial"/>
          <w:b/>
          <w:highlight w:val="yellow"/>
          <w:lang w:val="en-GB"/>
        </w:rPr>
      </w:pPr>
    </w:p>
    <w:p w14:paraId="56323505"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Volgende bemerkingen werden ons ter beschikking gesteld via douane :</w:t>
      </w:r>
    </w:p>
    <w:p w14:paraId="5F28DC3A" w14:textId="77777777" w:rsidR="00907EDE" w:rsidRPr="00CC2EF4" w:rsidRDefault="00907EDE" w:rsidP="00907EDE">
      <w:pPr>
        <w:pStyle w:val="ListParagraph"/>
        <w:ind w:left="360"/>
        <w:rPr>
          <w:rFonts w:ascii="Arial" w:hAnsi="Arial" w:cs="Arial"/>
          <w:b/>
          <w:highlight w:val="yellow"/>
        </w:rPr>
      </w:pPr>
    </w:p>
    <w:p w14:paraId="3D958DFD"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“Zoals gezegd mogen wij geen regularisaties meer toestaan zowel bij bestemming als bij vertrek nadat wij een vaststelling gedaan hebben. De aangiftes blijven in de status “onregelmatigheden vastgesteld” </w:t>
      </w:r>
    </w:p>
    <w:p w14:paraId="2D74F27C"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Bij vertrek dienen jullie een nieuwe aangifte op te maken. </w:t>
      </w:r>
    </w:p>
    <w:p w14:paraId="7A875523"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Dit volgens artikel 173 paragraaf 2 van het DWU; </w:t>
      </w:r>
    </w:p>
    <w:p w14:paraId="34DA149B"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  </w:t>
      </w:r>
    </w:p>
    <w:p w14:paraId="2D553F93"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“Artikel 173 </w:t>
      </w:r>
    </w:p>
    <w:p w14:paraId="3A74A5E5"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Wijziging van een douaneaangifte </w:t>
      </w:r>
    </w:p>
    <w:p w14:paraId="280D2493"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1. De aangever wordt, op zijn verzoek, toegestaan een of meer gegevens in de douaneaangifte te wijzigen nadat deze door de douane is aanvaard. De wijziging mag niet tot gevolg hebben dat de douaneaangifte betrekking heeft op andere goederen dan die waarop zij oorspronkelijk betrekking had. </w:t>
      </w:r>
    </w:p>
    <w:p w14:paraId="1B40E1D6"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2. Dergelijke wijzigingen worden niet toegestaan als het verzoek daartoe wordt gedaan na een van de volgende gebeurtenissen: </w:t>
      </w:r>
    </w:p>
    <w:p w14:paraId="23249EB1"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a) de douaneautoriteiten hebben de aangever in kennis gesteld van hun voornemen de goederen aan een onderzoek te onderwerpen; </w:t>
      </w:r>
    </w:p>
    <w:p w14:paraId="4EE8BEDF" w14:textId="77777777" w:rsidR="00907EDE" w:rsidRPr="00CC2EF4" w:rsidRDefault="00907EDE" w:rsidP="00907EDE">
      <w:pPr>
        <w:pStyle w:val="ListParagraph"/>
        <w:ind w:left="360"/>
        <w:rPr>
          <w:rFonts w:ascii="Arial" w:hAnsi="Arial" w:cs="Arial"/>
          <w:highlight w:val="yellow"/>
        </w:rPr>
      </w:pPr>
    </w:p>
    <w:p w14:paraId="51EF514B" w14:textId="77777777" w:rsidR="00907EDE" w:rsidRPr="00CC2EF4" w:rsidRDefault="00907EDE" w:rsidP="00907EDE">
      <w:pPr>
        <w:pStyle w:val="ListParagraph"/>
        <w:ind w:left="360"/>
        <w:rPr>
          <w:rFonts w:ascii="Arial" w:hAnsi="Arial" w:cs="Arial"/>
          <w:highlight w:val="yellow"/>
        </w:rPr>
      </w:pPr>
    </w:p>
    <w:p w14:paraId="650E93BE"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b) de douaneautoriteiten hebben geconstateerd dat de gegevens van de douaneaangifte onjuist zijn; </w:t>
      </w:r>
    </w:p>
    <w:p w14:paraId="7B46D6A2"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c) de douaneautoriteiten hebben de goederen vrijgegeven.” </w:t>
      </w:r>
    </w:p>
    <w:p w14:paraId="67A4F34B"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   </w:t>
      </w:r>
    </w:p>
    <w:p w14:paraId="3E167A69"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Lisette Wijnen </w:t>
      </w:r>
    </w:p>
    <w:p w14:paraId="7F62D2C6"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Adjunct Fiscaal Deskundige  </w:t>
      </w:r>
    </w:p>
    <w:p w14:paraId="0D3D04D2"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FOD Financiën / Douane en Accijnzen / Toezicht, Controle en Vaststellingen </w:t>
      </w:r>
    </w:p>
    <w:p w14:paraId="78EEAEBF"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TCV Bilzen  </w:t>
      </w:r>
    </w:p>
    <w:p w14:paraId="77B2DA02"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Kruisbosstraat 16 3740 Bilzen </w:t>
      </w:r>
    </w:p>
    <w:p w14:paraId="23626BE6" w14:textId="77777777" w:rsidR="00907EDE" w:rsidRPr="00CC2EF4" w:rsidRDefault="00907EDE" w:rsidP="00907EDE">
      <w:pPr>
        <w:pStyle w:val="ListParagraph"/>
        <w:ind w:left="360"/>
        <w:rPr>
          <w:rFonts w:ascii="Arial" w:hAnsi="Arial" w:cs="Arial"/>
          <w:highlight w:val="yellow"/>
        </w:rPr>
      </w:pPr>
      <w:r w:rsidRPr="00CC2EF4">
        <w:rPr>
          <w:rFonts w:ascii="Arial" w:hAnsi="Arial" w:cs="Arial"/>
          <w:highlight w:val="yellow"/>
        </w:rPr>
        <w:t xml:space="preserve">Tel: +32 257 584 99 / Gsm: +32 4707 584 99 / Dienst +32 257 52150 </w:t>
      </w:r>
    </w:p>
    <w:p w14:paraId="11D2230F" w14:textId="77777777" w:rsidR="00907EDE" w:rsidRPr="00CC2EF4" w:rsidRDefault="00907EDE" w:rsidP="00907EDE">
      <w:pPr>
        <w:pStyle w:val="ListParagraph"/>
        <w:ind w:left="360"/>
        <w:rPr>
          <w:rFonts w:ascii="Arial" w:hAnsi="Arial" w:cs="Arial"/>
          <w:highlight w:val="yellow"/>
          <w:lang w:val="de-DE"/>
        </w:rPr>
      </w:pPr>
      <w:r w:rsidRPr="00907EDE">
        <w:rPr>
          <w:rFonts w:ascii="Arial" w:hAnsi="Arial" w:cs="Arial"/>
          <w:highlight w:val="yellow"/>
          <w:lang w:val="nl-BE"/>
        </w:rPr>
        <w:t xml:space="preserve"> </w:t>
      </w:r>
      <w:r w:rsidRPr="00CC2EF4">
        <w:rPr>
          <w:rFonts w:ascii="Arial" w:hAnsi="Arial" w:cs="Arial"/>
          <w:highlight w:val="yellow"/>
          <w:lang w:val="de-DE"/>
        </w:rPr>
        <w:t>Dienst mail: da.tcv.emt.bilzen@minfin.fed.be”</w:t>
      </w:r>
    </w:p>
    <w:p w14:paraId="4597BB62" w14:textId="77777777" w:rsidR="00907EDE" w:rsidRPr="00CC2EF4" w:rsidRDefault="00907EDE" w:rsidP="00907EDE">
      <w:pPr>
        <w:pStyle w:val="ListParagraph"/>
        <w:ind w:left="360"/>
        <w:rPr>
          <w:rFonts w:ascii="Arial" w:hAnsi="Arial" w:cs="Arial"/>
          <w:b/>
          <w:highlight w:val="yellow"/>
          <w:lang w:val="de-DE"/>
        </w:rPr>
      </w:pPr>
    </w:p>
    <w:p w14:paraId="68FC7CA2"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Because of this new way of working, declarations that have been verified and on which anomalies have been established are left in the BTB applications in a status MRN and cannot be processed any further. In the PLDA web they are left in status “onregelmatigheden vastgesteld”  Customs does not send any further messages.</w:t>
      </w:r>
    </w:p>
    <w:p w14:paraId="3946517B"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In practice this means that no proof or document is received from customs by the importer or exporter in order to prove the regularly imported or exported goods.</w:t>
      </w:r>
    </w:p>
    <w:p w14:paraId="59B0B479"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On the other hand we understand that some customs offices demand a new electronic declaration without reference to the previous one, leaving the system with two declarations for the same shipment.</w:t>
      </w:r>
    </w:p>
    <w:p w14:paraId="6B086929"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The issue is also escalated to the WG “Algemene Bepalingen”, but it is necessary that PLDA provides a uniform and automated solution (as in NL,DE..)</w:t>
      </w:r>
    </w:p>
    <w:p w14:paraId="3CB7369E" w14:textId="77777777" w:rsidR="00907EDE" w:rsidRPr="00CC2EF4" w:rsidRDefault="00907EDE" w:rsidP="00907EDE">
      <w:pPr>
        <w:pStyle w:val="ListParagraph"/>
        <w:ind w:left="360"/>
        <w:rPr>
          <w:rFonts w:ascii="Arial" w:hAnsi="Arial" w:cs="Arial"/>
          <w:highlight w:val="yellow"/>
          <w:lang w:val="en-US"/>
        </w:rPr>
      </w:pPr>
    </w:p>
    <w:p w14:paraId="5BB71474"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 xml:space="preserve">An exhaustive e-mail has been sent to WG </w:t>
      </w:r>
      <w:r>
        <w:rPr>
          <w:rFonts w:ascii="Arial" w:hAnsi="Arial" w:cs="Arial"/>
          <w:highlight w:val="yellow"/>
          <w:lang w:val="en-US"/>
        </w:rPr>
        <w:t>A</w:t>
      </w:r>
      <w:r w:rsidRPr="00CC2EF4">
        <w:rPr>
          <w:rFonts w:ascii="Arial" w:hAnsi="Arial" w:cs="Arial"/>
          <w:highlight w:val="yellow"/>
          <w:lang w:val="en-US"/>
        </w:rPr>
        <w:t xml:space="preserve">lgemene </w:t>
      </w:r>
      <w:r>
        <w:rPr>
          <w:rFonts w:ascii="Arial" w:hAnsi="Arial" w:cs="Arial"/>
          <w:highlight w:val="yellow"/>
          <w:lang w:val="en-US"/>
        </w:rPr>
        <w:t>B</w:t>
      </w:r>
      <w:r w:rsidRPr="00CC2EF4">
        <w:rPr>
          <w:rFonts w:ascii="Arial" w:hAnsi="Arial" w:cs="Arial"/>
          <w:highlight w:val="yellow"/>
          <w:lang w:val="en-US"/>
        </w:rPr>
        <w:t>epalingen in order to supply a solution.</w:t>
      </w:r>
    </w:p>
    <w:p w14:paraId="199883CE" w14:textId="77777777" w:rsidR="00907EDE" w:rsidRPr="00CC2EF4" w:rsidRDefault="00907EDE" w:rsidP="00907EDE">
      <w:pPr>
        <w:pStyle w:val="ListParagraph"/>
        <w:ind w:left="360"/>
        <w:rPr>
          <w:rFonts w:ascii="Arial" w:hAnsi="Arial" w:cs="Arial"/>
          <w:b/>
          <w:highlight w:val="yellow"/>
          <w:lang w:val="en-US"/>
        </w:rPr>
      </w:pPr>
    </w:p>
    <w:p w14:paraId="0B052B43" w14:textId="77777777" w:rsidR="00907EDE" w:rsidRPr="00CC2EF4" w:rsidRDefault="00907EDE" w:rsidP="00907EDE">
      <w:pPr>
        <w:pStyle w:val="ListParagraph"/>
        <w:ind w:left="360"/>
        <w:rPr>
          <w:rFonts w:ascii="Arial" w:hAnsi="Arial" w:cs="Arial"/>
          <w:b/>
          <w:highlight w:val="yellow"/>
          <w:lang w:val="en-US"/>
        </w:rPr>
      </w:pPr>
    </w:p>
    <w:p w14:paraId="6059705F" w14:textId="77777777" w:rsidR="00907EDE" w:rsidRPr="00CC2EF4" w:rsidRDefault="00907EDE" w:rsidP="00907EDE">
      <w:pPr>
        <w:pStyle w:val="ListParagraph"/>
        <w:numPr>
          <w:ilvl w:val="0"/>
          <w:numId w:val="2"/>
        </w:numPr>
        <w:rPr>
          <w:rFonts w:ascii="Arial" w:hAnsi="Arial" w:cs="Arial"/>
          <w:b/>
          <w:highlight w:val="yellow"/>
          <w:lang w:val="en-US"/>
        </w:rPr>
      </w:pPr>
      <w:r w:rsidRPr="00CC2EF4">
        <w:rPr>
          <w:rFonts w:ascii="Arial" w:hAnsi="Arial" w:cs="Arial"/>
          <w:b/>
          <w:highlight w:val="yellow"/>
          <w:lang w:val="en-US"/>
        </w:rPr>
        <w:t>Declaration type D</w:t>
      </w:r>
    </w:p>
    <w:p w14:paraId="6238CDD8" w14:textId="77777777" w:rsidR="00907EDE" w:rsidRPr="00CC2EF4" w:rsidRDefault="00907EDE" w:rsidP="00907EDE">
      <w:pPr>
        <w:pStyle w:val="ListParagraph"/>
        <w:ind w:left="360"/>
        <w:rPr>
          <w:rFonts w:ascii="Arial" w:hAnsi="Arial" w:cs="Arial"/>
          <w:b/>
          <w:highlight w:val="yellow"/>
          <w:lang w:val="en-US"/>
        </w:rPr>
      </w:pPr>
    </w:p>
    <w:p w14:paraId="383DAF6F"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The declaration type D is sent to customs before presentation of the consignment to customs in order to write off the GC.</w:t>
      </w:r>
    </w:p>
    <w:p w14:paraId="3180189B" w14:textId="77777777" w:rsidR="00907EDE" w:rsidRPr="00CC2EF4" w:rsidRDefault="00907EDE" w:rsidP="00907EDE">
      <w:pPr>
        <w:pStyle w:val="ListParagraph"/>
        <w:ind w:left="360"/>
        <w:rPr>
          <w:rFonts w:ascii="Arial" w:hAnsi="Arial" w:cs="Arial"/>
          <w:highlight w:val="yellow"/>
          <w:lang w:val="en-US"/>
        </w:rPr>
      </w:pPr>
    </w:p>
    <w:p w14:paraId="1A3CBFA3"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 xml:space="preserve">However we have noticed that still declarations go wrong.  They receive an MRN when submitted to customs, but later, after arrival of the ship, they receive again an error </w:t>
      </w:r>
    </w:p>
    <w:p w14:paraId="27909513" w14:textId="77777777" w:rsidR="00907EDE" w:rsidRPr="00CC2EF4" w:rsidRDefault="00907EDE" w:rsidP="00907EDE">
      <w:pPr>
        <w:pStyle w:val="ListParagraph"/>
        <w:ind w:left="360"/>
        <w:rPr>
          <w:rFonts w:ascii="Arial" w:hAnsi="Arial" w:cs="Arial"/>
          <w:b/>
          <w:highlight w:val="yellow"/>
          <w:lang w:val="en-US"/>
        </w:rPr>
      </w:pPr>
    </w:p>
    <w:p w14:paraId="70B3D0F7"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Questions :</w:t>
      </w:r>
    </w:p>
    <w:p w14:paraId="3D64967B"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What checks are performed after the arrival of the vessel that cause these errors ?</w:t>
      </w:r>
    </w:p>
    <w:p w14:paraId="56EDC52C"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What error messages can be expected ?</w:t>
      </w:r>
    </w:p>
    <w:p w14:paraId="7AB216AD" w14:textId="77777777" w:rsidR="00907EDE" w:rsidRPr="00CC2EF4" w:rsidRDefault="00907EDE" w:rsidP="00907EDE">
      <w:pPr>
        <w:pStyle w:val="ListParagraph"/>
        <w:ind w:left="360"/>
        <w:rPr>
          <w:rFonts w:ascii="Arial" w:hAnsi="Arial" w:cs="Arial"/>
          <w:b/>
          <w:highlight w:val="yellow"/>
          <w:lang w:val="en-US"/>
        </w:rPr>
      </w:pPr>
    </w:p>
    <w:p w14:paraId="1D1CE80E" w14:textId="77777777" w:rsidR="00907EDE" w:rsidRPr="00CC2EF4" w:rsidRDefault="00907EDE" w:rsidP="00907EDE">
      <w:pPr>
        <w:pStyle w:val="ListParagraph"/>
        <w:ind w:left="360"/>
        <w:rPr>
          <w:rFonts w:ascii="Arial" w:hAnsi="Arial" w:cs="Arial"/>
          <w:b/>
          <w:highlight w:val="yellow"/>
          <w:lang w:val="en-US"/>
        </w:rPr>
      </w:pPr>
    </w:p>
    <w:p w14:paraId="78FF28A4" w14:textId="77777777" w:rsidR="00907EDE" w:rsidRPr="00CC2EF4" w:rsidRDefault="00907EDE" w:rsidP="00907EDE">
      <w:pPr>
        <w:pStyle w:val="ListParagraph"/>
        <w:ind w:left="360"/>
        <w:rPr>
          <w:rFonts w:ascii="Arial" w:hAnsi="Arial" w:cs="Arial"/>
          <w:b/>
          <w:highlight w:val="yellow"/>
          <w:lang w:val="en-US"/>
        </w:rPr>
      </w:pPr>
    </w:p>
    <w:p w14:paraId="6FC70753" w14:textId="77777777" w:rsidR="00907EDE" w:rsidRPr="00CC2EF4" w:rsidRDefault="00907EDE" w:rsidP="00907EDE">
      <w:pPr>
        <w:pStyle w:val="ListParagraph"/>
        <w:numPr>
          <w:ilvl w:val="0"/>
          <w:numId w:val="2"/>
        </w:numPr>
        <w:rPr>
          <w:rFonts w:ascii="Arial" w:hAnsi="Arial" w:cs="Arial"/>
          <w:b/>
          <w:highlight w:val="yellow"/>
          <w:lang w:val="en-US"/>
        </w:rPr>
      </w:pPr>
      <w:r w:rsidRPr="00CC2EF4">
        <w:rPr>
          <w:rFonts w:ascii="Arial" w:hAnsi="Arial" w:cs="Arial"/>
          <w:b/>
          <w:highlight w:val="yellow"/>
          <w:lang w:val="en-US"/>
        </w:rPr>
        <w:t>Issues test system</w:t>
      </w:r>
    </w:p>
    <w:p w14:paraId="4170DCA2" w14:textId="77777777" w:rsidR="00907EDE" w:rsidRPr="00CC2EF4" w:rsidRDefault="00907EDE" w:rsidP="00907EDE">
      <w:pPr>
        <w:pStyle w:val="ListParagraph"/>
        <w:ind w:left="360"/>
        <w:rPr>
          <w:rFonts w:ascii="Arial" w:hAnsi="Arial" w:cs="Arial"/>
          <w:highlight w:val="yellow"/>
          <w:lang w:val="en-US"/>
        </w:rPr>
      </w:pPr>
    </w:p>
    <w:p w14:paraId="21CD18D5"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Would it be possible to cop</w:t>
      </w:r>
      <w:r>
        <w:rPr>
          <w:rFonts w:ascii="Arial" w:hAnsi="Arial" w:cs="Arial"/>
          <w:highlight w:val="yellow"/>
          <w:lang w:val="en-US"/>
        </w:rPr>
        <w:t>y</w:t>
      </w:r>
      <w:r w:rsidRPr="00CC2EF4">
        <w:rPr>
          <w:rFonts w:ascii="Arial" w:hAnsi="Arial" w:cs="Arial"/>
          <w:highlight w:val="yellow"/>
          <w:lang w:val="en-US"/>
        </w:rPr>
        <w:t xml:space="preserve"> again the EORI database to the test systems.</w:t>
      </w:r>
    </w:p>
    <w:p w14:paraId="543E5F05"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 xml:space="preserve">Ziegler has 15000 </w:t>
      </w:r>
      <w:r>
        <w:rPr>
          <w:rFonts w:ascii="Arial" w:hAnsi="Arial" w:cs="Arial"/>
          <w:highlight w:val="yellow"/>
          <w:lang w:val="en-US"/>
        </w:rPr>
        <w:t xml:space="preserve">correct </w:t>
      </w:r>
      <w:r w:rsidRPr="00CC2EF4">
        <w:rPr>
          <w:rFonts w:ascii="Arial" w:hAnsi="Arial" w:cs="Arial"/>
          <w:highlight w:val="yellow"/>
          <w:lang w:val="en-US"/>
        </w:rPr>
        <w:t xml:space="preserve">declarations which are readily available to be sent to the test system for testing new applications but </w:t>
      </w:r>
      <w:r>
        <w:rPr>
          <w:rFonts w:ascii="Arial" w:hAnsi="Arial" w:cs="Arial"/>
          <w:highlight w:val="yellow"/>
          <w:lang w:val="en-US"/>
        </w:rPr>
        <w:t>1879</w:t>
      </w:r>
      <w:r w:rsidRPr="00CC2EF4">
        <w:rPr>
          <w:rFonts w:ascii="Arial" w:hAnsi="Arial" w:cs="Arial"/>
          <w:highlight w:val="yellow"/>
          <w:lang w:val="en-US"/>
        </w:rPr>
        <w:t xml:space="preserve"> of declarations get </w:t>
      </w:r>
      <w:r>
        <w:rPr>
          <w:rFonts w:ascii="Arial" w:hAnsi="Arial" w:cs="Arial"/>
          <w:highlight w:val="yellow"/>
          <w:lang w:val="en-US"/>
        </w:rPr>
        <w:t xml:space="preserve">now </w:t>
      </w:r>
      <w:r w:rsidRPr="00CC2EF4">
        <w:rPr>
          <w:rFonts w:ascii="Arial" w:hAnsi="Arial" w:cs="Arial"/>
          <w:highlight w:val="yellow"/>
          <w:lang w:val="en-US"/>
        </w:rPr>
        <w:t>errors because the EORI numbers are not in the test database.</w:t>
      </w:r>
    </w:p>
    <w:p w14:paraId="77D03321"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This is also the case for the BTW verleg</w:t>
      </w:r>
      <w:r>
        <w:rPr>
          <w:rFonts w:ascii="Arial" w:hAnsi="Arial" w:cs="Arial"/>
          <w:highlight w:val="yellow"/>
          <w:lang w:val="en-US"/>
        </w:rPr>
        <w:t>g</w:t>
      </w:r>
      <w:r w:rsidRPr="00CC2EF4">
        <w:rPr>
          <w:rFonts w:ascii="Arial" w:hAnsi="Arial" w:cs="Arial"/>
          <w:highlight w:val="yellow"/>
          <w:lang w:val="en-US"/>
        </w:rPr>
        <w:t>ingen ET14000…</w:t>
      </w:r>
    </w:p>
    <w:p w14:paraId="094683E9" w14:textId="77777777" w:rsidR="00907EDE" w:rsidRPr="00CC2EF4" w:rsidRDefault="00907EDE" w:rsidP="00907EDE">
      <w:pPr>
        <w:pStyle w:val="ListParagraph"/>
        <w:ind w:left="360"/>
        <w:rPr>
          <w:rFonts w:ascii="Arial" w:hAnsi="Arial" w:cs="Arial"/>
          <w:highlight w:val="yellow"/>
          <w:lang w:val="en-US"/>
        </w:rPr>
      </w:pPr>
    </w:p>
    <w:p w14:paraId="713F2BFA" w14:textId="77777777" w:rsidR="00907EDE" w:rsidRPr="00CC2EF4" w:rsidRDefault="00907EDE" w:rsidP="00907EDE">
      <w:pPr>
        <w:pStyle w:val="ListParagraph"/>
        <w:numPr>
          <w:ilvl w:val="0"/>
          <w:numId w:val="2"/>
        </w:numPr>
        <w:rPr>
          <w:rFonts w:ascii="Arial" w:hAnsi="Arial" w:cs="Arial"/>
          <w:b/>
          <w:highlight w:val="yellow"/>
          <w:lang w:val="en-US"/>
        </w:rPr>
      </w:pPr>
      <w:r w:rsidRPr="00CC2EF4">
        <w:rPr>
          <w:rFonts w:ascii="Arial" w:hAnsi="Arial" w:cs="Arial"/>
          <w:b/>
          <w:highlight w:val="yellow"/>
          <w:lang w:val="en-US"/>
        </w:rPr>
        <w:t>Issues with the Taric system</w:t>
      </w:r>
    </w:p>
    <w:p w14:paraId="1F8707B7" w14:textId="77777777" w:rsidR="00907EDE" w:rsidRPr="00CC2EF4" w:rsidRDefault="00907EDE" w:rsidP="00907EDE">
      <w:pPr>
        <w:pStyle w:val="ListParagraph"/>
        <w:ind w:left="360"/>
        <w:rPr>
          <w:rFonts w:ascii="Arial" w:hAnsi="Arial" w:cs="Arial"/>
          <w:b/>
          <w:highlight w:val="yellow"/>
          <w:lang w:val="en-US"/>
        </w:rPr>
      </w:pPr>
    </w:p>
    <w:p w14:paraId="1A3FAE8E"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The Excise tariffs for tobacco are missing from the Excel file</w:t>
      </w:r>
    </w:p>
    <w:p w14:paraId="18184479"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Can this be corrected?</w:t>
      </w:r>
    </w:p>
    <w:p w14:paraId="760782FC" w14:textId="77777777" w:rsidR="00907EDE" w:rsidRPr="00CC2EF4" w:rsidRDefault="00907EDE" w:rsidP="00907EDE">
      <w:pPr>
        <w:pStyle w:val="ListParagraph"/>
        <w:ind w:left="360"/>
        <w:rPr>
          <w:rFonts w:ascii="Arial" w:hAnsi="Arial" w:cs="Arial"/>
          <w:highlight w:val="yellow"/>
          <w:lang w:val="en-US"/>
        </w:rPr>
      </w:pPr>
    </w:p>
    <w:p w14:paraId="1939041F" w14:textId="77777777" w:rsidR="00907EDE" w:rsidRPr="00CC2EF4" w:rsidRDefault="00907EDE" w:rsidP="00907EDE">
      <w:pPr>
        <w:pStyle w:val="ListParagraph"/>
        <w:ind w:left="360"/>
        <w:rPr>
          <w:rFonts w:ascii="Arial" w:hAnsi="Arial" w:cs="Arial"/>
          <w:b/>
          <w:highlight w:val="yellow"/>
          <w:lang w:val="en-US"/>
        </w:rPr>
      </w:pPr>
    </w:p>
    <w:p w14:paraId="3B5FD56E" w14:textId="77777777" w:rsidR="00907EDE" w:rsidRPr="00CC2EF4" w:rsidRDefault="00907EDE" w:rsidP="00907EDE">
      <w:pPr>
        <w:pStyle w:val="ListParagraph"/>
        <w:numPr>
          <w:ilvl w:val="0"/>
          <w:numId w:val="2"/>
        </w:numPr>
        <w:rPr>
          <w:rFonts w:ascii="Arial" w:hAnsi="Arial" w:cs="Arial"/>
          <w:b/>
          <w:highlight w:val="yellow"/>
          <w:lang w:val="en-US"/>
        </w:rPr>
      </w:pPr>
      <w:r w:rsidRPr="00CC2EF4">
        <w:rPr>
          <w:rFonts w:ascii="Arial" w:hAnsi="Arial" w:cs="Arial"/>
          <w:b/>
          <w:highlight w:val="yellow"/>
          <w:lang w:val="en-US"/>
        </w:rPr>
        <w:t>General delay since some time</w:t>
      </w:r>
    </w:p>
    <w:p w14:paraId="668BB154" w14:textId="77777777" w:rsidR="00907EDE" w:rsidRPr="00CC2EF4" w:rsidRDefault="00907EDE" w:rsidP="00907EDE">
      <w:pPr>
        <w:pStyle w:val="ListParagraph"/>
        <w:ind w:left="360"/>
        <w:rPr>
          <w:rFonts w:ascii="Arial" w:hAnsi="Arial" w:cs="Arial"/>
          <w:b/>
          <w:highlight w:val="yellow"/>
          <w:lang w:val="en-US"/>
        </w:rPr>
      </w:pPr>
    </w:p>
    <w:p w14:paraId="181ED197"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The general performance of PLDA on some points seems to be deteriorating</w:t>
      </w:r>
    </w:p>
    <w:p w14:paraId="715B3ACF"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A .pdf outprint of a released document is received nearly immediately, whereas the XML message of the release (on which the printed document is based) is sent one hour later</w:t>
      </w:r>
    </w:p>
    <w:p w14:paraId="53EC16CD" w14:textId="77777777" w:rsidR="00907EDE" w:rsidRPr="00CC2EF4" w:rsidRDefault="00907EDE" w:rsidP="00907EDE">
      <w:pPr>
        <w:pStyle w:val="ListParagraph"/>
        <w:ind w:left="360"/>
        <w:rPr>
          <w:rFonts w:ascii="Arial" w:hAnsi="Arial" w:cs="Arial"/>
          <w:highlight w:val="yellow"/>
          <w:lang w:val="en-US"/>
        </w:rPr>
      </w:pPr>
    </w:p>
    <w:p w14:paraId="23339D34"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Performance of NCTS is even worse.</w:t>
      </w:r>
    </w:p>
    <w:p w14:paraId="0E22887E" w14:textId="77777777" w:rsidR="00907EDE" w:rsidRPr="00CC2EF4" w:rsidRDefault="00907EDE" w:rsidP="00907EDE">
      <w:pPr>
        <w:pStyle w:val="ListParagraph"/>
        <w:ind w:left="360"/>
        <w:rPr>
          <w:rFonts w:ascii="Arial" w:hAnsi="Arial" w:cs="Arial"/>
          <w:highlight w:val="yellow"/>
          <w:lang w:val="en-US"/>
        </w:rPr>
      </w:pPr>
    </w:p>
    <w:p w14:paraId="5DDB10E1" w14:textId="77777777" w:rsidR="00907EDE" w:rsidRPr="00CC2EF4" w:rsidRDefault="00907EDE" w:rsidP="00907EDE">
      <w:pPr>
        <w:pStyle w:val="ListParagraph"/>
        <w:ind w:left="360"/>
        <w:rPr>
          <w:rFonts w:ascii="Arial" w:hAnsi="Arial" w:cs="Arial"/>
          <w:highlight w:val="yellow"/>
          <w:lang w:val="en-US"/>
        </w:rPr>
      </w:pPr>
      <w:r w:rsidRPr="00CC2EF4">
        <w:rPr>
          <w:rFonts w:ascii="Arial" w:hAnsi="Arial" w:cs="Arial"/>
          <w:highlight w:val="yellow"/>
          <w:lang w:val="en-US"/>
        </w:rPr>
        <w:t>Question : Can customs monitor the performance of their systems ?</w:t>
      </w:r>
    </w:p>
    <w:p w14:paraId="3823700A" w14:textId="77777777" w:rsidR="00907EDE" w:rsidRPr="00CC2EF4" w:rsidRDefault="00907EDE" w:rsidP="00907EDE">
      <w:pPr>
        <w:pStyle w:val="ListParagraph"/>
        <w:ind w:left="360"/>
        <w:rPr>
          <w:rFonts w:ascii="Arial" w:hAnsi="Arial" w:cs="Arial"/>
          <w:highlight w:val="yellow"/>
          <w:lang w:val="en-US"/>
        </w:rPr>
      </w:pPr>
    </w:p>
    <w:p w14:paraId="428E037A" w14:textId="77777777" w:rsidR="00907EDE" w:rsidRDefault="00907EDE" w:rsidP="00907EDE">
      <w:pPr>
        <w:pStyle w:val="ListParagraph"/>
        <w:ind w:left="360"/>
        <w:rPr>
          <w:rFonts w:ascii="Arial" w:hAnsi="Arial" w:cs="Arial"/>
          <w:lang w:val="en-US"/>
        </w:rPr>
      </w:pPr>
      <w:r w:rsidRPr="00A94B23">
        <w:rPr>
          <w:rFonts w:ascii="Arial" w:hAnsi="Arial" w:cs="Arial"/>
          <w:highlight w:val="yellow"/>
          <w:lang w:val="en-US"/>
        </w:rPr>
        <w:t>If needed we can give some statistics.</w:t>
      </w:r>
    </w:p>
    <w:p w14:paraId="5D2842F9" w14:textId="77777777" w:rsidR="00907EDE" w:rsidRDefault="00907EDE" w:rsidP="00907EDE">
      <w:pPr>
        <w:pStyle w:val="ListParagraph"/>
        <w:ind w:left="360"/>
        <w:rPr>
          <w:rFonts w:ascii="Arial" w:hAnsi="Arial" w:cs="Arial"/>
          <w:lang w:val="en-US"/>
        </w:rPr>
      </w:pPr>
    </w:p>
    <w:p w14:paraId="6C9E3A9F" w14:textId="766601B1" w:rsidR="00907EDE" w:rsidRDefault="00907EDE" w:rsidP="00907EDE">
      <w:pPr>
        <w:pStyle w:val="ListParagraph"/>
        <w:ind w:left="360"/>
        <w:rPr>
          <w:rFonts w:ascii="Arial" w:hAnsi="Arial" w:cs="Arial"/>
          <w:lang w:val="en-US"/>
        </w:rPr>
      </w:pPr>
      <w:r>
        <w:rPr>
          <w:rFonts w:ascii="Arial" w:hAnsi="Arial" w:cs="Arial"/>
          <w:noProof/>
          <w:lang w:val="nl-BE" w:eastAsia="nl-BE"/>
        </w:rPr>
        <w:drawing>
          <wp:inline distT="0" distB="0" distL="0" distR="0" wp14:anchorId="299C069B" wp14:editId="4D1D417C">
            <wp:extent cx="4362450" cy="3175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0" cy="3175000"/>
                    </a:xfrm>
                    <a:prstGeom prst="rect">
                      <a:avLst/>
                    </a:prstGeom>
                    <a:noFill/>
                    <a:ln>
                      <a:noFill/>
                    </a:ln>
                  </pic:spPr>
                </pic:pic>
              </a:graphicData>
            </a:graphic>
          </wp:inline>
        </w:drawing>
      </w:r>
    </w:p>
    <w:p w14:paraId="0D3BE2BF" w14:textId="77777777" w:rsidR="00907EDE" w:rsidRDefault="00907EDE" w:rsidP="00907EDE">
      <w:pPr>
        <w:pStyle w:val="ListParagraph"/>
        <w:ind w:left="360"/>
        <w:rPr>
          <w:rFonts w:ascii="Arial" w:hAnsi="Arial" w:cs="Arial"/>
          <w:lang w:val="en-US"/>
        </w:rPr>
      </w:pPr>
    </w:p>
    <w:p w14:paraId="6680A1AE" w14:textId="77777777" w:rsidR="00F304F1" w:rsidRDefault="00F304F1" w:rsidP="002E0C17">
      <w:pPr>
        <w:rPr>
          <w:rFonts w:ascii="Arial" w:hAnsi="Arial" w:cs="Arial"/>
          <w:i/>
          <w:color w:val="4BACC6" w:themeColor="accent5"/>
          <w:lang w:val="en-GB"/>
        </w:rPr>
      </w:pPr>
    </w:p>
    <w:p w14:paraId="0A99C565" w14:textId="77777777" w:rsidR="00907EDE" w:rsidRDefault="00907EDE" w:rsidP="002E0C17">
      <w:pPr>
        <w:rPr>
          <w:rFonts w:ascii="Arial" w:hAnsi="Arial" w:cs="Arial"/>
          <w:i/>
          <w:color w:val="4BACC6" w:themeColor="accent5"/>
          <w:lang w:val="en-GB"/>
        </w:rPr>
      </w:pPr>
    </w:p>
    <w:p w14:paraId="483662AC" w14:textId="77777777" w:rsidR="00907EDE" w:rsidRDefault="00907EDE" w:rsidP="002E0C17">
      <w:pPr>
        <w:rPr>
          <w:rFonts w:ascii="Arial" w:hAnsi="Arial" w:cs="Arial"/>
          <w:i/>
          <w:color w:val="4BACC6" w:themeColor="accent5"/>
          <w:lang w:val="en-GB"/>
        </w:rPr>
      </w:pPr>
    </w:p>
    <w:p w14:paraId="6FC76DB8" w14:textId="50C9200F" w:rsidR="00F304F1" w:rsidRPr="00E12BF6" w:rsidRDefault="00F304F1" w:rsidP="00BF29DA">
      <w:pPr>
        <w:rPr>
          <w:lang w:val="en-GB"/>
        </w:rPr>
      </w:pPr>
      <w:r>
        <w:rPr>
          <w:lang w:val="en-GB"/>
        </w:rPr>
        <w:t>Einde verslag</w:t>
      </w:r>
    </w:p>
    <w:sectPr w:rsidR="00F304F1" w:rsidRPr="00E12BF6" w:rsidSect="00872BA1">
      <w:footerReference w:type="default" r:id="rId20"/>
      <w:pgSz w:w="11907" w:h="16839"/>
      <w:pgMar w:top="1080" w:right="1008" w:bottom="1080" w:left="1008" w:header="708" w:footer="708" w:gutter="0"/>
      <w:pgBorders w:offsetFrom="page">
        <w:top w:val="single" w:sz="36" w:space="24" w:color="4F81BD" w:themeColor="accent1"/>
        <w:left w:val="single" w:sz="36" w:space="24" w:color="4F81BD" w:themeColor="accent1"/>
        <w:bottom w:val="single" w:sz="36" w:space="24" w:color="4F81BD" w:themeColor="accent1"/>
        <w:right w:val="single" w:sz="36"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F7F8" w14:textId="77777777" w:rsidR="00B83141" w:rsidRDefault="00B83141" w:rsidP="009020E9">
      <w:r>
        <w:separator/>
      </w:r>
    </w:p>
  </w:endnote>
  <w:endnote w:type="continuationSeparator" w:id="0">
    <w:p w14:paraId="1410A362" w14:textId="77777777" w:rsidR="00B83141" w:rsidRDefault="00B83141" w:rsidP="0090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418127"/>
      <w:docPartObj>
        <w:docPartGallery w:val="Page Numbers (Bottom of Page)"/>
        <w:docPartUnique/>
      </w:docPartObj>
    </w:sdtPr>
    <w:sdtEndPr/>
    <w:sdtContent>
      <w:p w14:paraId="092BFC58" w14:textId="74244EB0" w:rsidR="006D19DF" w:rsidRDefault="006D19DF">
        <w:pPr>
          <w:pStyle w:val="Footer"/>
          <w:jc w:val="right"/>
        </w:pPr>
        <w:r>
          <w:fldChar w:fldCharType="begin"/>
        </w:r>
        <w:r>
          <w:instrText>PAGE   \* MERGEFORMAT</w:instrText>
        </w:r>
        <w:r>
          <w:fldChar w:fldCharType="separate"/>
        </w:r>
        <w:r w:rsidR="006164CC">
          <w:rPr>
            <w:noProof/>
          </w:rPr>
          <w:t>9</w:t>
        </w:r>
        <w:r>
          <w:fldChar w:fldCharType="end"/>
        </w:r>
      </w:p>
    </w:sdtContent>
  </w:sdt>
  <w:p w14:paraId="777C809A" w14:textId="77777777" w:rsidR="006D19DF" w:rsidRDefault="006D1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E4A0E" w14:textId="77777777" w:rsidR="00B83141" w:rsidRDefault="00B83141" w:rsidP="009020E9">
      <w:r>
        <w:separator/>
      </w:r>
    </w:p>
  </w:footnote>
  <w:footnote w:type="continuationSeparator" w:id="0">
    <w:p w14:paraId="2767FC7D" w14:textId="77777777" w:rsidR="00B83141" w:rsidRDefault="00B83141" w:rsidP="00902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A2"/>
    <w:multiLevelType w:val="hybridMultilevel"/>
    <w:tmpl w:val="7A8825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5C160B7"/>
    <w:multiLevelType w:val="hybridMultilevel"/>
    <w:tmpl w:val="C690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875D96"/>
    <w:multiLevelType w:val="hybridMultilevel"/>
    <w:tmpl w:val="15BC1946"/>
    <w:lvl w:ilvl="0" w:tplc="035C29E6">
      <w:start w:val="1"/>
      <w:numFmt w:val="decimal"/>
      <w:lvlText w:val="%1."/>
      <w:lvlJc w:val="left"/>
      <w:pPr>
        <w:ind w:left="360" w:hanging="360"/>
      </w:pPr>
      <w:rPr>
        <w:rFonts w:hint="default"/>
        <w:b/>
        <w:i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1D2B40B0"/>
    <w:multiLevelType w:val="hybridMultilevel"/>
    <w:tmpl w:val="C3089D8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2B260B41"/>
    <w:multiLevelType w:val="hybridMultilevel"/>
    <w:tmpl w:val="39FA81CE"/>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3EBC6BDB"/>
    <w:multiLevelType w:val="hybridMultilevel"/>
    <w:tmpl w:val="FF342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9492978"/>
    <w:multiLevelType w:val="hybridMultilevel"/>
    <w:tmpl w:val="0C8257D8"/>
    <w:lvl w:ilvl="0" w:tplc="C6927990">
      <w:start w:val="2"/>
      <w:numFmt w:val="bullet"/>
      <w:lvlText w:val=""/>
      <w:lvlJc w:val="left"/>
      <w:pPr>
        <w:ind w:left="1069" w:hanging="360"/>
      </w:pPr>
      <w:rPr>
        <w:rFonts w:ascii="Wingdings" w:eastAsia="Times New Roman" w:hAnsi="Wingdings" w:cs="Tahoma"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7">
    <w:nsid w:val="5432439D"/>
    <w:multiLevelType w:val="hybridMultilevel"/>
    <w:tmpl w:val="E30AB9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44F2F5D"/>
    <w:multiLevelType w:val="hybridMultilevel"/>
    <w:tmpl w:val="51A2106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5EA10973"/>
    <w:multiLevelType w:val="hybridMultilevel"/>
    <w:tmpl w:val="3D30A94E"/>
    <w:lvl w:ilvl="0" w:tplc="8A80F3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13D2EAE"/>
    <w:multiLevelType w:val="hybridMultilevel"/>
    <w:tmpl w:val="F8CC6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6556720E"/>
    <w:multiLevelType w:val="hybridMultilevel"/>
    <w:tmpl w:val="E30AB9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FC648DD"/>
    <w:multiLevelType w:val="hybridMultilevel"/>
    <w:tmpl w:val="6A30363E"/>
    <w:lvl w:ilvl="0" w:tplc="08130017">
      <w:start w:val="1"/>
      <w:numFmt w:val="lowerLetter"/>
      <w:lvlText w:val="%1)"/>
      <w:lvlJc w:val="left"/>
      <w:pPr>
        <w:ind w:left="720" w:hanging="360"/>
      </w:pPr>
      <w:rPr>
        <w:rFonts w:hint="default"/>
        <w:b/>
        <w:i w:val="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7D207689"/>
    <w:multiLevelType w:val="hybridMultilevel"/>
    <w:tmpl w:val="3D30A94E"/>
    <w:lvl w:ilvl="0" w:tplc="8A80F37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2"/>
  </w:num>
  <w:num w:numId="15">
    <w:abstractNumId w:val="0"/>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425"/>
  <w:doNotHyphenateCaps/>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00"/>
    <w:rsid w:val="000020FF"/>
    <w:rsid w:val="00004509"/>
    <w:rsid w:val="00010739"/>
    <w:rsid w:val="00012CCE"/>
    <w:rsid w:val="000245FD"/>
    <w:rsid w:val="00033857"/>
    <w:rsid w:val="00035385"/>
    <w:rsid w:val="000359D3"/>
    <w:rsid w:val="00042D48"/>
    <w:rsid w:val="00043CC7"/>
    <w:rsid w:val="00045732"/>
    <w:rsid w:val="00047945"/>
    <w:rsid w:val="00050632"/>
    <w:rsid w:val="0005366A"/>
    <w:rsid w:val="00056794"/>
    <w:rsid w:val="00057DC2"/>
    <w:rsid w:val="0006774D"/>
    <w:rsid w:val="000702E3"/>
    <w:rsid w:val="00070DDA"/>
    <w:rsid w:val="00074A38"/>
    <w:rsid w:val="00074A9A"/>
    <w:rsid w:val="000808CB"/>
    <w:rsid w:val="00084997"/>
    <w:rsid w:val="00087400"/>
    <w:rsid w:val="000978FD"/>
    <w:rsid w:val="00097E1A"/>
    <w:rsid w:val="000A1C5A"/>
    <w:rsid w:val="000A4251"/>
    <w:rsid w:val="000A78D2"/>
    <w:rsid w:val="000B09B1"/>
    <w:rsid w:val="000B4588"/>
    <w:rsid w:val="000B7EE1"/>
    <w:rsid w:val="000C5504"/>
    <w:rsid w:val="000C7F67"/>
    <w:rsid w:val="000D3DAB"/>
    <w:rsid w:val="000D5500"/>
    <w:rsid w:val="000D7100"/>
    <w:rsid w:val="000E0EEE"/>
    <w:rsid w:val="000E5A4F"/>
    <w:rsid w:val="000E5F13"/>
    <w:rsid w:val="000F2149"/>
    <w:rsid w:val="000F350B"/>
    <w:rsid w:val="000F5006"/>
    <w:rsid w:val="00105780"/>
    <w:rsid w:val="00116635"/>
    <w:rsid w:val="00123507"/>
    <w:rsid w:val="0012517E"/>
    <w:rsid w:val="00131379"/>
    <w:rsid w:val="00134869"/>
    <w:rsid w:val="00141B1D"/>
    <w:rsid w:val="00142EA0"/>
    <w:rsid w:val="001650F6"/>
    <w:rsid w:val="0016566F"/>
    <w:rsid w:val="001756AE"/>
    <w:rsid w:val="00175BAA"/>
    <w:rsid w:val="00190590"/>
    <w:rsid w:val="0019185C"/>
    <w:rsid w:val="00197F57"/>
    <w:rsid w:val="001A2787"/>
    <w:rsid w:val="001A3AB3"/>
    <w:rsid w:val="001A4994"/>
    <w:rsid w:val="001B38C0"/>
    <w:rsid w:val="001B3BC8"/>
    <w:rsid w:val="001B7193"/>
    <w:rsid w:val="001B7690"/>
    <w:rsid w:val="001B76BC"/>
    <w:rsid w:val="001C18D3"/>
    <w:rsid w:val="001C2774"/>
    <w:rsid w:val="001C32CE"/>
    <w:rsid w:val="001C37F9"/>
    <w:rsid w:val="001C4251"/>
    <w:rsid w:val="001C4F93"/>
    <w:rsid w:val="001D5151"/>
    <w:rsid w:val="001D51AE"/>
    <w:rsid w:val="001D76CF"/>
    <w:rsid w:val="001E13AB"/>
    <w:rsid w:val="001E3A39"/>
    <w:rsid w:val="001E5091"/>
    <w:rsid w:val="001E6F67"/>
    <w:rsid w:val="001F036E"/>
    <w:rsid w:val="001F1A1F"/>
    <w:rsid w:val="001F1B64"/>
    <w:rsid w:val="001F2FEF"/>
    <w:rsid w:val="001F3B06"/>
    <w:rsid w:val="001F44BB"/>
    <w:rsid w:val="001F5B24"/>
    <w:rsid w:val="00202AA6"/>
    <w:rsid w:val="00202AE3"/>
    <w:rsid w:val="002048AC"/>
    <w:rsid w:val="002064B0"/>
    <w:rsid w:val="00210C98"/>
    <w:rsid w:val="0021221B"/>
    <w:rsid w:val="00217BC6"/>
    <w:rsid w:val="0022177F"/>
    <w:rsid w:val="00224393"/>
    <w:rsid w:val="0022687E"/>
    <w:rsid w:val="00231EB0"/>
    <w:rsid w:val="00245B19"/>
    <w:rsid w:val="002505E6"/>
    <w:rsid w:val="00251580"/>
    <w:rsid w:val="002623EA"/>
    <w:rsid w:val="00266328"/>
    <w:rsid w:val="00272512"/>
    <w:rsid w:val="00275881"/>
    <w:rsid w:val="00286083"/>
    <w:rsid w:val="002950C8"/>
    <w:rsid w:val="002A3CB3"/>
    <w:rsid w:val="002B1EF8"/>
    <w:rsid w:val="002B24E5"/>
    <w:rsid w:val="002B454E"/>
    <w:rsid w:val="002B4A45"/>
    <w:rsid w:val="002C00F7"/>
    <w:rsid w:val="002C2549"/>
    <w:rsid w:val="002C6E0E"/>
    <w:rsid w:val="002E07B8"/>
    <w:rsid w:val="002E0C17"/>
    <w:rsid w:val="002E29E0"/>
    <w:rsid w:val="002E7D4A"/>
    <w:rsid w:val="002F1D36"/>
    <w:rsid w:val="002F3914"/>
    <w:rsid w:val="002F3CD6"/>
    <w:rsid w:val="003008C1"/>
    <w:rsid w:val="00303A27"/>
    <w:rsid w:val="00303CAB"/>
    <w:rsid w:val="0030467E"/>
    <w:rsid w:val="00307187"/>
    <w:rsid w:val="003127C3"/>
    <w:rsid w:val="0031554C"/>
    <w:rsid w:val="00330E31"/>
    <w:rsid w:val="003310CE"/>
    <w:rsid w:val="00332025"/>
    <w:rsid w:val="00337EFC"/>
    <w:rsid w:val="00340806"/>
    <w:rsid w:val="003550EA"/>
    <w:rsid w:val="00356283"/>
    <w:rsid w:val="00363C85"/>
    <w:rsid w:val="0037489C"/>
    <w:rsid w:val="00376118"/>
    <w:rsid w:val="00381683"/>
    <w:rsid w:val="003838CA"/>
    <w:rsid w:val="00385273"/>
    <w:rsid w:val="003852E8"/>
    <w:rsid w:val="0038686D"/>
    <w:rsid w:val="00391088"/>
    <w:rsid w:val="00394190"/>
    <w:rsid w:val="00397351"/>
    <w:rsid w:val="00397C2E"/>
    <w:rsid w:val="003A55F7"/>
    <w:rsid w:val="003A5CCE"/>
    <w:rsid w:val="003B0096"/>
    <w:rsid w:val="003B55E8"/>
    <w:rsid w:val="003C137C"/>
    <w:rsid w:val="003D0B91"/>
    <w:rsid w:val="003D22B5"/>
    <w:rsid w:val="003D2908"/>
    <w:rsid w:val="003E3E99"/>
    <w:rsid w:val="003F5CC4"/>
    <w:rsid w:val="00404BF1"/>
    <w:rsid w:val="0040562A"/>
    <w:rsid w:val="00411AA0"/>
    <w:rsid w:val="00415A37"/>
    <w:rsid w:val="00420822"/>
    <w:rsid w:val="00423EFF"/>
    <w:rsid w:val="00437230"/>
    <w:rsid w:val="00437583"/>
    <w:rsid w:val="004403EF"/>
    <w:rsid w:val="00440D36"/>
    <w:rsid w:val="00441E44"/>
    <w:rsid w:val="00441ED0"/>
    <w:rsid w:val="004427C0"/>
    <w:rsid w:val="0044490D"/>
    <w:rsid w:val="004462CB"/>
    <w:rsid w:val="0045341A"/>
    <w:rsid w:val="00454004"/>
    <w:rsid w:val="0045452A"/>
    <w:rsid w:val="004576E5"/>
    <w:rsid w:val="00465B70"/>
    <w:rsid w:val="00474837"/>
    <w:rsid w:val="00475712"/>
    <w:rsid w:val="0048032F"/>
    <w:rsid w:val="004819AB"/>
    <w:rsid w:val="00496795"/>
    <w:rsid w:val="00497565"/>
    <w:rsid w:val="004A26DE"/>
    <w:rsid w:val="004A5AFA"/>
    <w:rsid w:val="004B17D7"/>
    <w:rsid w:val="004B43A1"/>
    <w:rsid w:val="004C29D9"/>
    <w:rsid w:val="004C4E3F"/>
    <w:rsid w:val="004C53B2"/>
    <w:rsid w:val="004D2E1D"/>
    <w:rsid w:val="004D561E"/>
    <w:rsid w:val="004E164F"/>
    <w:rsid w:val="004E3AD3"/>
    <w:rsid w:val="004E3B9D"/>
    <w:rsid w:val="004E7959"/>
    <w:rsid w:val="004F2554"/>
    <w:rsid w:val="004F531B"/>
    <w:rsid w:val="004F6DE2"/>
    <w:rsid w:val="004F7B65"/>
    <w:rsid w:val="00500DF0"/>
    <w:rsid w:val="00501963"/>
    <w:rsid w:val="0050493C"/>
    <w:rsid w:val="005115EB"/>
    <w:rsid w:val="0051200D"/>
    <w:rsid w:val="005121E1"/>
    <w:rsid w:val="005136AC"/>
    <w:rsid w:val="00513B4B"/>
    <w:rsid w:val="00516834"/>
    <w:rsid w:val="0052260E"/>
    <w:rsid w:val="00522FEB"/>
    <w:rsid w:val="00527980"/>
    <w:rsid w:val="00527A71"/>
    <w:rsid w:val="005321C5"/>
    <w:rsid w:val="00533802"/>
    <w:rsid w:val="005433AC"/>
    <w:rsid w:val="005533F4"/>
    <w:rsid w:val="0055432A"/>
    <w:rsid w:val="00556416"/>
    <w:rsid w:val="00560924"/>
    <w:rsid w:val="00565411"/>
    <w:rsid w:val="00566117"/>
    <w:rsid w:val="00593E93"/>
    <w:rsid w:val="005940FD"/>
    <w:rsid w:val="00595F49"/>
    <w:rsid w:val="0059779A"/>
    <w:rsid w:val="00597F7F"/>
    <w:rsid w:val="005A07F8"/>
    <w:rsid w:val="005A5B65"/>
    <w:rsid w:val="005A5BF8"/>
    <w:rsid w:val="005B0ABF"/>
    <w:rsid w:val="005B28C3"/>
    <w:rsid w:val="005B3626"/>
    <w:rsid w:val="005B4A50"/>
    <w:rsid w:val="005B6249"/>
    <w:rsid w:val="005B7C18"/>
    <w:rsid w:val="005B7C23"/>
    <w:rsid w:val="005C320E"/>
    <w:rsid w:val="005C3ADF"/>
    <w:rsid w:val="005D0E6C"/>
    <w:rsid w:val="005D1062"/>
    <w:rsid w:val="005D4892"/>
    <w:rsid w:val="005D5F67"/>
    <w:rsid w:val="005D6106"/>
    <w:rsid w:val="005F6614"/>
    <w:rsid w:val="00600F94"/>
    <w:rsid w:val="006017C6"/>
    <w:rsid w:val="00610DA2"/>
    <w:rsid w:val="00613FA2"/>
    <w:rsid w:val="006164CC"/>
    <w:rsid w:val="00617EC2"/>
    <w:rsid w:val="00620F1E"/>
    <w:rsid w:val="0062160D"/>
    <w:rsid w:val="0062542E"/>
    <w:rsid w:val="0063228C"/>
    <w:rsid w:val="00633FCB"/>
    <w:rsid w:val="00634083"/>
    <w:rsid w:val="00635ABE"/>
    <w:rsid w:val="0064230F"/>
    <w:rsid w:val="00652BE2"/>
    <w:rsid w:val="00653A36"/>
    <w:rsid w:val="00653BF8"/>
    <w:rsid w:val="00653E4A"/>
    <w:rsid w:val="0065551C"/>
    <w:rsid w:val="006564B7"/>
    <w:rsid w:val="006574EB"/>
    <w:rsid w:val="006706F1"/>
    <w:rsid w:val="00670F60"/>
    <w:rsid w:val="00676321"/>
    <w:rsid w:val="00680036"/>
    <w:rsid w:val="00686AE8"/>
    <w:rsid w:val="00687796"/>
    <w:rsid w:val="006A0490"/>
    <w:rsid w:val="006A2366"/>
    <w:rsid w:val="006A3812"/>
    <w:rsid w:val="006A4DD4"/>
    <w:rsid w:val="006A6D22"/>
    <w:rsid w:val="006B0F3C"/>
    <w:rsid w:val="006B195C"/>
    <w:rsid w:val="006B2410"/>
    <w:rsid w:val="006B6EFE"/>
    <w:rsid w:val="006D0510"/>
    <w:rsid w:val="006D095F"/>
    <w:rsid w:val="006D19DF"/>
    <w:rsid w:val="006D1ED6"/>
    <w:rsid w:val="006D1F7F"/>
    <w:rsid w:val="006D2264"/>
    <w:rsid w:val="006D4414"/>
    <w:rsid w:val="006E09C9"/>
    <w:rsid w:val="006E7C1C"/>
    <w:rsid w:val="006F0E56"/>
    <w:rsid w:val="006F46B0"/>
    <w:rsid w:val="006F5E2B"/>
    <w:rsid w:val="00700F75"/>
    <w:rsid w:val="007062A3"/>
    <w:rsid w:val="00711AC7"/>
    <w:rsid w:val="007156B1"/>
    <w:rsid w:val="00715F5C"/>
    <w:rsid w:val="007206D0"/>
    <w:rsid w:val="00724643"/>
    <w:rsid w:val="00725F0E"/>
    <w:rsid w:val="0073017A"/>
    <w:rsid w:val="00732B9D"/>
    <w:rsid w:val="0075096C"/>
    <w:rsid w:val="00757CA0"/>
    <w:rsid w:val="00761305"/>
    <w:rsid w:val="007623AD"/>
    <w:rsid w:val="00764F8C"/>
    <w:rsid w:val="00766D51"/>
    <w:rsid w:val="0077190E"/>
    <w:rsid w:val="00772143"/>
    <w:rsid w:val="00776552"/>
    <w:rsid w:val="00783ADE"/>
    <w:rsid w:val="00784E07"/>
    <w:rsid w:val="007B11BB"/>
    <w:rsid w:val="007B32FB"/>
    <w:rsid w:val="007B45C7"/>
    <w:rsid w:val="007B4A9B"/>
    <w:rsid w:val="007B4E5C"/>
    <w:rsid w:val="007B7EAB"/>
    <w:rsid w:val="007C0EAC"/>
    <w:rsid w:val="007C1DEF"/>
    <w:rsid w:val="007D003A"/>
    <w:rsid w:val="007D2447"/>
    <w:rsid w:val="007D2699"/>
    <w:rsid w:val="007D3914"/>
    <w:rsid w:val="007D4652"/>
    <w:rsid w:val="007D5183"/>
    <w:rsid w:val="007D6D67"/>
    <w:rsid w:val="007D7A53"/>
    <w:rsid w:val="007D7C59"/>
    <w:rsid w:val="007E609D"/>
    <w:rsid w:val="007E61C5"/>
    <w:rsid w:val="007F2037"/>
    <w:rsid w:val="008001DE"/>
    <w:rsid w:val="0080504F"/>
    <w:rsid w:val="00805276"/>
    <w:rsid w:val="00806FD9"/>
    <w:rsid w:val="00807C18"/>
    <w:rsid w:val="008138A8"/>
    <w:rsid w:val="008152F9"/>
    <w:rsid w:val="0081798D"/>
    <w:rsid w:val="00820014"/>
    <w:rsid w:val="00821090"/>
    <w:rsid w:val="00830CBB"/>
    <w:rsid w:val="00832CBC"/>
    <w:rsid w:val="00833865"/>
    <w:rsid w:val="00835589"/>
    <w:rsid w:val="00837999"/>
    <w:rsid w:val="008429A2"/>
    <w:rsid w:val="00844EA6"/>
    <w:rsid w:val="00846DEA"/>
    <w:rsid w:val="008525CF"/>
    <w:rsid w:val="00852A4D"/>
    <w:rsid w:val="00872BA1"/>
    <w:rsid w:val="008738AC"/>
    <w:rsid w:val="008763F5"/>
    <w:rsid w:val="00877153"/>
    <w:rsid w:val="00880131"/>
    <w:rsid w:val="008837E2"/>
    <w:rsid w:val="00885F74"/>
    <w:rsid w:val="00887898"/>
    <w:rsid w:val="00897A2E"/>
    <w:rsid w:val="008B0AD0"/>
    <w:rsid w:val="008B41BF"/>
    <w:rsid w:val="008B5CCA"/>
    <w:rsid w:val="008B76D8"/>
    <w:rsid w:val="008C02F1"/>
    <w:rsid w:val="008D26E9"/>
    <w:rsid w:val="008E0FA2"/>
    <w:rsid w:val="008E6992"/>
    <w:rsid w:val="008F7854"/>
    <w:rsid w:val="009000A1"/>
    <w:rsid w:val="009020E9"/>
    <w:rsid w:val="00903D37"/>
    <w:rsid w:val="00907EDE"/>
    <w:rsid w:val="00910670"/>
    <w:rsid w:val="00921D06"/>
    <w:rsid w:val="0092698C"/>
    <w:rsid w:val="009301D6"/>
    <w:rsid w:val="0094196C"/>
    <w:rsid w:val="0094519B"/>
    <w:rsid w:val="009508F9"/>
    <w:rsid w:val="00951745"/>
    <w:rsid w:val="009533CD"/>
    <w:rsid w:val="009536E5"/>
    <w:rsid w:val="009539F4"/>
    <w:rsid w:val="00960816"/>
    <w:rsid w:val="00962789"/>
    <w:rsid w:val="009635EE"/>
    <w:rsid w:val="00963AD9"/>
    <w:rsid w:val="00963FA9"/>
    <w:rsid w:val="00967737"/>
    <w:rsid w:val="009703AE"/>
    <w:rsid w:val="00971FDC"/>
    <w:rsid w:val="00980966"/>
    <w:rsid w:val="009845CB"/>
    <w:rsid w:val="009863C2"/>
    <w:rsid w:val="00986F5A"/>
    <w:rsid w:val="009916EE"/>
    <w:rsid w:val="0099345F"/>
    <w:rsid w:val="009A03BC"/>
    <w:rsid w:val="009A1050"/>
    <w:rsid w:val="009C031D"/>
    <w:rsid w:val="009D081F"/>
    <w:rsid w:val="009D334D"/>
    <w:rsid w:val="009F1D87"/>
    <w:rsid w:val="009F33B7"/>
    <w:rsid w:val="00A018EB"/>
    <w:rsid w:val="00A02376"/>
    <w:rsid w:val="00A03159"/>
    <w:rsid w:val="00A0457D"/>
    <w:rsid w:val="00A06948"/>
    <w:rsid w:val="00A11EBD"/>
    <w:rsid w:val="00A12950"/>
    <w:rsid w:val="00A1422E"/>
    <w:rsid w:val="00A226A9"/>
    <w:rsid w:val="00A23D9F"/>
    <w:rsid w:val="00A26FAD"/>
    <w:rsid w:val="00A31AE8"/>
    <w:rsid w:val="00A40358"/>
    <w:rsid w:val="00A41204"/>
    <w:rsid w:val="00A454F4"/>
    <w:rsid w:val="00A535D5"/>
    <w:rsid w:val="00A544E0"/>
    <w:rsid w:val="00A638C8"/>
    <w:rsid w:val="00A66028"/>
    <w:rsid w:val="00A67172"/>
    <w:rsid w:val="00A7082D"/>
    <w:rsid w:val="00A71400"/>
    <w:rsid w:val="00A73C68"/>
    <w:rsid w:val="00A73F8E"/>
    <w:rsid w:val="00A775B5"/>
    <w:rsid w:val="00A7794C"/>
    <w:rsid w:val="00A8399F"/>
    <w:rsid w:val="00A858A8"/>
    <w:rsid w:val="00A861DC"/>
    <w:rsid w:val="00A921A9"/>
    <w:rsid w:val="00A93FAA"/>
    <w:rsid w:val="00AA14BC"/>
    <w:rsid w:val="00AA1523"/>
    <w:rsid w:val="00AA6499"/>
    <w:rsid w:val="00AB13C6"/>
    <w:rsid w:val="00AB16DB"/>
    <w:rsid w:val="00AB2E8F"/>
    <w:rsid w:val="00AB5854"/>
    <w:rsid w:val="00AB6996"/>
    <w:rsid w:val="00AB7A63"/>
    <w:rsid w:val="00AB7A67"/>
    <w:rsid w:val="00AC11A9"/>
    <w:rsid w:val="00AC13DE"/>
    <w:rsid w:val="00AC164C"/>
    <w:rsid w:val="00AC5FD7"/>
    <w:rsid w:val="00AD760D"/>
    <w:rsid w:val="00AD79E9"/>
    <w:rsid w:val="00AE115F"/>
    <w:rsid w:val="00AF0B48"/>
    <w:rsid w:val="00AF0F09"/>
    <w:rsid w:val="00B07F1A"/>
    <w:rsid w:val="00B23EB1"/>
    <w:rsid w:val="00B27002"/>
    <w:rsid w:val="00B27D8A"/>
    <w:rsid w:val="00B31B42"/>
    <w:rsid w:val="00B34C29"/>
    <w:rsid w:val="00B372AB"/>
    <w:rsid w:val="00B3744B"/>
    <w:rsid w:val="00B421C0"/>
    <w:rsid w:val="00B43E1B"/>
    <w:rsid w:val="00B46C48"/>
    <w:rsid w:val="00B53AEF"/>
    <w:rsid w:val="00B553A4"/>
    <w:rsid w:val="00B604F8"/>
    <w:rsid w:val="00B617AF"/>
    <w:rsid w:val="00B66CEB"/>
    <w:rsid w:val="00B7136F"/>
    <w:rsid w:val="00B725BE"/>
    <w:rsid w:val="00B75C71"/>
    <w:rsid w:val="00B75ECF"/>
    <w:rsid w:val="00B81AA9"/>
    <w:rsid w:val="00B83141"/>
    <w:rsid w:val="00B87905"/>
    <w:rsid w:val="00B900D5"/>
    <w:rsid w:val="00B903DB"/>
    <w:rsid w:val="00B907D2"/>
    <w:rsid w:val="00B91F9B"/>
    <w:rsid w:val="00B927A3"/>
    <w:rsid w:val="00B93425"/>
    <w:rsid w:val="00B93C80"/>
    <w:rsid w:val="00BA7B49"/>
    <w:rsid w:val="00BB2040"/>
    <w:rsid w:val="00BB24E4"/>
    <w:rsid w:val="00BC0801"/>
    <w:rsid w:val="00BC284C"/>
    <w:rsid w:val="00BC58EB"/>
    <w:rsid w:val="00BC7B4A"/>
    <w:rsid w:val="00BD2473"/>
    <w:rsid w:val="00BE0127"/>
    <w:rsid w:val="00BE0FC8"/>
    <w:rsid w:val="00BE7F34"/>
    <w:rsid w:val="00BF29DA"/>
    <w:rsid w:val="00BF5029"/>
    <w:rsid w:val="00C03D55"/>
    <w:rsid w:val="00C058BB"/>
    <w:rsid w:val="00C1722E"/>
    <w:rsid w:val="00C2136C"/>
    <w:rsid w:val="00C25ECF"/>
    <w:rsid w:val="00C266AE"/>
    <w:rsid w:val="00C36C00"/>
    <w:rsid w:val="00C46B02"/>
    <w:rsid w:val="00C47872"/>
    <w:rsid w:val="00C50A72"/>
    <w:rsid w:val="00C520C3"/>
    <w:rsid w:val="00C53AD7"/>
    <w:rsid w:val="00C571AC"/>
    <w:rsid w:val="00C62D31"/>
    <w:rsid w:val="00C64AA2"/>
    <w:rsid w:val="00C74F1C"/>
    <w:rsid w:val="00C76B78"/>
    <w:rsid w:val="00C8480A"/>
    <w:rsid w:val="00C86D10"/>
    <w:rsid w:val="00C9064C"/>
    <w:rsid w:val="00C90ECD"/>
    <w:rsid w:val="00CA38C9"/>
    <w:rsid w:val="00CA6466"/>
    <w:rsid w:val="00CB54ED"/>
    <w:rsid w:val="00CC640F"/>
    <w:rsid w:val="00CC694D"/>
    <w:rsid w:val="00CE30B3"/>
    <w:rsid w:val="00CE41AD"/>
    <w:rsid w:val="00CF066C"/>
    <w:rsid w:val="00CF5C6C"/>
    <w:rsid w:val="00D056B2"/>
    <w:rsid w:val="00D1726C"/>
    <w:rsid w:val="00D17D9C"/>
    <w:rsid w:val="00D246C8"/>
    <w:rsid w:val="00D2514E"/>
    <w:rsid w:val="00D37F65"/>
    <w:rsid w:val="00D4043E"/>
    <w:rsid w:val="00D410A0"/>
    <w:rsid w:val="00D461A1"/>
    <w:rsid w:val="00D47717"/>
    <w:rsid w:val="00D52555"/>
    <w:rsid w:val="00D52AC6"/>
    <w:rsid w:val="00D55983"/>
    <w:rsid w:val="00D6161C"/>
    <w:rsid w:val="00D64AAE"/>
    <w:rsid w:val="00D73F02"/>
    <w:rsid w:val="00D74DA0"/>
    <w:rsid w:val="00D77F51"/>
    <w:rsid w:val="00D83E7F"/>
    <w:rsid w:val="00D861A7"/>
    <w:rsid w:val="00D90F36"/>
    <w:rsid w:val="00D9186E"/>
    <w:rsid w:val="00D93803"/>
    <w:rsid w:val="00D9674A"/>
    <w:rsid w:val="00DA06E3"/>
    <w:rsid w:val="00DA1937"/>
    <w:rsid w:val="00DA4DD3"/>
    <w:rsid w:val="00DA700E"/>
    <w:rsid w:val="00DB08DD"/>
    <w:rsid w:val="00DB4172"/>
    <w:rsid w:val="00DB7811"/>
    <w:rsid w:val="00DC2453"/>
    <w:rsid w:val="00DC247B"/>
    <w:rsid w:val="00DC4CB7"/>
    <w:rsid w:val="00DC7276"/>
    <w:rsid w:val="00DD425E"/>
    <w:rsid w:val="00DD4567"/>
    <w:rsid w:val="00DD53B4"/>
    <w:rsid w:val="00DD6693"/>
    <w:rsid w:val="00DE27AF"/>
    <w:rsid w:val="00DE46B2"/>
    <w:rsid w:val="00E078F0"/>
    <w:rsid w:val="00E12BF6"/>
    <w:rsid w:val="00E21B50"/>
    <w:rsid w:val="00E30C51"/>
    <w:rsid w:val="00E34DE0"/>
    <w:rsid w:val="00E42B1F"/>
    <w:rsid w:val="00E4447A"/>
    <w:rsid w:val="00E46E06"/>
    <w:rsid w:val="00E50372"/>
    <w:rsid w:val="00E543C0"/>
    <w:rsid w:val="00E548A8"/>
    <w:rsid w:val="00E628A5"/>
    <w:rsid w:val="00E63DC2"/>
    <w:rsid w:val="00E66775"/>
    <w:rsid w:val="00E6741A"/>
    <w:rsid w:val="00E73A69"/>
    <w:rsid w:val="00E753D9"/>
    <w:rsid w:val="00E76DAD"/>
    <w:rsid w:val="00E808E3"/>
    <w:rsid w:val="00E90306"/>
    <w:rsid w:val="00E91DC1"/>
    <w:rsid w:val="00E92477"/>
    <w:rsid w:val="00E9282F"/>
    <w:rsid w:val="00E92B17"/>
    <w:rsid w:val="00E92D14"/>
    <w:rsid w:val="00E9335E"/>
    <w:rsid w:val="00E940CF"/>
    <w:rsid w:val="00E95DE2"/>
    <w:rsid w:val="00E96C9F"/>
    <w:rsid w:val="00E97AD0"/>
    <w:rsid w:val="00E97B35"/>
    <w:rsid w:val="00EA0BD3"/>
    <w:rsid w:val="00EA2018"/>
    <w:rsid w:val="00EA3955"/>
    <w:rsid w:val="00EA510F"/>
    <w:rsid w:val="00EA5637"/>
    <w:rsid w:val="00EA6995"/>
    <w:rsid w:val="00EA6AF3"/>
    <w:rsid w:val="00EB755F"/>
    <w:rsid w:val="00EC2827"/>
    <w:rsid w:val="00EC519A"/>
    <w:rsid w:val="00ED2E5C"/>
    <w:rsid w:val="00ED7E2F"/>
    <w:rsid w:val="00EE438E"/>
    <w:rsid w:val="00EF25E2"/>
    <w:rsid w:val="00EF515E"/>
    <w:rsid w:val="00F04A74"/>
    <w:rsid w:val="00F05014"/>
    <w:rsid w:val="00F07C4D"/>
    <w:rsid w:val="00F11FFC"/>
    <w:rsid w:val="00F15D18"/>
    <w:rsid w:val="00F16AF3"/>
    <w:rsid w:val="00F16CA9"/>
    <w:rsid w:val="00F304F1"/>
    <w:rsid w:val="00F359BD"/>
    <w:rsid w:val="00F37A2E"/>
    <w:rsid w:val="00F37C9C"/>
    <w:rsid w:val="00F4016D"/>
    <w:rsid w:val="00F546D7"/>
    <w:rsid w:val="00F70434"/>
    <w:rsid w:val="00F90362"/>
    <w:rsid w:val="00F94ADE"/>
    <w:rsid w:val="00F95B90"/>
    <w:rsid w:val="00FA4B62"/>
    <w:rsid w:val="00FA66A7"/>
    <w:rsid w:val="00FA7ED2"/>
    <w:rsid w:val="00FB04E7"/>
    <w:rsid w:val="00FB18C0"/>
    <w:rsid w:val="00FB67FD"/>
    <w:rsid w:val="00FB709C"/>
    <w:rsid w:val="00FC1E51"/>
    <w:rsid w:val="00FC47C1"/>
    <w:rsid w:val="00FC6DD5"/>
    <w:rsid w:val="00FC7B4F"/>
    <w:rsid w:val="00FD222F"/>
    <w:rsid w:val="00FD5237"/>
    <w:rsid w:val="00FD7DE7"/>
    <w:rsid w:val="00FE0CF7"/>
    <w:rsid w:val="00FF31A8"/>
    <w:rsid w:val="00FF5C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C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7"/>
    <w:rPr>
      <w:rFonts w:ascii="Tahoma" w:hAnsi="Tahoma" w:cs="Tahoma"/>
      <w:spacing w:val="4"/>
      <w:sz w:val="16"/>
      <w:szCs w:val="16"/>
      <w:lang w:val="nl-NL" w:eastAsia="nl-NL"/>
    </w:rPr>
  </w:style>
  <w:style w:type="paragraph" w:styleId="Heading1">
    <w:name w:val="heading 1"/>
    <w:basedOn w:val="Normal"/>
    <w:next w:val="Normal"/>
    <w:link w:val="Heading1Char"/>
    <w:uiPriority w:val="99"/>
    <w:qFormat/>
    <w:rsid w:val="00FF5CD0"/>
    <w:pPr>
      <w:outlineLvl w:val="0"/>
    </w:pPr>
    <w:rPr>
      <w:sz w:val="40"/>
      <w:szCs w:val="40"/>
    </w:rPr>
  </w:style>
  <w:style w:type="paragraph" w:styleId="Heading2">
    <w:name w:val="heading 2"/>
    <w:basedOn w:val="Heading1"/>
    <w:next w:val="Normal"/>
    <w:link w:val="Heading2Char"/>
    <w:uiPriority w:val="99"/>
    <w:qFormat/>
    <w:rsid w:val="00FF5CD0"/>
    <w:pPr>
      <w:outlineLvl w:val="1"/>
    </w:pPr>
    <w:rPr>
      <w:sz w:val="24"/>
      <w:szCs w:val="24"/>
    </w:rPr>
  </w:style>
  <w:style w:type="paragraph" w:styleId="Heading3">
    <w:name w:val="heading 3"/>
    <w:basedOn w:val="Heading1"/>
    <w:next w:val="Normal"/>
    <w:link w:val="Heading3Char"/>
    <w:uiPriority w:val="99"/>
    <w:qFormat/>
    <w:rsid w:val="00FF5CD0"/>
    <w:pPr>
      <w:outlineLvl w:val="2"/>
    </w:pPr>
    <w:rPr>
      <w:caps/>
      <w:color w:val="999999"/>
      <w:sz w:val="32"/>
      <w:szCs w:val="32"/>
    </w:rPr>
  </w:style>
  <w:style w:type="paragraph" w:styleId="Heading4">
    <w:name w:val="heading 4"/>
    <w:basedOn w:val="Normal"/>
    <w:next w:val="Normal"/>
    <w:link w:val="Heading4Char"/>
    <w:uiPriority w:val="99"/>
    <w:qFormat/>
    <w:rsid w:val="00FF5CD0"/>
    <w:pPr>
      <w:framePr w:hSpace="187" w:wrap="auto" w:vAnchor="page" w:hAnchor="page" w:xAlign="center" w:y="1441"/>
      <w:outlineLvl w:val="3"/>
    </w:pPr>
    <w:rPr>
      <w:caps/>
    </w:rPr>
  </w:style>
  <w:style w:type="paragraph" w:styleId="Heading5">
    <w:name w:val="heading 5"/>
    <w:basedOn w:val="Normal"/>
    <w:next w:val="Normal"/>
    <w:link w:val="Heading5Char"/>
    <w:uiPriority w:val="99"/>
    <w:qFormat/>
    <w:rsid w:val="00FF5CD0"/>
    <w:pPr>
      <w:jc w:val="right"/>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CFF"/>
    <w:rPr>
      <w:rFonts w:ascii="Cambria" w:eastAsia="Times New Roman" w:hAnsi="Cambria" w:cs="Times New Roman"/>
      <w:b/>
      <w:bCs/>
      <w:spacing w:val="4"/>
      <w:kern w:val="32"/>
      <w:sz w:val="32"/>
      <w:szCs w:val="32"/>
      <w:lang w:val="nl-NL" w:eastAsia="nl-NL"/>
    </w:rPr>
  </w:style>
  <w:style w:type="character" w:customStyle="1" w:styleId="Heading2Char">
    <w:name w:val="Heading 2 Char"/>
    <w:link w:val="Heading2"/>
    <w:uiPriority w:val="9"/>
    <w:semiHidden/>
    <w:rsid w:val="00727CFF"/>
    <w:rPr>
      <w:rFonts w:ascii="Cambria" w:eastAsia="Times New Roman" w:hAnsi="Cambria" w:cs="Times New Roman"/>
      <w:b/>
      <w:bCs/>
      <w:i/>
      <w:iCs/>
      <w:spacing w:val="4"/>
      <w:sz w:val="28"/>
      <w:szCs w:val="28"/>
      <w:lang w:val="nl-NL" w:eastAsia="nl-NL"/>
    </w:rPr>
  </w:style>
  <w:style w:type="character" w:customStyle="1" w:styleId="Heading3Char">
    <w:name w:val="Heading 3 Char"/>
    <w:link w:val="Heading3"/>
    <w:uiPriority w:val="9"/>
    <w:semiHidden/>
    <w:rsid w:val="00727CFF"/>
    <w:rPr>
      <w:rFonts w:ascii="Cambria" w:eastAsia="Times New Roman" w:hAnsi="Cambria" w:cs="Times New Roman"/>
      <w:b/>
      <w:bCs/>
      <w:spacing w:val="4"/>
      <w:sz w:val="26"/>
      <w:szCs w:val="26"/>
      <w:lang w:val="nl-NL" w:eastAsia="nl-NL"/>
    </w:rPr>
  </w:style>
  <w:style w:type="character" w:customStyle="1" w:styleId="Heading4Char">
    <w:name w:val="Heading 4 Char"/>
    <w:link w:val="Heading4"/>
    <w:uiPriority w:val="99"/>
    <w:rsid w:val="00727CFF"/>
    <w:rPr>
      <w:rFonts w:ascii="Calibri" w:eastAsia="Times New Roman" w:hAnsi="Calibri" w:cs="Times New Roman"/>
      <w:b/>
      <w:bCs/>
      <w:spacing w:val="4"/>
      <w:sz w:val="28"/>
      <w:szCs w:val="28"/>
      <w:lang w:val="nl-NL" w:eastAsia="nl-NL"/>
    </w:rPr>
  </w:style>
  <w:style w:type="character" w:customStyle="1" w:styleId="Heading5Char">
    <w:name w:val="Heading 5 Char"/>
    <w:link w:val="Heading5"/>
    <w:uiPriority w:val="99"/>
    <w:rsid w:val="00727CFF"/>
    <w:rPr>
      <w:rFonts w:ascii="Calibri" w:eastAsia="Times New Roman" w:hAnsi="Calibri" w:cs="Times New Roman"/>
      <w:b/>
      <w:bCs/>
      <w:i/>
      <w:iCs/>
      <w:spacing w:val="4"/>
      <w:sz w:val="26"/>
      <w:szCs w:val="26"/>
      <w:lang w:val="nl-NL" w:eastAsia="nl-NL"/>
    </w:rPr>
  </w:style>
  <w:style w:type="paragraph" w:styleId="BalloonText">
    <w:name w:val="Balloon Text"/>
    <w:basedOn w:val="Normal"/>
    <w:link w:val="BalloonTextChar"/>
    <w:uiPriority w:val="99"/>
    <w:semiHidden/>
    <w:rsid w:val="00FF5CD0"/>
  </w:style>
  <w:style w:type="character" w:customStyle="1" w:styleId="BalloonTextChar">
    <w:name w:val="Balloon Text Char"/>
    <w:link w:val="BalloonText"/>
    <w:uiPriority w:val="99"/>
    <w:semiHidden/>
    <w:rsid w:val="00727CFF"/>
    <w:rPr>
      <w:spacing w:val="4"/>
      <w:sz w:val="0"/>
      <w:szCs w:val="0"/>
      <w:lang w:val="nl-NL" w:eastAsia="nl-NL"/>
    </w:rPr>
  </w:style>
  <w:style w:type="paragraph" w:customStyle="1" w:styleId="AllCapsHeading">
    <w:name w:val="All Caps Heading"/>
    <w:basedOn w:val="Normal"/>
    <w:uiPriority w:val="99"/>
    <w:rsid w:val="00FF5CD0"/>
    <w:rPr>
      <w:b/>
      <w:bCs/>
      <w:caps/>
      <w:color w:val="808080"/>
      <w:sz w:val="14"/>
      <w:szCs w:val="14"/>
    </w:rPr>
  </w:style>
  <w:style w:type="paragraph" w:styleId="ListParagraph">
    <w:name w:val="List Paragraph"/>
    <w:basedOn w:val="Normal"/>
    <w:uiPriority w:val="34"/>
    <w:qFormat/>
    <w:rsid w:val="006D2264"/>
    <w:pPr>
      <w:ind w:left="720"/>
    </w:pPr>
  </w:style>
  <w:style w:type="character" w:styleId="Hyperlink">
    <w:name w:val="Hyperlink"/>
    <w:uiPriority w:val="99"/>
    <w:rsid w:val="009301D6"/>
    <w:rPr>
      <w:color w:val="0000FF"/>
      <w:u w:val="single"/>
    </w:rPr>
  </w:style>
  <w:style w:type="paragraph" w:styleId="Header">
    <w:name w:val="header"/>
    <w:basedOn w:val="Normal"/>
    <w:link w:val="HeaderChar"/>
    <w:uiPriority w:val="99"/>
    <w:unhideWhenUsed/>
    <w:rsid w:val="009020E9"/>
    <w:pPr>
      <w:tabs>
        <w:tab w:val="center" w:pos="4536"/>
        <w:tab w:val="right" w:pos="9072"/>
      </w:tabs>
    </w:pPr>
  </w:style>
  <w:style w:type="character" w:customStyle="1" w:styleId="HeaderChar">
    <w:name w:val="Header Char"/>
    <w:basedOn w:val="DefaultParagraphFont"/>
    <w:link w:val="Header"/>
    <w:uiPriority w:val="99"/>
    <w:rsid w:val="009020E9"/>
    <w:rPr>
      <w:rFonts w:ascii="Tahoma" w:hAnsi="Tahoma" w:cs="Tahoma"/>
      <w:spacing w:val="4"/>
      <w:sz w:val="16"/>
      <w:szCs w:val="16"/>
      <w:lang w:val="nl-NL" w:eastAsia="nl-NL"/>
    </w:rPr>
  </w:style>
  <w:style w:type="paragraph" w:styleId="Footer">
    <w:name w:val="footer"/>
    <w:basedOn w:val="Normal"/>
    <w:link w:val="FooterChar"/>
    <w:uiPriority w:val="99"/>
    <w:unhideWhenUsed/>
    <w:rsid w:val="009020E9"/>
    <w:pPr>
      <w:tabs>
        <w:tab w:val="center" w:pos="4536"/>
        <w:tab w:val="right" w:pos="9072"/>
      </w:tabs>
    </w:pPr>
  </w:style>
  <w:style w:type="character" w:customStyle="1" w:styleId="FooterChar">
    <w:name w:val="Footer Char"/>
    <w:basedOn w:val="DefaultParagraphFont"/>
    <w:link w:val="Footer"/>
    <w:uiPriority w:val="99"/>
    <w:rsid w:val="009020E9"/>
    <w:rPr>
      <w:rFonts w:ascii="Tahoma" w:hAnsi="Tahoma" w:cs="Tahoma"/>
      <w:spacing w:val="4"/>
      <w:sz w:val="16"/>
      <w:szCs w:val="16"/>
      <w:lang w:val="nl-NL" w:eastAsia="nl-NL"/>
    </w:rPr>
  </w:style>
  <w:style w:type="paragraph" w:styleId="NormalWeb">
    <w:name w:val="Normal (Web)"/>
    <w:basedOn w:val="Normal"/>
    <w:uiPriority w:val="99"/>
    <w:unhideWhenUsed/>
    <w:rsid w:val="000F2149"/>
    <w:rPr>
      <w:rFonts w:ascii="Times New Roman" w:eastAsiaTheme="minorHAnsi" w:hAnsi="Times New Roman" w:cs="Times New Roman"/>
      <w:spacing w:val="0"/>
      <w:sz w:val="24"/>
      <w:szCs w:val="24"/>
      <w:lang w:val="nl-BE" w:eastAsia="nl-BE"/>
    </w:rPr>
  </w:style>
  <w:style w:type="character" w:customStyle="1" w:styleId="field">
    <w:name w:val="field"/>
    <w:basedOn w:val="DefaultParagraphFont"/>
    <w:rsid w:val="00B604F8"/>
  </w:style>
  <w:style w:type="character" w:customStyle="1" w:styleId="gmail-m-7309606213692480119field">
    <w:name w:val="gmail-m_-7309606213692480119field"/>
    <w:rsid w:val="00295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D7"/>
    <w:rPr>
      <w:rFonts w:ascii="Tahoma" w:hAnsi="Tahoma" w:cs="Tahoma"/>
      <w:spacing w:val="4"/>
      <w:sz w:val="16"/>
      <w:szCs w:val="16"/>
      <w:lang w:val="nl-NL" w:eastAsia="nl-NL"/>
    </w:rPr>
  </w:style>
  <w:style w:type="paragraph" w:styleId="Heading1">
    <w:name w:val="heading 1"/>
    <w:basedOn w:val="Normal"/>
    <w:next w:val="Normal"/>
    <w:link w:val="Heading1Char"/>
    <w:uiPriority w:val="99"/>
    <w:qFormat/>
    <w:rsid w:val="00FF5CD0"/>
    <w:pPr>
      <w:outlineLvl w:val="0"/>
    </w:pPr>
    <w:rPr>
      <w:sz w:val="40"/>
      <w:szCs w:val="40"/>
    </w:rPr>
  </w:style>
  <w:style w:type="paragraph" w:styleId="Heading2">
    <w:name w:val="heading 2"/>
    <w:basedOn w:val="Heading1"/>
    <w:next w:val="Normal"/>
    <w:link w:val="Heading2Char"/>
    <w:uiPriority w:val="99"/>
    <w:qFormat/>
    <w:rsid w:val="00FF5CD0"/>
    <w:pPr>
      <w:outlineLvl w:val="1"/>
    </w:pPr>
    <w:rPr>
      <w:sz w:val="24"/>
      <w:szCs w:val="24"/>
    </w:rPr>
  </w:style>
  <w:style w:type="paragraph" w:styleId="Heading3">
    <w:name w:val="heading 3"/>
    <w:basedOn w:val="Heading1"/>
    <w:next w:val="Normal"/>
    <w:link w:val="Heading3Char"/>
    <w:uiPriority w:val="99"/>
    <w:qFormat/>
    <w:rsid w:val="00FF5CD0"/>
    <w:pPr>
      <w:outlineLvl w:val="2"/>
    </w:pPr>
    <w:rPr>
      <w:caps/>
      <w:color w:val="999999"/>
      <w:sz w:val="32"/>
      <w:szCs w:val="32"/>
    </w:rPr>
  </w:style>
  <w:style w:type="paragraph" w:styleId="Heading4">
    <w:name w:val="heading 4"/>
    <w:basedOn w:val="Normal"/>
    <w:next w:val="Normal"/>
    <w:link w:val="Heading4Char"/>
    <w:uiPriority w:val="99"/>
    <w:qFormat/>
    <w:rsid w:val="00FF5CD0"/>
    <w:pPr>
      <w:framePr w:hSpace="187" w:wrap="auto" w:vAnchor="page" w:hAnchor="page" w:xAlign="center" w:y="1441"/>
      <w:outlineLvl w:val="3"/>
    </w:pPr>
    <w:rPr>
      <w:caps/>
    </w:rPr>
  </w:style>
  <w:style w:type="paragraph" w:styleId="Heading5">
    <w:name w:val="heading 5"/>
    <w:basedOn w:val="Normal"/>
    <w:next w:val="Normal"/>
    <w:link w:val="Heading5Char"/>
    <w:uiPriority w:val="99"/>
    <w:qFormat/>
    <w:rsid w:val="00FF5CD0"/>
    <w:pPr>
      <w:jc w:val="right"/>
      <w:outlineLvl w:val="4"/>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7CFF"/>
    <w:rPr>
      <w:rFonts w:ascii="Cambria" w:eastAsia="Times New Roman" w:hAnsi="Cambria" w:cs="Times New Roman"/>
      <w:b/>
      <w:bCs/>
      <w:spacing w:val="4"/>
      <w:kern w:val="32"/>
      <w:sz w:val="32"/>
      <w:szCs w:val="32"/>
      <w:lang w:val="nl-NL" w:eastAsia="nl-NL"/>
    </w:rPr>
  </w:style>
  <w:style w:type="character" w:customStyle="1" w:styleId="Heading2Char">
    <w:name w:val="Heading 2 Char"/>
    <w:link w:val="Heading2"/>
    <w:uiPriority w:val="9"/>
    <w:semiHidden/>
    <w:rsid w:val="00727CFF"/>
    <w:rPr>
      <w:rFonts w:ascii="Cambria" w:eastAsia="Times New Roman" w:hAnsi="Cambria" w:cs="Times New Roman"/>
      <w:b/>
      <w:bCs/>
      <w:i/>
      <w:iCs/>
      <w:spacing w:val="4"/>
      <w:sz w:val="28"/>
      <w:szCs w:val="28"/>
      <w:lang w:val="nl-NL" w:eastAsia="nl-NL"/>
    </w:rPr>
  </w:style>
  <w:style w:type="character" w:customStyle="1" w:styleId="Heading3Char">
    <w:name w:val="Heading 3 Char"/>
    <w:link w:val="Heading3"/>
    <w:uiPriority w:val="9"/>
    <w:semiHidden/>
    <w:rsid w:val="00727CFF"/>
    <w:rPr>
      <w:rFonts w:ascii="Cambria" w:eastAsia="Times New Roman" w:hAnsi="Cambria" w:cs="Times New Roman"/>
      <w:b/>
      <w:bCs/>
      <w:spacing w:val="4"/>
      <w:sz w:val="26"/>
      <w:szCs w:val="26"/>
      <w:lang w:val="nl-NL" w:eastAsia="nl-NL"/>
    </w:rPr>
  </w:style>
  <w:style w:type="character" w:customStyle="1" w:styleId="Heading4Char">
    <w:name w:val="Heading 4 Char"/>
    <w:link w:val="Heading4"/>
    <w:uiPriority w:val="99"/>
    <w:rsid w:val="00727CFF"/>
    <w:rPr>
      <w:rFonts w:ascii="Calibri" w:eastAsia="Times New Roman" w:hAnsi="Calibri" w:cs="Times New Roman"/>
      <w:b/>
      <w:bCs/>
      <w:spacing w:val="4"/>
      <w:sz w:val="28"/>
      <w:szCs w:val="28"/>
      <w:lang w:val="nl-NL" w:eastAsia="nl-NL"/>
    </w:rPr>
  </w:style>
  <w:style w:type="character" w:customStyle="1" w:styleId="Heading5Char">
    <w:name w:val="Heading 5 Char"/>
    <w:link w:val="Heading5"/>
    <w:uiPriority w:val="99"/>
    <w:rsid w:val="00727CFF"/>
    <w:rPr>
      <w:rFonts w:ascii="Calibri" w:eastAsia="Times New Roman" w:hAnsi="Calibri" w:cs="Times New Roman"/>
      <w:b/>
      <w:bCs/>
      <w:i/>
      <w:iCs/>
      <w:spacing w:val="4"/>
      <w:sz w:val="26"/>
      <w:szCs w:val="26"/>
      <w:lang w:val="nl-NL" w:eastAsia="nl-NL"/>
    </w:rPr>
  </w:style>
  <w:style w:type="paragraph" w:styleId="BalloonText">
    <w:name w:val="Balloon Text"/>
    <w:basedOn w:val="Normal"/>
    <w:link w:val="BalloonTextChar"/>
    <w:uiPriority w:val="99"/>
    <w:semiHidden/>
    <w:rsid w:val="00FF5CD0"/>
  </w:style>
  <w:style w:type="character" w:customStyle="1" w:styleId="BalloonTextChar">
    <w:name w:val="Balloon Text Char"/>
    <w:link w:val="BalloonText"/>
    <w:uiPriority w:val="99"/>
    <w:semiHidden/>
    <w:rsid w:val="00727CFF"/>
    <w:rPr>
      <w:spacing w:val="4"/>
      <w:sz w:val="0"/>
      <w:szCs w:val="0"/>
      <w:lang w:val="nl-NL" w:eastAsia="nl-NL"/>
    </w:rPr>
  </w:style>
  <w:style w:type="paragraph" w:customStyle="1" w:styleId="AllCapsHeading">
    <w:name w:val="All Caps Heading"/>
    <w:basedOn w:val="Normal"/>
    <w:uiPriority w:val="99"/>
    <w:rsid w:val="00FF5CD0"/>
    <w:rPr>
      <w:b/>
      <w:bCs/>
      <w:caps/>
      <w:color w:val="808080"/>
      <w:sz w:val="14"/>
      <w:szCs w:val="14"/>
    </w:rPr>
  </w:style>
  <w:style w:type="paragraph" w:styleId="ListParagraph">
    <w:name w:val="List Paragraph"/>
    <w:basedOn w:val="Normal"/>
    <w:uiPriority w:val="34"/>
    <w:qFormat/>
    <w:rsid w:val="006D2264"/>
    <w:pPr>
      <w:ind w:left="720"/>
    </w:pPr>
  </w:style>
  <w:style w:type="character" w:styleId="Hyperlink">
    <w:name w:val="Hyperlink"/>
    <w:uiPriority w:val="99"/>
    <w:rsid w:val="009301D6"/>
    <w:rPr>
      <w:color w:val="0000FF"/>
      <w:u w:val="single"/>
    </w:rPr>
  </w:style>
  <w:style w:type="paragraph" w:styleId="Header">
    <w:name w:val="header"/>
    <w:basedOn w:val="Normal"/>
    <w:link w:val="HeaderChar"/>
    <w:uiPriority w:val="99"/>
    <w:unhideWhenUsed/>
    <w:rsid w:val="009020E9"/>
    <w:pPr>
      <w:tabs>
        <w:tab w:val="center" w:pos="4536"/>
        <w:tab w:val="right" w:pos="9072"/>
      </w:tabs>
    </w:pPr>
  </w:style>
  <w:style w:type="character" w:customStyle="1" w:styleId="HeaderChar">
    <w:name w:val="Header Char"/>
    <w:basedOn w:val="DefaultParagraphFont"/>
    <w:link w:val="Header"/>
    <w:uiPriority w:val="99"/>
    <w:rsid w:val="009020E9"/>
    <w:rPr>
      <w:rFonts w:ascii="Tahoma" w:hAnsi="Tahoma" w:cs="Tahoma"/>
      <w:spacing w:val="4"/>
      <w:sz w:val="16"/>
      <w:szCs w:val="16"/>
      <w:lang w:val="nl-NL" w:eastAsia="nl-NL"/>
    </w:rPr>
  </w:style>
  <w:style w:type="paragraph" w:styleId="Footer">
    <w:name w:val="footer"/>
    <w:basedOn w:val="Normal"/>
    <w:link w:val="FooterChar"/>
    <w:uiPriority w:val="99"/>
    <w:unhideWhenUsed/>
    <w:rsid w:val="009020E9"/>
    <w:pPr>
      <w:tabs>
        <w:tab w:val="center" w:pos="4536"/>
        <w:tab w:val="right" w:pos="9072"/>
      </w:tabs>
    </w:pPr>
  </w:style>
  <w:style w:type="character" w:customStyle="1" w:styleId="FooterChar">
    <w:name w:val="Footer Char"/>
    <w:basedOn w:val="DefaultParagraphFont"/>
    <w:link w:val="Footer"/>
    <w:uiPriority w:val="99"/>
    <w:rsid w:val="009020E9"/>
    <w:rPr>
      <w:rFonts w:ascii="Tahoma" w:hAnsi="Tahoma" w:cs="Tahoma"/>
      <w:spacing w:val="4"/>
      <w:sz w:val="16"/>
      <w:szCs w:val="16"/>
      <w:lang w:val="nl-NL" w:eastAsia="nl-NL"/>
    </w:rPr>
  </w:style>
  <w:style w:type="paragraph" w:styleId="NormalWeb">
    <w:name w:val="Normal (Web)"/>
    <w:basedOn w:val="Normal"/>
    <w:uiPriority w:val="99"/>
    <w:unhideWhenUsed/>
    <w:rsid w:val="000F2149"/>
    <w:rPr>
      <w:rFonts w:ascii="Times New Roman" w:eastAsiaTheme="minorHAnsi" w:hAnsi="Times New Roman" w:cs="Times New Roman"/>
      <w:spacing w:val="0"/>
      <w:sz w:val="24"/>
      <w:szCs w:val="24"/>
      <w:lang w:val="nl-BE" w:eastAsia="nl-BE"/>
    </w:rPr>
  </w:style>
  <w:style w:type="character" w:customStyle="1" w:styleId="field">
    <w:name w:val="field"/>
    <w:basedOn w:val="DefaultParagraphFont"/>
    <w:rsid w:val="00B604F8"/>
  </w:style>
  <w:style w:type="character" w:customStyle="1" w:styleId="gmail-m-7309606213692480119field">
    <w:name w:val="gmail-m_-7309606213692480119field"/>
    <w:rsid w:val="0029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1766">
      <w:bodyDiv w:val="1"/>
      <w:marLeft w:val="0"/>
      <w:marRight w:val="0"/>
      <w:marTop w:val="0"/>
      <w:marBottom w:val="0"/>
      <w:divBdr>
        <w:top w:val="none" w:sz="0" w:space="0" w:color="auto"/>
        <w:left w:val="none" w:sz="0" w:space="0" w:color="auto"/>
        <w:bottom w:val="none" w:sz="0" w:space="0" w:color="auto"/>
        <w:right w:val="none" w:sz="0" w:space="0" w:color="auto"/>
      </w:divBdr>
    </w:div>
    <w:div w:id="79789551">
      <w:bodyDiv w:val="1"/>
      <w:marLeft w:val="0"/>
      <w:marRight w:val="0"/>
      <w:marTop w:val="0"/>
      <w:marBottom w:val="0"/>
      <w:divBdr>
        <w:top w:val="none" w:sz="0" w:space="0" w:color="auto"/>
        <w:left w:val="none" w:sz="0" w:space="0" w:color="auto"/>
        <w:bottom w:val="none" w:sz="0" w:space="0" w:color="auto"/>
        <w:right w:val="none" w:sz="0" w:space="0" w:color="auto"/>
      </w:divBdr>
    </w:div>
    <w:div w:id="221675369">
      <w:bodyDiv w:val="1"/>
      <w:marLeft w:val="0"/>
      <w:marRight w:val="0"/>
      <w:marTop w:val="0"/>
      <w:marBottom w:val="0"/>
      <w:divBdr>
        <w:top w:val="none" w:sz="0" w:space="0" w:color="auto"/>
        <w:left w:val="none" w:sz="0" w:space="0" w:color="auto"/>
        <w:bottom w:val="none" w:sz="0" w:space="0" w:color="auto"/>
        <w:right w:val="none" w:sz="0" w:space="0" w:color="auto"/>
      </w:divBdr>
    </w:div>
    <w:div w:id="254099801">
      <w:bodyDiv w:val="1"/>
      <w:marLeft w:val="0"/>
      <w:marRight w:val="0"/>
      <w:marTop w:val="0"/>
      <w:marBottom w:val="0"/>
      <w:divBdr>
        <w:top w:val="none" w:sz="0" w:space="0" w:color="auto"/>
        <w:left w:val="none" w:sz="0" w:space="0" w:color="auto"/>
        <w:bottom w:val="none" w:sz="0" w:space="0" w:color="auto"/>
        <w:right w:val="none" w:sz="0" w:space="0" w:color="auto"/>
      </w:divBdr>
    </w:div>
    <w:div w:id="256791464">
      <w:bodyDiv w:val="1"/>
      <w:marLeft w:val="0"/>
      <w:marRight w:val="0"/>
      <w:marTop w:val="0"/>
      <w:marBottom w:val="0"/>
      <w:divBdr>
        <w:top w:val="none" w:sz="0" w:space="0" w:color="auto"/>
        <w:left w:val="none" w:sz="0" w:space="0" w:color="auto"/>
        <w:bottom w:val="none" w:sz="0" w:space="0" w:color="auto"/>
        <w:right w:val="none" w:sz="0" w:space="0" w:color="auto"/>
      </w:divBdr>
    </w:div>
    <w:div w:id="285282444">
      <w:bodyDiv w:val="1"/>
      <w:marLeft w:val="0"/>
      <w:marRight w:val="0"/>
      <w:marTop w:val="0"/>
      <w:marBottom w:val="0"/>
      <w:divBdr>
        <w:top w:val="none" w:sz="0" w:space="0" w:color="auto"/>
        <w:left w:val="none" w:sz="0" w:space="0" w:color="auto"/>
        <w:bottom w:val="none" w:sz="0" w:space="0" w:color="auto"/>
        <w:right w:val="none" w:sz="0" w:space="0" w:color="auto"/>
      </w:divBdr>
    </w:div>
    <w:div w:id="329454325">
      <w:bodyDiv w:val="1"/>
      <w:marLeft w:val="0"/>
      <w:marRight w:val="0"/>
      <w:marTop w:val="0"/>
      <w:marBottom w:val="0"/>
      <w:divBdr>
        <w:top w:val="none" w:sz="0" w:space="0" w:color="auto"/>
        <w:left w:val="none" w:sz="0" w:space="0" w:color="auto"/>
        <w:bottom w:val="none" w:sz="0" w:space="0" w:color="auto"/>
        <w:right w:val="none" w:sz="0" w:space="0" w:color="auto"/>
      </w:divBdr>
    </w:div>
    <w:div w:id="532812370">
      <w:bodyDiv w:val="1"/>
      <w:marLeft w:val="0"/>
      <w:marRight w:val="0"/>
      <w:marTop w:val="0"/>
      <w:marBottom w:val="0"/>
      <w:divBdr>
        <w:top w:val="none" w:sz="0" w:space="0" w:color="auto"/>
        <w:left w:val="none" w:sz="0" w:space="0" w:color="auto"/>
        <w:bottom w:val="none" w:sz="0" w:space="0" w:color="auto"/>
        <w:right w:val="none" w:sz="0" w:space="0" w:color="auto"/>
      </w:divBdr>
    </w:div>
    <w:div w:id="536771166">
      <w:bodyDiv w:val="1"/>
      <w:marLeft w:val="0"/>
      <w:marRight w:val="0"/>
      <w:marTop w:val="0"/>
      <w:marBottom w:val="0"/>
      <w:divBdr>
        <w:top w:val="none" w:sz="0" w:space="0" w:color="auto"/>
        <w:left w:val="none" w:sz="0" w:space="0" w:color="auto"/>
        <w:bottom w:val="none" w:sz="0" w:space="0" w:color="auto"/>
        <w:right w:val="none" w:sz="0" w:space="0" w:color="auto"/>
      </w:divBdr>
    </w:div>
    <w:div w:id="584342851">
      <w:bodyDiv w:val="1"/>
      <w:marLeft w:val="0"/>
      <w:marRight w:val="0"/>
      <w:marTop w:val="0"/>
      <w:marBottom w:val="0"/>
      <w:divBdr>
        <w:top w:val="none" w:sz="0" w:space="0" w:color="auto"/>
        <w:left w:val="none" w:sz="0" w:space="0" w:color="auto"/>
        <w:bottom w:val="none" w:sz="0" w:space="0" w:color="auto"/>
        <w:right w:val="none" w:sz="0" w:space="0" w:color="auto"/>
      </w:divBdr>
    </w:div>
    <w:div w:id="654258278">
      <w:bodyDiv w:val="1"/>
      <w:marLeft w:val="0"/>
      <w:marRight w:val="0"/>
      <w:marTop w:val="0"/>
      <w:marBottom w:val="0"/>
      <w:divBdr>
        <w:top w:val="none" w:sz="0" w:space="0" w:color="auto"/>
        <w:left w:val="none" w:sz="0" w:space="0" w:color="auto"/>
        <w:bottom w:val="none" w:sz="0" w:space="0" w:color="auto"/>
        <w:right w:val="none" w:sz="0" w:space="0" w:color="auto"/>
      </w:divBdr>
    </w:div>
    <w:div w:id="659503730">
      <w:bodyDiv w:val="1"/>
      <w:marLeft w:val="0"/>
      <w:marRight w:val="0"/>
      <w:marTop w:val="0"/>
      <w:marBottom w:val="0"/>
      <w:divBdr>
        <w:top w:val="none" w:sz="0" w:space="0" w:color="auto"/>
        <w:left w:val="none" w:sz="0" w:space="0" w:color="auto"/>
        <w:bottom w:val="none" w:sz="0" w:space="0" w:color="auto"/>
        <w:right w:val="none" w:sz="0" w:space="0" w:color="auto"/>
      </w:divBdr>
    </w:div>
    <w:div w:id="699553598">
      <w:bodyDiv w:val="1"/>
      <w:marLeft w:val="0"/>
      <w:marRight w:val="0"/>
      <w:marTop w:val="0"/>
      <w:marBottom w:val="0"/>
      <w:divBdr>
        <w:top w:val="none" w:sz="0" w:space="0" w:color="auto"/>
        <w:left w:val="none" w:sz="0" w:space="0" w:color="auto"/>
        <w:bottom w:val="none" w:sz="0" w:space="0" w:color="auto"/>
        <w:right w:val="none" w:sz="0" w:space="0" w:color="auto"/>
      </w:divBdr>
    </w:div>
    <w:div w:id="897783157">
      <w:bodyDiv w:val="1"/>
      <w:marLeft w:val="0"/>
      <w:marRight w:val="0"/>
      <w:marTop w:val="0"/>
      <w:marBottom w:val="0"/>
      <w:divBdr>
        <w:top w:val="none" w:sz="0" w:space="0" w:color="auto"/>
        <w:left w:val="none" w:sz="0" w:space="0" w:color="auto"/>
        <w:bottom w:val="none" w:sz="0" w:space="0" w:color="auto"/>
        <w:right w:val="none" w:sz="0" w:space="0" w:color="auto"/>
      </w:divBdr>
    </w:div>
    <w:div w:id="943420624">
      <w:bodyDiv w:val="1"/>
      <w:marLeft w:val="0"/>
      <w:marRight w:val="0"/>
      <w:marTop w:val="0"/>
      <w:marBottom w:val="0"/>
      <w:divBdr>
        <w:top w:val="none" w:sz="0" w:space="0" w:color="auto"/>
        <w:left w:val="none" w:sz="0" w:space="0" w:color="auto"/>
        <w:bottom w:val="none" w:sz="0" w:space="0" w:color="auto"/>
        <w:right w:val="none" w:sz="0" w:space="0" w:color="auto"/>
      </w:divBdr>
    </w:div>
    <w:div w:id="951593030">
      <w:bodyDiv w:val="1"/>
      <w:marLeft w:val="0"/>
      <w:marRight w:val="0"/>
      <w:marTop w:val="0"/>
      <w:marBottom w:val="0"/>
      <w:divBdr>
        <w:top w:val="none" w:sz="0" w:space="0" w:color="auto"/>
        <w:left w:val="none" w:sz="0" w:space="0" w:color="auto"/>
        <w:bottom w:val="none" w:sz="0" w:space="0" w:color="auto"/>
        <w:right w:val="none" w:sz="0" w:space="0" w:color="auto"/>
      </w:divBdr>
    </w:div>
    <w:div w:id="1050686348">
      <w:bodyDiv w:val="1"/>
      <w:marLeft w:val="0"/>
      <w:marRight w:val="0"/>
      <w:marTop w:val="0"/>
      <w:marBottom w:val="0"/>
      <w:divBdr>
        <w:top w:val="none" w:sz="0" w:space="0" w:color="auto"/>
        <w:left w:val="none" w:sz="0" w:space="0" w:color="auto"/>
        <w:bottom w:val="none" w:sz="0" w:space="0" w:color="auto"/>
        <w:right w:val="none" w:sz="0" w:space="0" w:color="auto"/>
      </w:divBdr>
    </w:div>
    <w:div w:id="1059981991">
      <w:bodyDiv w:val="1"/>
      <w:marLeft w:val="0"/>
      <w:marRight w:val="0"/>
      <w:marTop w:val="0"/>
      <w:marBottom w:val="0"/>
      <w:divBdr>
        <w:top w:val="none" w:sz="0" w:space="0" w:color="auto"/>
        <w:left w:val="none" w:sz="0" w:space="0" w:color="auto"/>
        <w:bottom w:val="none" w:sz="0" w:space="0" w:color="auto"/>
        <w:right w:val="none" w:sz="0" w:space="0" w:color="auto"/>
      </w:divBdr>
    </w:div>
    <w:div w:id="1107963934">
      <w:bodyDiv w:val="1"/>
      <w:marLeft w:val="0"/>
      <w:marRight w:val="0"/>
      <w:marTop w:val="0"/>
      <w:marBottom w:val="0"/>
      <w:divBdr>
        <w:top w:val="none" w:sz="0" w:space="0" w:color="auto"/>
        <w:left w:val="none" w:sz="0" w:space="0" w:color="auto"/>
        <w:bottom w:val="none" w:sz="0" w:space="0" w:color="auto"/>
        <w:right w:val="none" w:sz="0" w:space="0" w:color="auto"/>
      </w:divBdr>
    </w:div>
    <w:div w:id="1173031551">
      <w:bodyDiv w:val="1"/>
      <w:marLeft w:val="0"/>
      <w:marRight w:val="0"/>
      <w:marTop w:val="0"/>
      <w:marBottom w:val="0"/>
      <w:divBdr>
        <w:top w:val="none" w:sz="0" w:space="0" w:color="auto"/>
        <w:left w:val="none" w:sz="0" w:space="0" w:color="auto"/>
        <w:bottom w:val="none" w:sz="0" w:space="0" w:color="auto"/>
        <w:right w:val="none" w:sz="0" w:space="0" w:color="auto"/>
      </w:divBdr>
    </w:div>
    <w:div w:id="1185486240">
      <w:bodyDiv w:val="1"/>
      <w:marLeft w:val="0"/>
      <w:marRight w:val="0"/>
      <w:marTop w:val="0"/>
      <w:marBottom w:val="0"/>
      <w:divBdr>
        <w:top w:val="none" w:sz="0" w:space="0" w:color="auto"/>
        <w:left w:val="none" w:sz="0" w:space="0" w:color="auto"/>
        <w:bottom w:val="none" w:sz="0" w:space="0" w:color="auto"/>
        <w:right w:val="none" w:sz="0" w:space="0" w:color="auto"/>
      </w:divBdr>
    </w:div>
    <w:div w:id="1201938388">
      <w:bodyDiv w:val="1"/>
      <w:marLeft w:val="0"/>
      <w:marRight w:val="0"/>
      <w:marTop w:val="0"/>
      <w:marBottom w:val="0"/>
      <w:divBdr>
        <w:top w:val="none" w:sz="0" w:space="0" w:color="auto"/>
        <w:left w:val="none" w:sz="0" w:space="0" w:color="auto"/>
        <w:bottom w:val="none" w:sz="0" w:space="0" w:color="auto"/>
        <w:right w:val="none" w:sz="0" w:space="0" w:color="auto"/>
      </w:divBdr>
    </w:div>
    <w:div w:id="1205293898">
      <w:bodyDiv w:val="1"/>
      <w:marLeft w:val="0"/>
      <w:marRight w:val="0"/>
      <w:marTop w:val="0"/>
      <w:marBottom w:val="0"/>
      <w:divBdr>
        <w:top w:val="none" w:sz="0" w:space="0" w:color="auto"/>
        <w:left w:val="none" w:sz="0" w:space="0" w:color="auto"/>
        <w:bottom w:val="none" w:sz="0" w:space="0" w:color="auto"/>
        <w:right w:val="none" w:sz="0" w:space="0" w:color="auto"/>
      </w:divBdr>
    </w:div>
    <w:div w:id="1270773109">
      <w:bodyDiv w:val="1"/>
      <w:marLeft w:val="0"/>
      <w:marRight w:val="0"/>
      <w:marTop w:val="0"/>
      <w:marBottom w:val="0"/>
      <w:divBdr>
        <w:top w:val="none" w:sz="0" w:space="0" w:color="auto"/>
        <w:left w:val="none" w:sz="0" w:space="0" w:color="auto"/>
        <w:bottom w:val="none" w:sz="0" w:space="0" w:color="auto"/>
        <w:right w:val="none" w:sz="0" w:space="0" w:color="auto"/>
      </w:divBdr>
    </w:div>
    <w:div w:id="1314524702">
      <w:bodyDiv w:val="1"/>
      <w:marLeft w:val="0"/>
      <w:marRight w:val="0"/>
      <w:marTop w:val="0"/>
      <w:marBottom w:val="0"/>
      <w:divBdr>
        <w:top w:val="none" w:sz="0" w:space="0" w:color="auto"/>
        <w:left w:val="none" w:sz="0" w:space="0" w:color="auto"/>
        <w:bottom w:val="none" w:sz="0" w:space="0" w:color="auto"/>
        <w:right w:val="none" w:sz="0" w:space="0" w:color="auto"/>
      </w:divBdr>
    </w:div>
    <w:div w:id="1341809542">
      <w:bodyDiv w:val="1"/>
      <w:marLeft w:val="0"/>
      <w:marRight w:val="0"/>
      <w:marTop w:val="0"/>
      <w:marBottom w:val="0"/>
      <w:divBdr>
        <w:top w:val="none" w:sz="0" w:space="0" w:color="auto"/>
        <w:left w:val="none" w:sz="0" w:space="0" w:color="auto"/>
        <w:bottom w:val="none" w:sz="0" w:space="0" w:color="auto"/>
        <w:right w:val="none" w:sz="0" w:space="0" w:color="auto"/>
      </w:divBdr>
    </w:div>
    <w:div w:id="1401558158">
      <w:bodyDiv w:val="1"/>
      <w:marLeft w:val="0"/>
      <w:marRight w:val="0"/>
      <w:marTop w:val="0"/>
      <w:marBottom w:val="0"/>
      <w:divBdr>
        <w:top w:val="none" w:sz="0" w:space="0" w:color="auto"/>
        <w:left w:val="none" w:sz="0" w:space="0" w:color="auto"/>
        <w:bottom w:val="none" w:sz="0" w:space="0" w:color="auto"/>
        <w:right w:val="none" w:sz="0" w:space="0" w:color="auto"/>
      </w:divBdr>
    </w:div>
    <w:div w:id="1499812412">
      <w:bodyDiv w:val="1"/>
      <w:marLeft w:val="0"/>
      <w:marRight w:val="0"/>
      <w:marTop w:val="0"/>
      <w:marBottom w:val="0"/>
      <w:divBdr>
        <w:top w:val="none" w:sz="0" w:space="0" w:color="auto"/>
        <w:left w:val="none" w:sz="0" w:space="0" w:color="auto"/>
        <w:bottom w:val="none" w:sz="0" w:space="0" w:color="auto"/>
        <w:right w:val="none" w:sz="0" w:space="0" w:color="auto"/>
      </w:divBdr>
    </w:div>
    <w:div w:id="1541163340">
      <w:bodyDiv w:val="1"/>
      <w:marLeft w:val="0"/>
      <w:marRight w:val="0"/>
      <w:marTop w:val="0"/>
      <w:marBottom w:val="0"/>
      <w:divBdr>
        <w:top w:val="none" w:sz="0" w:space="0" w:color="auto"/>
        <w:left w:val="none" w:sz="0" w:space="0" w:color="auto"/>
        <w:bottom w:val="none" w:sz="0" w:space="0" w:color="auto"/>
        <w:right w:val="none" w:sz="0" w:space="0" w:color="auto"/>
      </w:divBdr>
    </w:div>
    <w:div w:id="1628046245">
      <w:bodyDiv w:val="1"/>
      <w:marLeft w:val="0"/>
      <w:marRight w:val="0"/>
      <w:marTop w:val="0"/>
      <w:marBottom w:val="0"/>
      <w:divBdr>
        <w:top w:val="none" w:sz="0" w:space="0" w:color="auto"/>
        <w:left w:val="none" w:sz="0" w:space="0" w:color="auto"/>
        <w:bottom w:val="none" w:sz="0" w:space="0" w:color="auto"/>
        <w:right w:val="none" w:sz="0" w:space="0" w:color="auto"/>
      </w:divBdr>
    </w:div>
    <w:div w:id="1665082581">
      <w:bodyDiv w:val="1"/>
      <w:marLeft w:val="0"/>
      <w:marRight w:val="0"/>
      <w:marTop w:val="0"/>
      <w:marBottom w:val="0"/>
      <w:divBdr>
        <w:top w:val="none" w:sz="0" w:space="0" w:color="auto"/>
        <w:left w:val="none" w:sz="0" w:space="0" w:color="auto"/>
        <w:bottom w:val="none" w:sz="0" w:space="0" w:color="auto"/>
        <w:right w:val="none" w:sz="0" w:space="0" w:color="auto"/>
      </w:divBdr>
    </w:div>
    <w:div w:id="1678077563">
      <w:bodyDiv w:val="1"/>
      <w:marLeft w:val="0"/>
      <w:marRight w:val="0"/>
      <w:marTop w:val="0"/>
      <w:marBottom w:val="0"/>
      <w:divBdr>
        <w:top w:val="none" w:sz="0" w:space="0" w:color="auto"/>
        <w:left w:val="none" w:sz="0" w:space="0" w:color="auto"/>
        <w:bottom w:val="none" w:sz="0" w:space="0" w:color="auto"/>
        <w:right w:val="none" w:sz="0" w:space="0" w:color="auto"/>
      </w:divBdr>
    </w:div>
    <w:div w:id="1709723023">
      <w:bodyDiv w:val="1"/>
      <w:marLeft w:val="0"/>
      <w:marRight w:val="0"/>
      <w:marTop w:val="0"/>
      <w:marBottom w:val="0"/>
      <w:divBdr>
        <w:top w:val="none" w:sz="0" w:space="0" w:color="auto"/>
        <w:left w:val="none" w:sz="0" w:space="0" w:color="auto"/>
        <w:bottom w:val="none" w:sz="0" w:space="0" w:color="auto"/>
        <w:right w:val="none" w:sz="0" w:space="0" w:color="auto"/>
      </w:divBdr>
    </w:div>
    <w:div w:id="1723365861">
      <w:bodyDiv w:val="1"/>
      <w:marLeft w:val="0"/>
      <w:marRight w:val="0"/>
      <w:marTop w:val="0"/>
      <w:marBottom w:val="0"/>
      <w:divBdr>
        <w:top w:val="none" w:sz="0" w:space="0" w:color="auto"/>
        <w:left w:val="none" w:sz="0" w:space="0" w:color="auto"/>
        <w:bottom w:val="none" w:sz="0" w:space="0" w:color="auto"/>
        <w:right w:val="none" w:sz="0" w:space="0" w:color="auto"/>
      </w:divBdr>
    </w:div>
    <w:div w:id="1734573027">
      <w:bodyDiv w:val="1"/>
      <w:marLeft w:val="0"/>
      <w:marRight w:val="0"/>
      <w:marTop w:val="0"/>
      <w:marBottom w:val="0"/>
      <w:divBdr>
        <w:top w:val="none" w:sz="0" w:space="0" w:color="auto"/>
        <w:left w:val="none" w:sz="0" w:space="0" w:color="auto"/>
        <w:bottom w:val="none" w:sz="0" w:space="0" w:color="auto"/>
        <w:right w:val="none" w:sz="0" w:space="0" w:color="auto"/>
      </w:divBdr>
    </w:div>
    <w:div w:id="1866669155">
      <w:bodyDiv w:val="1"/>
      <w:marLeft w:val="0"/>
      <w:marRight w:val="0"/>
      <w:marTop w:val="0"/>
      <w:marBottom w:val="0"/>
      <w:divBdr>
        <w:top w:val="none" w:sz="0" w:space="0" w:color="auto"/>
        <w:left w:val="none" w:sz="0" w:space="0" w:color="auto"/>
        <w:bottom w:val="none" w:sz="0" w:space="0" w:color="auto"/>
        <w:right w:val="none" w:sz="0" w:space="0" w:color="auto"/>
      </w:divBdr>
    </w:div>
    <w:div w:id="1869683378">
      <w:bodyDiv w:val="1"/>
      <w:marLeft w:val="0"/>
      <w:marRight w:val="0"/>
      <w:marTop w:val="0"/>
      <w:marBottom w:val="0"/>
      <w:divBdr>
        <w:top w:val="none" w:sz="0" w:space="0" w:color="auto"/>
        <w:left w:val="none" w:sz="0" w:space="0" w:color="auto"/>
        <w:bottom w:val="none" w:sz="0" w:space="0" w:color="auto"/>
        <w:right w:val="none" w:sz="0" w:space="0" w:color="auto"/>
      </w:divBdr>
    </w:div>
    <w:div w:id="2003661329">
      <w:bodyDiv w:val="1"/>
      <w:marLeft w:val="0"/>
      <w:marRight w:val="0"/>
      <w:marTop w:val="0"/>
      <w:marBottom w:val="0"/>
      <w:divBdr>
        <w:top w:val="none" w:sz="0" w:space="0" w:color="auto"/>
        <w:left w:val="none" w:sz="0" w:space="0" w:color="auto"/>
        <w:bottom w:val="none" w:sz="0" w:space="0" w:color="auto"/>
        <w:right w:val="none" w:sz="0" w:space="0" w:color="auto"/>
      </w:divBdr>
    </w:div>
    <w:div w:id="2009401646">
      <w:bodyDiv w:val="1"/>
      <w:marLeft w:val="0"/>
      <w:marRight w:val="0"/>
      <w:marTop w:val="0"/>
      <w:marBottom w:val="0"/>
      <w:divBdr>
        <w:top w:val="none" w:sz="0" w:space="0" w:color="auto"/>
        <w:left w:val="none" w:sz="0" w:space="0" w:color="auto"/>
        <w:bottom w:val="none" w:sz="0" w:space="0" w:color="auto"/>
        <w:right w:val="none" w:sz="0" w:space="0" w:color="auto"/>
      </w:divBdr>
    </w:div>
    <w:div w:id="213054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ncts.helpdesk@minfin.fed.be" TargetMode="External"/><Relationship Id="rId2" Type="http://schemas.openxmlformats.org/officeDocument/2006/relationships/customXml" Target="../customXml/item2.xml"/><Relationship Id="rId16" Type="http://schemas.openxmlformats.org/officeDocument/2006/relationships/hyperlink" Target="mailto:eori.be@minfin.fed.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96B33599A37488CFA3DF7216AFA5B" ma:contentTypeVersion="2" ma:contentTypeDescription="Een nieuw document maken." ma:contentTypeScope="" ma:versionID="0cc3608a3c6062794b0e6af0c20d6216">
  <xsd:schema xmlns:xsd="http://www.w3.org/2001/XMLSchema" xmlns:xs="http://www.w3.org/2001/XMLSchema" xmlns:p="http://schemas.microsoft.com/office/2006/metadata/properties" xmlns:ns2="e097f22e-75bd-41fa-80f6-8e9a32c0a433" targetNamespace="http://schemas.microsoft.com/office/2006/metadata/properties" ma:root="true" ma:fieldsID="9472f0530dcdada3a0cf88c4e5862184" ns2:_="">
    <xsd:import namespace="e097f22e-75bd-41fa-80f6-8e9a32c0a43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7f22e-75bd-41fa-80f6-8e9a32c0a43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23BAD-B154-4DB0-A1E4-5E2A9FB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7f22e-75bd-41fa-80f6-8e9a32c0a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B1F7A-9379-404D-90A8-ACFA282A01F6}">
  <ds:schemaRefs>
    <ds:schemaRef ds:uri="http://schemas.microsoft.com/office/2006/documentManagement/types"/>
    <ds:schemaRef ds:uri="http://www.w3.org/XML/1998/namespace"/>
    <ds:schemaRef ds:uri="http://purl.org/dc/dcmitype/"/>
    <ds:schemaRef ds:uri="http://purl.org/dc/terms/"/>
    <ds:schemaRef ds:uri="e097f22e-75bd-41fa-80f6-8e9a32c0a433"/>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DDB33BE-E6AA-445D-8E34-E07BC34C0EB5}">
  <ds:schemaRefs>
    <ds:schemaRef ds:uri="http://schemas.microsoft.com/sharepoint/v3/contenttype/forms"/>
  </ds:schemaRefs>
</ds:datastoreItem>
</file>

<file path=customXml/itemProps4.xml><?xml version="1.0" encoding="utf-8"?>
<ds:datastoreItem xmlns:ds="http://schemas.openxmlformats.org/officeDocument/2006/customXml" ds:itemID="{0A93F5D9-F4AE-4D33-881E-5090A3EA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3902</Words>
  <Characters>19557</Characters>
  <Application>Microsoft Office Word</Application>
  <DocSecurity>0</DocSecurity>
  <Lines>162</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 Corporation</Company>
  <LinksUpToDate>false</LinksUpToDate>
  <CharactersWithSpaces>23413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sramaen</dc:creator>
  <cp:lastModifiedBy>Albert Palsterman</cp:lastModifiedBy>
  <cp:revision>2</cp:revision>
  <cp:lastPrinted>2004-01-21T11:22:00Z</cp:lastPrinted>
  <dcterms:created xsi:type="dcterms:W3CDTF">2018-03-21T08:10:00Z</dcterms:created>
  <dcterms:modified xsi:type="dcterms:W3CDTF">2018-03-21T08:10:00Z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TC010184111043</vt:lpwstr>
  </property>
  <property fmtid="{D5CDD505-2E9C-101B-9397-08002B2CF9AE}" pid="3" name="ContentTypeId">
    <vt:lpwstr>0x0101007FD96B33599A37488CFA3DF7216AFA5B</vt:lpwstr>
  </property>
</Properties>
</file>